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E4A93" w14:textId="77777777" w:rsidR="00F46625" w:rsidRPr="00F46625" w:rsidRDefault="00F46625" w:rsidP="00F46625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>Question Paper Set 1</w:t>
      </w:r>
    </w:p>
    <w:p w14:paraId="76BFB4B4" w14:textId="4515902C" w:rsidR="00F46625" w:rsidRPr="00F46625" w:rsidRDefault="00F46625" w:rsidP="00F46625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Class XII – </w:t>
      </w:r>
      <w:r w:rsidR="00F759F1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Reproduction (Reproduction in plants, human reproduction, reproductive health)</w:t>
      </w: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Practice Paper – Set 1</w:t>
      </w: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Time: 60 minutes | Max Marks: </w:t>
      </w:r>
      <w:r w:rsidR="00F759F1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32</w:t>
      </w:r>
    </w:p>
    <w:p w14:paraId="238C9F23" w14:textId="77777777" w:rsidR="00F759F1" w:rsidRPr="00F759F1" w:rsidRDefault="00F759F1" w:rsidP="00F759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59F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F759F1" w:rsidRPr="00F759F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BD7FE9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4C1D63B" w14:textId="77777777" w:rsidR="00F759F1" w:rsidRPr="00F759F1" w:rsidRDefault="00F759F1" w:rsidP="00F75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759F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A: Multiple Choice Questions (8 x 1m)</w:t>
      </w:r>
    </w:p>
    <w:p w14:paraId="7B449170" w14:textId="77777777" w:rsidR="00F759F1" w:rsidRPr="00F759F1" w:rsidRDefault="00F759F1" w:rsidP="00F759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59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Which of the following is a 'False Fruit' where the thalamus contributes to the fleshy part?</w:t>
      </w:r>
      <w:r w:rsidRPr="00F759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Mango (b) Strawberry (c) Pea (d) Banana</w:t>
      </w:r>
    </w:p>
    <w:p w14:paraId="108C6722" w14:textId="77777777" w:rsidR="00F759F1" w:rsidRPr="00F759F1" w:rsidRDefault="00F759F1" w:rsidP="00F759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59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ploidy of the cells in the nucellus and the functional megaspore is respectively:</w:t>
      </w:r>
      <w:r w:rsidRPr="00F759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  (b)  (c) (d) </w:t>
      </w:r>
    </w:p>
    <w:p w14:paraId="755D3720" w14:textId="77777777" w:rsidR="00F759F1" w:rsidRPr="00F759F1" w:rsidRDefault="00F759F1" w:rsidP="00F759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59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Identify the correct sequence of sperm transport in humans:</w:t>
      </w:r>
      <w:r w:rsidRPr="00F759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Seminiferous tubules → Vasa efferentia → Rete testis → Epididymis (b) Rete testis → Vasa efferentia → Epididymis → Vas deferens (c) Epididymis → Rete testis → Vas deferens → Vasa efferentia (d) Seminiferous tubules → Epididymis → Rete testis → Vas deferens</w:t>
      </w:r>
    </w:p>
    <w:p w14:paraId="1418B42C" w14:textId="77777777" w:rsidR="00F759F1" w:rsidRPr="00F759F1" w:rsidRDefault="00F759F1" w:rsidP="00F759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59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 surge in which hormone specifically triggers the rupture of the Graafian follicle?</w:t>
      </w:r>
      <w:r w:rsidRPr="00F759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(a) </w:t>
      </w:r>
      <w:proofErr w:type="spellStart"/>
      <w:r w:rsidRPr="00F759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Estrogen</w:t>
      </w:r>
      <w:proofErr w:type="spellEnd"/>
      <w:r w:rsidRPr="00F759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(b) LH (c) FSH (d) Progesterone</w:t>
      </w:r>
    </w:p>
    <w:p w14:paraId="12C4C50B" w14:textId="77777777" w:rsidR="00F759F1" w:rsidRPr="00F759F1" w:rsidRDefault="00F759F1" w:rsidP="00F759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59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Which contraceptive method is non-steroidal and taken once a week?</w:t>
      </w:r>
      <w:r w:rsidRPr="00F759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Mala-D (b) Saheli (c) Lippes Loop (d) Multiload 375</w:t>
      </w:r>
    </w:p>
    <w:p w14:paraId="21C7EE4C" w14:textId="77777777" w:rsidR="00F759F1" w:rsidRPr="00F759F1" w:rsidRDefault="00F759F1" w:rsidP="00F759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59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innermost nutritive layer of the microsporangium is the:</w:t>
      </w:r>
      <w:r w:rsidRPr="00F759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Endothecium (b) Middle layers (c) Tapetum (d) Epidermis</w:t>
      </w:r>
    </w:p>
    <w:p w14:paraId="0E0D8F09" w14:textId="77777777" w:rsidR="00F759F1" w:rsidRPr="00F759F1" w:rsidRDefault="00F759F1" w:rsidP="00F759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59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 Assisted Reproductive Technology, 'GIFT' involves the transfer of:</w:t>
      </w:r>
      <w:r w:rsidRPr="00F759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Zygote into the uterus (b) Ovum into the fallopian tube (c) Zygote into the fallopian tube (d) Embryo into the uterus</w:t>
      </w:r>
    </w:p>
    <w:p w14:paraId="3935134D" w14:textId="77777777" w:rsidR="00F759F1" w:rsidRPr="00F759F1" w:rsidRDefault="00F759F1" w:rsidP="00F759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59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Double fertilization is a unique characteristic of:</w:t>
      </w:r>
      <w:r w:rsidRPr="00F759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Algae (b) Bryophytes (c) Angiosperms (d) Gymnosperms</w:t>
      </w:r>
    </w:p>
    <w:p w14:paraId="4432524E" w14:textId="77777777" w:rsidR="00F759F1" w:rsidRPr="00F759F1" w:rsidRDefault="00F759F1" w:rsidP="00F759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59F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F759F1" w:rsidRPr="00F759F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84DDA84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98C524D" w14:textId="77777777" w:rsidR="00F759F1" w:rsidRPr="00F759F1" w:rsidRDefault="00F759F1" w:rsidP="00F75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759F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B: Short Answer Questions (4 x 2m)</w:t>
      </w:r>
    </w:p>
    <w:p w14:paraId="773E3740" w14:textId="77777777" w:rsidR="00F759F1" w:rsidRPr="00F759F1" w:rsidRDefault="00F759F1" w:rsidP="00F759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59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Differentiate between Perisperm and Endosperm.</w:t>
      </w:r>
      <w:r w:rsidRPr="00F759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Give one example for each.</w:t>
      </w:r>
    </w:p>
    <w:p w14:paraId="28DA85F1" w14:textId="77777777" w:rsidR="00F759F1" w:rsidRPr="00F759F1" w:rsidRDefault="00F759F1" w:rsidP="00F759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59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Explain why "Geitonogamy" is genetically autogamy but functionally cross-pollination.</w:t>
      </w:r>
    </w:p>
    <w:p w14:paraId="62513368" w14:textId="77777777" w:rsidR="00F759F1" w:rsidRPr="00F759F1" w:rsidRDefault="00F759F1" w:rsidP="00F759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59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Define 'Colostrum'. Why is it considered essential for a newborn's health?</w:t>
      </w:r>
    </w:p>
    <w:p w14:paraId="602E1A36" w14:textId="77777777" w:rsidR="00F759F1" w:rsidRPr="00F759F1" w:rsidRDefault="00F759F1" w:rsidP="00F759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59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What are the two major ways Copper-releasing IUDs (like </w:t>
      </w:r>
      <w:proofErr w:type="spellStart"/>
      <w:r w:rsidRPr="00F759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CuT</w:t>
      </w:r>
      <w:proofErr w:type="spellEnd"/>
      <w:r w:rsidRPr="00F759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 prevent pregnancy?</w:t>
      </w:r>
    </w:p>
    <w:p w14:paraId="63B06600" w14:textId="77777777" w:rsidR="00F759F1" w:rsidRPr="00F759F1" w:rsidRDefault="00F759F1" w:rsidP="00F759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59F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F759F1" w:rsidRPr="00F759F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DC4CBA1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1460CC8" w14:textId="77777777" w:rsidR="00F759F1" w:rsidRPr="00F759F1" w:rsidRDefault="00F759F1" w:rsidP="00F75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759F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C: Long Answer Questions (3 x 4m)</w:t>
      </w:r>
    </w:p>
    <w:p w14:paraId="77651504" w14:textId="77777777" w:rsidR="00F759F1" w:rsidRPr="00F759F1" w:rsidRDefault="00F759F1" w:rsidP="00F759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59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 xml:space="preserve">Draw a neat </w:t>
      </w:r>
      <w:proofErr w:type="spellStart"/>
      <w:r w:rsidRPr="00F759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labeled</w:t>
      </w:r>
      <w:proofErr w:type="spellEnd"/>
      <w:r w:rsidRPr="00F759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diagram of a mature Anatropous Ovule.</w:t>
      </w:r>
      <w:r w:rsidRPr="00F759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Describe the functions of the Micropyle and Integuments.</w:t>
      </w:r>
    </w:p>
    <w:p w14:paraId="7BE43BC7" w14:textId="77777777" w:rsidR="00F759F1" w:rsidRPr="00F759F1" w:rsidRDefault="00F759F1" w:rsidP="00F759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59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Describe the hormonal regulation of the human menstrual cycle.</w:t>
      </w:r>
      <w:r w:rsidRPr="00F759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Use a flowchart or graph to show the phases.</w:t>
      </w:r>
    </w:p>
    <w:p w14:paraId="7DD63A4C" w14:textId="77777777" w:rsidR="00F759F1" w:rsidRPr="00F759F1" w:rsidRDefault="00F759F1" w:rsidP="00F759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59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is Megasporogenesis?</w:t>
      </w:r>
      <w:r w:rsidRPr="00F759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Describe the development of a functional megaspore into a mature 7-celled, 8-nucleate embryo sac.</w:t>
      </w:r>
    </w:p>
    <w:p w14:paraId="1E87834D" w14:textId="77777777" w:rsidR="00F759F1" w:rsidRPr="00F759F1" w:rsidRDefault="00F759F1" w:rsidP="00F759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59F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F759F1" w:rsidRPr="00F759F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1C49284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FC4E708" w14:textId="77777777" w:rsidR="00F759F1" w:rsidRPr="00F759F1" w:rsidRDefault="00F759F1" w:rsidP="00F75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759F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D: Case Study Question (1 x 5m)</w:t>
      </w:r>
    </w:p>
    <w:p w14:paraId="4FDFF160" w14:textId="77777777" w:rsidR="00F759F1" w:rsidRPr="00F759F1" w:rsidRDefault="00F759F1" w:rsidP="00F759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59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Case Study: The Journey of IVF</w:t>
      </w:r>
      <w:r w:rsidRPr="00F759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 couple has been unable to conceive for 4 years. Clinical tests reveal the woman has blocked fallopian tubes, but her ovulation is normal. Her husband has a normal sperm count. They seek help at a fertility clinic.</w:t>
      </w:r>
    </w:p>
    <w:p w14:paraId="5D3BD70D" w14:textId="77777777" w:rsidR="00F759F1" w:rsidRPr="00F759F1" w:rsidRDefault="00F759F1" w:rsidP="00F759F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59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</w:t>
      </w:r>
      <w:proofErr w:type="spellStart"/>
      <w:r w:rsidRPr="00F759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</w:t>
      </w:r>
      <w:proofErr w:type="spellEnd"/>
      <w:r w:rsidRPr="00F759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 Which ART technique is most suitable for this couple? (1m) (ii) If the zygote is transferred into the fallopian tube at the 8-blastomere stage, what is the procedure called? (1m) (iii) Why is GIFT not recommended in this specific case? (1m) (iv) Briefly explain the difference between IVF and </w:t>
      </w:r>
      <w:r w:rsidRPr="00F759F1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In-vivo</w:t>
      </w:r>
      <w:r w:rsidRPr="00F759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fertilization. (2m)</w:t>
      </w:r>
    </w:p>
    <w:p w14:paraId="2E02B3F0" w14:textId="77777777" w:rsidR="00F46625" w:rsidRDefault="00F46625" w:rsidP="00F759F1">
      <w:pPr>
        <w:spacing w:before="480" w:after="240" w:line="240" w:lineRule="auto"/>
        <w:outlineLvl w:val="2"/>
      </w:pPr>
    </w:p>
    <w:sectPr w:rsidR="00F466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CC4F7" w14:textId="77777777" w:rsidR="005C7F3B" w:rsidRDefault="005C7F3B" w:rsidP="00F46625">
      <w:pPr>
        <w:spacing w:after="0" w:line="240" w:lineRule="auto"/>
      </w:pPr>
      <w:r>
        <w:separator/>
      </w:r>
    </w:p>
  </w:endnote>
  <w:endnote w:type="continuationSeparator" w:id="0">
    <w:p w14:paraId="34ABF8BB" w14:textId="77777777" w:rsidR="005C7F3B" w:rsidRDefault="005C7F3B" w:rsidP="00F46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AFE92" w14:textId="77777777" w:rsidR="00F759F1" w:rsidRDefault="00F759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3894D" w14:textId="77777777" w:rsidR="00F759F1" w:rsidRDefault="00F759F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3B1BD" w14:textId="77777777" w:rsidR="00F759F1" w:rsidRDefault="00F759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E2C33" w14:textId="77777777" w:rsidR="005C7F3B" w:rsidRDefault="005C7F3B" w:rsidP="00F46625">
      <w:pPr>
        <w:spacing w:after="0" w:line="240" w:lineRule="auto"/>
      </w:pPr>
      <w:r>
        <w:separator/>
      </w:r>
    </w:p>
  </w:footnote>
  <w:footnote w:type="continuationSeparator" w:id="0">
    <w:p w14:paraId="6D47C08B" w14:textId="77777777" w:rsidR="005C7F3B" w:rsidRDefault="005C7F3B" w:rsidP="00F466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B8190" w14:textId="77777777" w:rsidR="00F759F1" w:rsidRDefault="00F759F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A46E2" w14:textId="62924ED2" w:rsidR="00F46625" w:rsidRPr="00F46625" w:rsidRDefault="00F46625">
    <w:pPr>
      <w:pStyle w:val="Header"/>
      <w:rPr>
        <w:b/>
        <w:bCs/>
        <w:sz w:val="36"/>
        <w:szCs w:val="36"/>
        <w:lang w:val="en-US"/>
      </w:rPr>
    </w:pPr>
    <w:r w:rsidRPr="00F46625">
      <w:rPr>
        <w:b/>
        <w:bCs/>
        <w:sz w:val="36"/>
        <w:szCs w:val="36"/>
        <w:lang w:val="en-US"/>
      </w:rPr>
      <w:t xml:space="preserve">BIOLOGY – </w:t>
    </w:r>
    <w:r w:rsidR="00F759F1">
      <w:rPr>
        <w:b/>
        <w:bCs/>
        <w:sz w:val="36"/>
        <w:szCs w:val="36"/>
        <w:lang w:val="en-US"/>
      </w:rPr>
      <w:t>UNIT REPRODUCTION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643D5" w14:textId="77777777" w:rsidR="00F759F1" w:rsidRDefault="00F759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83553"/>
    <w:multiLevelType w:val="multilevel"/>
    <w:tmpl w:val="011E2F7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5B40FB"/>
    <w:multiLevelType w:val="multilevel"/>
    <w:tmpl w:val="491E76F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285BC7"/>
    <w:multiLevelType w:val="multilevel"/>
    <w:tmpl w:val="6F02236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3D7A95"/>
    <w:multiLevelType w:val="multilevel"/>
    <w:tmpl w:val="0E9E09B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51132E"/>
    <w:multiLevelType w:val="multilevel"/>
    <w:tmpl w:val="23721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BC09EB"/>
    <w:multiLevelType w:val="multilevel"/>
    <w:tmpl w:val="6D7E1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3541DC"/>
    <w:multiLevelType w:val="multilevel"/>
    <w:tmpl w:val="89005CD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0783308">
    <w:abstractNumId w:val="5"/>
  </w:num>
  <w:num w:numId="2" w16cid:durableId="884678380">
    <w:abstractNumId w:val="2"/>
  </w:num>
  <w:num w:numId="3" w16cid:durableId="1063872855">
    <w:abstractNumId w:val="6"/>
  </w:num>
  <w:num w:numId="4" w16cid:durableId="1849565340">
    <w:abstractNumId w:val="4"/>
  </w:num>
  <w:num w:numId="5" w16cid:durableId="892036450">
    <w:abstractNumId w:val="3"/>
  </w:num>
  <w:num w:numId="6" w16cid:durableId="1646203177">
    <w:abstractNumId w:val="1"/>
  </w:num>
  <w:num w:numId="7" w16cid:durableId="831604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625"/>
    <w:rsid w:val="00553F65"/>
    <w:rsid w:val="005C7F3B"/>
    <w:rsid w:val="00A0190D"/>
    <w:rsid w:val="00B33820"/>
    <w:rsid w:val="00F46625"/>
    <w:rsid w:val="00F75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C0C1C"/>
  <w15:chartTrackingRefBased/>
  <w15:docId w15:val="{494BAA7A-A9B7-D846-9EBB-FD16236A4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6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6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62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46625"/>
    <w:rPr>
      <w:b/>
      <w:bCs/>
    </w:rPr>
  </w:style>
  <w:style w:type="paragraph" w:customStyle="1" w:styleId="ds-markdown-paragraph">
    <w:name w:val="ds-markdown-paragraph"/>
    <w:basedOn w:val="Normal"/>
    <w:rsid w:val="00F466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F46625"/>
  </w:style>
  <w:style w:type="character" w:styleId="Emphasis">
    <w:name w:val="Emphasis"/>
    <w:basedOn w:val="DefaultParagraphFont"/>
    <w:uiPriority w:val="20"/>
    <w:qFormat/>
    <w:rsid w:val="00F46625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4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6625"/>
  </w:style>
  <w:style w:type="paragraph" w:styleId="Footer">
    <w:name w:val="footer"/>
    <w:basedOn w:val="Normal"/>
    <w:link w:val="FooterChar"/>
    <w:uiPriority w:val="99"/>
    <w:unhideWhenUsed/>
    <w:rsid w:val="00F4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6625"/>
  </w:style>
  <w:style w:type="paragraph" w:styleId="NormalWeb">
    <w:name w:val="Normal (Web)"/>
    <w:basedOn w:val="Normal"/>
    <w:uiPriority w:val="99"/>
    <w:semiHidden/>
    <w:unhideWhenUsed/>
    <w:rsid w:val="00F759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420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Valuthur Saranathan</dc:creator>
  <cp:keywords/>
  <dc:description/>
  <cp:lastModifiedBy>Muralidharan Valuthur Saranathan</cp:lastModifiedBy>
  <cp:revision>2</cp:revision>
  <dcterms:created xsi:type="dcterms:W3CDTF">2026-01-30T23:45:00Z</dcterms:created>
  <dcterms:modified xsi:type="dcterms:W3CDTF">2026-01-30T23:45:00Z</dcterms:modified>
</cp:coreProperties>
</file>