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5CD00366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6941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</w:p>
    <w:p w14:paraId="76BFB4B4" w14:textId="331F3D92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–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Reproduction (Reproduction in plants, human reproduction, reproductive health)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6941E1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941E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57567B" w14:textId="77777777" w:rsidR="00624845" w:rsidRPr="00624845" w:rsidRDefault="00624845" w:rsidP="00624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</w:t>
      </w:r>
    </w:p>
    <w:p w14:paraId="799DAC49" w14:textId="77777777" w:rsidR="00624845" w:rsidRPr="00624845" w:rsidRDefault="00624845" w:rsidP="006248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Micropyle.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is the small opening in the integuments.</w:t>
      </w:r>
    </w:p>
    <w:p w14:paraId="30E7532C" w14:textId="77777777" w:rsidR="00624845" w:rsidRPr="00624845" w:rsidRDefault="00624845" w:rsidP="006248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At the time of fertilization.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Sperm entry triggers the completion of Meiosis II.</w:t>
      </w:r>
    </w:p>
    <w:p w14:paraId="356E9321" w14:textId="77777777" w:rsidR="00624845" w:rsidRPr="00624845" w:rsidRDefault="00624845" w:rsidP="006248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(d) IgA.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provides essential passive immunity to the infant.</w:t>
      </w:r>
    </w:p>
    <w:p w14:paraId="6E0F3227" w14:textId="77777777" w:rsidR="00624845" w:rsidRPr="00624845" w:rsidRDefault="00624845" w:rsidP="006248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(c) Blocks </w:t>
      </w:r>
      <w:proofErr w:type="spellStart"/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estrogen</w:t>
      </w:r>
      <w:proofErr w:type="spellEnd"/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receptors.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prevents the endometrium from becoming receptive to the embryo.</w:t>
      </w:r>
    </w:p>
    <w:p w14:paraId="5803E1DA" w14:textId="77777777" w:rsidR="00624845" w:rsidRPr="00624845" w:rsidRDefault="00624845" w:rsidP="006248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7-celled, 8-nucleate.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Due to the large central cell containing two polar nuclei.</w:t>
      </w:r>
    </w:p>
    <w:p w14:paraId="27FC4063" w14:textId="77777777" w:rsidR="00624845" w:rsidRPr="00624845" w:rsidRDefault="00624845" w:rsidP="006248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Ovulation.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Induced by the LH surge.</w:t>
      </w:r>
    </w:p>
    <w:p w14:paraId="133EE7CA" w14:textId="77777777" w:rsidR="00624845" w:rsidRPr="00624845" w:rsidRDefault="00624845" w:rsidP="006248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Lactational amenorrhea.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relies on the natural physiological state of a nursing mother.</w:t>
      </w:r>
    </w:p>
    <w:p w14:paraId="6F4EF158" w14:textId="77777777" w:rsidR="00624845" w:rsidRPr="00624845" w:rsidRDefault="00624845" w:rsidP="006248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Pea.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The endosperm is completely consumed during embryo development.</w:t>
      </w:r>
    </w:p>
    <w:p w14:paraId="428DA951" w14:textId="77777777" w:rsidR="00624845" w:rsidRPr="00624845" w:rsidRDefault="00624845" w:rsidP="00624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</w:t>
      </w:r>
    </w:p>
    <w:p w14:paraId="4FA55514" w14:textId="77777777" w:rsidR="00624845" w:rsidRPr="00624845" w:rsidRDefault="00624845" w:rsidP="006248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Parthenocarpy: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Development of fruit without fertilization. </w:t>
      </w: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Banana.</w:t>
      </w:r>
    </w:p>
    <w:p w14:paraId="14BDB324" w14:textId="77777777" w:rsidR="00624845" w:rsidRPr="00624845" w:rsidRDefault="00624845" w:rsidP="006248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Morula: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solid ball of cells resulting from the division of a fertilized ovum. It contains </w:t>
      </w: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 to 16 blastomeres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C8E1B82" w14:textId="77777777" w:rsidR="00624845" w:rsidRPr="00624845" w:rsidRDefault="00624845" w:rsidP="006248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RCH Goals: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(1) Creating awareness about reproduction-related aspects. (2) Providing facilities and support for building a reproductively healthy society.</w:t>
      </w:r>
    </w:p>
    <w:p w14:paraId="02C2233F" w14:textId="77777777" w:rsidR="00624845" w:rsidRPr="00624845" w:rsidRDefault="00624845" w:rsidP="006248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Restriction: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was being misused for </w:t>
      </w: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female foeticide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(sex-selective abortion) based on the determined sex of the foetus.</w:t>
      </w:r>
    </w:p>
    <w:p w14:paraId="6CCED345" w14:textId="77777777" w:rsidR="00624845" w:rsidRPr="00624845" w:rsidRDefault="00624845" w:rsidP="00624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</w:t>
      </w:r>
    </w:p>
    <w:p w14:paraId="558BDE6D" w14:textId="77777777" w:rsidR="00624845" w:rsidRPr="00624845" w:rsidRDefault="00624845" w:rsidP="006248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Oogenesis: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Starts in </w:t>
      </w:r>
      <w:proofErr w:type="spellStart"/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fetal</w:t>
      </w:r>
      <w:proofErr w:type="spellEnd"/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life (Multiplication). Arrested at </w:t>
      </w: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Prophase-I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until puberty. At puberty, meiosis-I completes (Growth/Maturation) to form a secondary oocyte and a polar body.</w:t>
      </w:r>
    </w:p>
    <w:p w14:paraId="71E0DCC7" w14:textId="77777777" w:rsidR="00624845" w:rsidRPr="00624845" w:rsidRDefault="00624845" w:rsidP="006248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Differences:</w:t>
      </w:r>
    </w:p>
    <w:p w14:paraId="5A82AEAF" w14:textId="77777777" w:rsidR="00624845" w:rsidRPr="00624845" w:rsidRDefault="00624845" w:rsidP="006248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Wind: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Light/non-sticky pollen; large/feathery stigma; no nectar/scent.</w:t>
      </w:r>
    </w:p>
    <w:p w14:paraId="62745B18" w14:textId="77777777" w:rsidR="00624845" w:rsidRPr="00624845" w:rsidRDefault="00624845" w:rsidP="006248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Insect: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Sticky pollen; small/sticky stigma; rich in nectar and bright </w:t>
      </w:r>
      <w:proofErr w:type="spellStart"/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colors</w:t>
      </w:r>
      <w:proofErr w:type="spellEnd"/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4D79AA9" w14:textId="77777777" w:rsidR="00624845" w:rsidRPr="00624845" w:rsidRDefault="00624845" w:rsidP="006248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Contraception:</w:t>
      </w:r>
    </w:p>
    <w:p w14:paraId="7E55114B" w14:textId="77777777" w:rsidR="00624845" w:rsidRPr="00624845" w:rsidRDefault="00624845" w:rsidP="006248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Barriers (Condoms/Diaphragms):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Physically prevent meeting of sperm and ovum.</w:t>
      </w:r>
    </w:p>
    <w:p w14:paraId="20856A87" w14:textId="77777777" w:rsidR="00624845" w:rsidRPr="00624845" w:rsidRDefault="00624845" w:rsidP="006248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Chemical (Spermicidal creams/pills):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Kill sperm or alter hormonal balance to prevent ovulation/implantation.</w:t>
      </w:r>
    </w:p>
    <w:p w14:paraId="39546F52" w14:textId="77777777" w:rsidR="00624845" w:rsidRPr="00624845" w:rsidRDefault="00624845" w:rsidP="00624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</w:t>
      </w:r>
    </w:p>
    <w:p w14:paraId="773F720E" w14:textId="77777777" w:rsidR="00624845" w:rsidRPr="00624845" w:rsidRDefault="00624845" w:rsidP="00624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</w:t>
      </w: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Megaspore Mother Cell (MMC).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(ii) </w:t>
      </w: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Only one.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(The other three degenerate). (iii) </w:t>
      </w: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Dichogamy: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 condition where the anther and stigma of a bisexual flower mature at different times (Protandry or Protogyny) to prevent </w:t>
      </w:r>
      <w:proofErr w:type="spellStart"/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selfing</w:t>
      </w:r>
      <w:proofErr w:type="spellEnd"/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(iv) </w:t>
      </w:r>
      <w:r w:rsidRPr="0062484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Genetic Variability:</w:t>
      </w:r>
      <w:r w:rsidRPr="0062484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promotes the mixing of genes, which is vital for evolution and avoiding inbreeding depression.</w:t>
      </w:r>
    </w:p>
    <w:p w14:paraId="2E02B3F0" w14:textId="77777777" w:rsidR="00F46625" w:rsidRDefault="00F46625" w:rsidP="00624845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652D" w14:textId="77777777" w:rsidR="005A2938" w:rsidRDefault="005A2938" w:rsidP="00F46625">
      <w:pPr>
        <w:spacing w:after="0" w:line="240" w:lineRule="auto"/>
      </w:pPr>
      <w:r>
        <w:separator/>
      </w:r>
    </w:p>
  </w:endnote>
  <w:endnote w:type="continuationSeparator" w:id="0">
    <w:p w14:paraId="6550733F" w14:textId="77777777" w:rsidR="005A2938" w:rsidRDefault="005A2938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A14C8" w14:textId="77777777" w:rsidR="005A2938" w:rsidRDefault="005A2938" w:rsidP="00F46625">
      <w:pPr>
        <w:spacing w:after="0" w:line="240" w:lineRule="auto"/>
      </w:pPr>
      <w:r>
        <w:separator/>
      </w:r>
    </w:p>
  </w:footnote>
  <w:footnote w:type="continuationSeparator" w:id="0">
    <w:p w14:paraId="7AE8EFC5" w14:textId="77777777" w:rsidR="005A2938" w:rsidRDefault="005A2938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6E2" w14:textId="62924ED2" w:rsidR="00F46625" w:rsidRPr="00F46625" w:rsidRDefault="00F46625">
    <w:pPr>
      <w:pStyle w:val="Header"/>
      <w:rPr>
        <w:b/>
        <w:bCs/>
        <w:sz w:val="36"/>
        <w:szCs w:val="36"/>
        <w:lang w:val="en-US"/>
      </w:rPr>
    </w:pPr>
    <w:r w:rsidRPr="00F46625">
      <w:rPr>
        <w:b/>
        <w:bCs/>
        <w:sz w:val="36"/>
        <w:szCs w:val="36"/>
        <w:lang w:val="en-US"/>
      </w:rPr>
      <w:t xml:space="preserve">BIOLOGY – </w:t>
    </w:r>
    <w:r w:rsidR="00F759F1">
      <w:rPr>
        <w:b/>
        <w:bCs/>
        <w:sz w:val="36"/>
        <w:szCs w:val="36"/>
        <w:lang w:val="en-US"/>
      </w:rPr>
      <w:t>UNIT REPRODUCTION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22"/>
  </w:num>
  <w:num w:numId="2" w16cid:durableId="884678380">
    <w:abstractNumId w:val="10"/>
  </w:num>
  <w:num w:numId="3" w16cid:durableId="1063872855">
    <w:abstractNumId w:val="24"/>
  </w:num>
  <w:num w:numId="4" w16cid:durableId="1849565340">
    <w:abstractNumId w:val="19"/>
  </w:num>
  <w:num w:numId="5" w16cid:durableId="892036450">
    <w:abstractNumId w:val="13"/>
  </w:num>
  <w:num w:numId="6" w16cid:durableId="1646203177">
    <w:abstractNumId w:val="3"/>
  </w:num>
  <w:num w:numId="7" w16cid:durableId="831604842">
    <w:abstractNumId w:val="0"/>
  </w:num>
  <w:num w:numId="8" w16cid:durableId="2015567407">
    <w:abstractNumId w:val="17"/>
  </w:num>
  <w:num w:numId="9" w16cid:durableId="1921983140">
    <w:abstractNumId w:val="6"/>
  </w:num>
  <w:num w:numId="10" w16cid:durableId="104733728">
    <w:abstractNumId w:val="7"/>
  </w:num>
  <w:num w:numId="11" w16cid:durableId="50228759">
    <w:abstractNumId w:val="8"/>
  </w:num>
  <w:num w:numId="12" w16cid:durableId="468090798">
    <w:abstractNumId w:val="12"/>
  </w:num>
  <w:num w:numId="13" w16cid:durableId="514728373">
    <w:abstractNumId w:val="25"/>
  </w:num>
  <w:num w:numId="14" w16cid:durableId="715587859">
    <w:abstractNumId w:val="18"/>
  </w:num>
  <w:num w:numId="15" w16cid:durableId="367074939">
    <w:abstractNumId w:val="23"/>
  </w:num>
  <w:num w:numId="16" w16cid:durableId="1071461582">
    <w:abstractNumId w:val="4"/>
  </w:num>
  <w:num w:numId="17" w16cid:durableId="207912676">
    <w:abstractNumId w:val="1"/>
  </w:num>
  <w:num w:numId="18" w16cid:durableId="1172648583">
    <w:abstractNumId w:val="11"/>
  </w:num>
  <w:num w:numId="19" w16cid:durableId="724180554">
    <w:abstractNumId w:val="5"/>
  </w:num>
  <w:num w:numId="20" w16cid:durableId="1807963349">
    <w:abstractNumId w:val="21"/>
  </w:num>
  <w:num w:numId="21" w16cid:durableId="1093937239">
    <w:abstractNumId w:val="14"/>
  </w:num>
  <w:num w:numId="22" w16cid:durableId="435101658">
    <w:abstractNumId w:val="20"/>
  </w:num>
  <w:num w:numId="23" w16cid:durableId="152838056">
    <w:abstractNumId w:val="9"/>
  </w:num>
  <w:num w:numId="24" w16cid:durableId="1993177042">
    <w:abstractNumId w:val="15"/>
  </w:num>
  <w:num w:numId="25" w16cid:durableId="2133621900">
    <w:abstractNumId w:val="2"/>
  </w:num>
  <w:num w:numId="26" w16cid:durableId="1749300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3B062B"/>
    <w:rsid w:val="00553F65"/>
    <w:rsid w:val="005A2938"/>
    <w:rsid w:val="00624845"/>
    <w:rsid w:val="006941E1"/>
    <w:rsid w:val="00784299"/>
    <w:rsid w:val="00A0190D"/>
    <w:rsid w:val="00B33820"/>
    <w:rsid w:val="00D02243"/>
    <w:rsid w:val="00F30D3F"/>
    <w:rsid w:val="00F46625"/>
    <w:rsid w:val="00F7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2026-01-30T23:50:00Z</dcterms:created>
  <dcterms:modified xsi:type="dcterms:W3CDTF">2026-01-31T00:29:00Z</dcterms:modified>
</cp:coreProperties>
</file>