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5587B" w14:textId="26D2C05C" w:rsidR="00F137E5" w:rsidRPr="00F137E5" w:rsidRDefault="00B25237" w:rsidP="00F137E5">
      <w:pPr>
        <w:spacing w:before="120" w:after="12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 xml:space="preserve">PHÂN TÍCH </w:t>
      </w:r>
      <w:r w:rsidR="00F137E5" w:rsidRPr="00F137E5">
        <w:rPr>
          <w:rFonts w:ascii="Times New Roman" w:hAnsi="Times New Roman" w:cs="Times New Roman"/>
          <w:b/>
          <w:bCs/>
          <w:sz w:val="28"/>
          <w:szCs w:val="28"/>
        </w:rPr>
        <w:t>QUY TRÌNH CỐT LÕI</w:t>
      </w:r>
      <w:r w:rsidR="00181351">
        <w:rPr>
          <w:rFonts w:ascii="Times New Roman" w:hAnsi="Times New Roman" w:cs="Times New Roman"/>
          <w:b/>
          <w:bCs/>
          <w:sz w:val="28"/>
          <w:szCs w:val="28"/>
        </w:rPr>
        <w:t xml:space="preserve"> 3</w:t>
      </w:r>
    </w:p>
    <w:p w14:paraId="4963CDEB" w14:textId="77F35374" w:rsidR="00F137E5" w:rsidRPr="00F137E5" w:rsidRDefault="00F137E5" w:rsidP="00F137E5">
      <w:pPr>
        <w:spacing w:before="120" w:after="120" w:line="240" w:lineRule="auto"/>
        <w:contextualSpacing/>
        <w:jc w:val="center"/>
        <w:rPr>
          <w:rFonts w:ascii="Times New Roman" w:hAnsi="Times New Roman" w:cs="Times New Roman"/>
          <w:sz w:val="28"/>
          <w:szCs w:val="28"/>
        </w:rPr>
      </w:pPr>
      <w:r w:rsidRPr="00F137E5">
        <w:rPr>
          <w:rFonts w:ascii="Times New Roman" w:hAnsi="Times New Roman" w:cs="Times New Roman"/>
          <w:b/>
          <w:bCs/>
          <w:sz w:val="28"/>
          <w:szCs w:val="28"/>
        </w:rPr>
        <w:t>KIỂM KÊ KHO VÀ XỬ LÝ HÀNG TƯƠI HAO HỤT</w:t>
      </w:r>
    </w:p>
    <w:p w14:paraId="4CD57DA7" w14:textId="77777777" w:rsidR="00F137E5" w:rsidRPr="00F137E5" w:rsidRDefault="00F137E5" w:rsidP="00F137E5">
      <w:pPr>
        <w:spacing w:before="120" w:after="120" w:line="240" w:lineRule="auto"/>
        <w:contextualSpacing/>
        <w:rPr>
          <w:rFonts w:ascii="Times New Roman" w:hAnsi="Times New Roman" w:cs="Times New Roman"/>
          <w:sz w:val="28"/>
          <w:szCs w:val="28"/>
        </w:rPr>
      </w:pPr>
    </w:p>
    <w:p w14:paraId="2F042478" w14:textId="5D4770B4" w:rsidR="004A65F6" w:rsidRPr="00B25237" w:rsidRDefault="00F137E5" w:rsidP="00B25237">
      <w:pPr>
        <w:spacing w:before="120" w:after="120" w:line="240" w:lineRule="auto"/>
        <w:ind w:firstLine="709"/>
        <w:jc w:val="both"/>
        <w:rPr>
          <w:rFonts w:ascii="Times New Roman" w:hAnsi="Times New Roman" w:cs="Times New Roman"/>
          <w:b/>
          <w:bCs/>
          <w:sz w:val="28"/>
          <w:szCs w:val="28"/>
        </w:rPr>
      </w:pPr>
      <w:r w:rsidRPr="00B25237">
        <w:rPr>
          <w:rFonts w:ascii="Times New Roman" w:hAnsi="Times New Roman" w:cs="Times New Roman"/>
          <w:b/>
          <w:bCs/>
          <w:sz w:val="28"/>
          <w:szCs w:val="28"/>
        </w:rPr>
        <w:t>1</w:t>
      </w:r>
      <w:r w:rsidR="00B25237" w:rsidRPr="00B25237">
        <w:rPr>
          <w:rFonts w:ascii="Times New Roman" w:hAnsi="Times New Roman" w:cs="Times New Roman"/>
          <w:b/>
          <w:bCs/>
          <w:sz w:val="28"/>
          <w:szCs w:val="28"/>
        </w:rPr>
        <w:t>.</w:t>
      </w:r>
      <w:r w:rsidR="004A65F6" w:rsidRPr="00B25237">
        <w:rPr>
          <w:rFonts w:ascii="Times New Roman" w:hAnsi="Times New Roman" w:cs="Times New Roman"/>
          <w:b/>
          <w:bCs/>
          <w:sz w:val="28"/>
          <w:szCs w:val="28"/>
        </w:rPr>
        <w:t xml:space="preserve"> Giới thiệu quy trình</w:t>
      </w:r>
    </w:p>
    <w:p w14:paraId="4CF7D0A2" w14:textId="77777777" w:rsidR="004A65F6" w:rsidRPr="00F137E5" w:rsidRDefault="004A65F6" w:rsidP="00B25237">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Kiểm kê kho và xử lý hàng tươi hao hụt là một trong những quy trình cốt lõi của Farmers Market, có vai trò đảm bảo số lượng và chất lượng hàng hóa trong kho luôn được kiểm soát chính xác. Đối với các mặt hàng nông sản tươi sống, thời gian bảo quản ngắn và điều kiện môi trường có ảnh hưởng lớn đến chất lượng sản phẩm. Vì vậy, việc kiểm kê định kỳ kết hợp với xử lý hàng hóa hao hụt là hoạt động quan trọng nhằm giảm thiểu tổn thất, tối ưu tồn kho và duy trì chất lượng sản phẩm trước khi đưa ra thị trường.</w:t>
      </w:r>
    </w:p>
    <w:p w14:paraId="5A0BA3CD" w14:textId="77777777" w:rsidR="004A65F6" w:rsidRPr="00F137E5" w:rsidRDefault="004A65F6" w:rsidP="00B25237">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Quy trình này không chỉ giúp doanh nghiệp xác định chính xác số lượng hàng tồn thực tế mà còn phát hiện kịp thời các sản phẩm hư hỏng, quá hạn sử dụng hoặc không còn đáp ứng tiêu chuẩn chất lượng để có biện pháp xử lý phù hợp. Đồng thời, kết quả kiểm kê cũng là cơ sở để đánh giá hiệu quả quản lý kho, dự báo nhu cầu nhập hàng và hỗ trợ công tác kiểm soát chi phí.</w:t>
      </w:r>
    </w:p>
    <w:p w14:paraId="5C34CFA7" w14:textId="713DEB35" w:rsidR="004A65F6" w:rsidRPr="00B25237" w:rsidRDefault="004A65F6" w:rsidP="00B25237">
      <w:pPr>
        <w:spacing w:before="120" w:after="120" w:line="240" w:lineRule="auto"/>
        <w:ind w:firstLine="709"/>
        <w:jc w:val="both"/>
        <w:rPr>
          <w:rFonts w:ascii="Times New Roman" w:hAnsi="Times New Roman" w:cs="Times New Roman"/>
          <w:b/>
          <w:bCs/>
          <w:sz w:val="28"/>
          <w:szCs w:val="28"/>
        </w:rPr>
      </w:pPr>
      <w:r w:rsidRPr="00B25237">
        <w:rPr>
          <w:rFonts w:ascii="Times New Roman" w:hAnsi="Times New Roman" w:cs="Times New Roman"/>
          <w:b/>
          <w:bCs/>
          <w:sz w:val="28"/>
          <w:szCs w:val="28"/>
        </w:rPr>
        <w:t>2. Mục tiêu quy trình</w:t>
      </w:r>
    </w:p>
    <w:p w14:paraId="710F142E" w14:textId="77777777" w:rsidR="004A65F6" w:rsidRPr="00F137E5" w:rsidRDefault="004A65F6" w:rsidP="00B25237">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Quy trình kiểm kê kho và xử lý hàng tươi hao hụt được thực hiện nhằm đạt các mục tiêu sau:</w:t>
      </w:r>
    </w:p>
    <w:p w14:paraId="6A8612BB" w14:textId="77777777" w:rsidR="004A65F6" w:rsidRPr="00F137E5" w:rsidRDefault="004A65F6" w:rsidP="00B25237">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Đảm bảo số lượng hàng tồn kho khớp với dữ liệu trên hệ thống. </w:t>
      </w:r>
    </w:p>
    <w:p w14:paraId="34899109" w14:textId="77777777" w:rsidR="004A65F6" w:rsidRPr="00F137E5" w:rsidRDefault="004A65F6" w:rsidP="00B25237">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Phát hiện kịp thời các mặt hàng hư hỏng, hao hụt hoặc hết hạn sử dụng. </w:t>
      </w:r>
    </w:p>
    <w:p w14:paraId="1C8DDED6" w14:textId="77777777" w:rsidR="004A65F6" w:rsidRPr="00F137E5" w:rsidRDefault="004A65F6" w:rsidP="00B25237">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Giảm tỷ lệ thất thoát hàng hóa trong quá trình lưu kho. </w:t>
      </w:r>
    </w:p>
    <w:p w14:paraId="09AA860C" w14:textId="77777777" w:rsidR="004A65F6" w:rsidRPr="00F137E5" w:rsidRDefault="004A65F6" w:rsidP="00B25237">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Hỗ trợ kiểm soát chất lượng hàng hóa trước khi xuất bán. </w:t>
      </w:r>
    </w:p>
    <w:p w14:paraId="6DE526B7" w14:textId="77777777" w:rsidR="004A65F6" w:rsidRPr="00F137E5" w:rsidRDefault="004A65F6" w:rsidP="00B25237">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Cung cấp số liệu chính xác phục vụ công tác quản trị và lập kế hoạch nhập hàng. </w:t>
      </w:r>
    </w:p>
    <w:p w14:paraId="1CB44527" w14:textId="77777777" w:rsidR="00747A68" w:rsidRPr="00F137E5" w:rsidRDefault="004A65F6" w:rsidP="00B25237">
      <w:pPr>
        <w:spacing w:before="120" w:after="120" w:line="240" w:lineRule="auto"/>
        <w:jc w:val="both"/>
        <w:rPr>
          <w:rFonts w:ascii="Times New Roman" w:hAnsi="Times New Roman" w:cs="Times New Roman"/>
          <w:sz w:val="28"/>
          <w:szCs w:val="28"/>
        </w:rPr>
      </w:pPr>
      <w:r w:rsidRPr="00F137E5">
        <w:rPr>
          <w:rFonts w:ascii="Times New Roman" w:hAnsi="Times New Roman" w:cs="Times New Roman"/>
          <w:sz w:val="28"/>
          <w:szCs w:val="28"/>
        </w:rPr>
        <w:t xml:space="preserve">Đảm bảo tính minh bạch trong quản lý kho. </w:t>
      </w:r>
    </w:p>
    <w:p w14:paraId="1D896D64" w14:textId="02EA06D6" w:rsidR="004A65F6" w:rsidRPr="00B25237" w:rsidRDefault="004A65F6" w:rsidP="00B25237">
      <w:pPr>
        <w:spacing w:before="120" w:after="120" w:line="240" w:lineRule="auto"/>
        <w:ind w:firstLine="720"/>
        <w:jc w:val="both"/>
        <w:rPr>
          <w:rFonts w:ascii="Times New Roman" w:hAnsi="Times New Roman" w:cs="Times New Roman"/>
          <w:b/>
          <w:bCs/>
          <w:sz w:val="28"/>
          <w:szCs w:val="28"/>
        </w:rPr>
      </w:pPr>
      <w:r w:rsidRPr="00B25237">
        <w:rPr>
          <w:rFonts w:ascii="Times New Roman" w:hAnsi="Times New Roman" w:cs="Times New Roman"/>
          <w:b/>
          <w:bCs/>
          <w:sz w:val="28"/>
          <w:szCs w:val="28"/>
        </w:rPr>
        <w:t>3. Phạm vi quy trình</w:t>
      </w:r>
    </w:p>
    <w:p w14:paraId="3C36523F" w14:textId="77777777" w:rsidR="004A65F6" w:rsidRPr="00F137E5" w:rsidRDefault="004A65F6" w:rsidP="00B25237">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Quy trình được áp dụng đối với toàn bộ hàng hóa tươi sống đang lưu trữ tại kho trung tâm và các cửa hàng của Farmers Market.</w:t>
      </w:r>
    </w:p>
    <w:p w14:paraId="4E8DEAD7" w14:textId="4CE278E8" w:rsidR="004A65F6" w:rsidRPr="00F137E5" w:rsidRDefault="004A65F6" w:rsidP="00B25237">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Quy trình bắt đầu từ thời điểm thực hiện kế hoạch kiểm kê định kỳ hoặc kiểm kê đột xuất và kết thúc khi toàn bộ chênh lệch tồn kho được xử lý, dữ liệu trên hệ thống được cập nhật và các mặt hàng hao hụt được xử lý theo quy định.</w:t>
      </w:r>
    </w:p>
    <w:p w14:paraId="3577112C" w14:textId="54ABF65E" w:rsidR="004A65F6" w:rsidRPr="00B25237" w:rsidRDefault="004A65F6" w:rsidP="00B25237">
      <w:pPr>
        <w:spacing w:before="120" w:after="120" w:line="240" w:lineRule="auto"/>
        <w:ind w:firstLine="709"/>
        <w:jc w:val="both"/>
        <w:rPr>
          <w:rFonts w:ascii="Times New Roman" w:hAnsi="Times New Roman" w:cs="Times New Roman"/>
          <w:b/>
          <w:bCs/>
          <w:sz w:val="28"/>
          <w:szCs w:val="28"/>
        </w:rPr>
      </w:pPr>
      <w:r w:rsidRPr="00B25237">
        <w:rPr>
          <w:rFonts w:ascii="Times New Roman" w:hAnsi="Times New Roman" w:cs="Times New Roman"/>
          <w:b/>
          <w:bCs/>
          <w:sz w:val="28"/>
          <w:szCs w:val="28"/>
        </w:rPr>
        <w:t>4. Các tác nhân tham gia</w:t>
      </w:r>
    </w:p>
    <w:tbl>
      <w:tblPr>
        <w:tblStyle w:val="TableGrid"/>
        <w:tblW w:w="8926" w:type="dxa"/>
        <w:tblLook w:val="04A0" w:firstRow="1" w:lastRow="0" w:firstColumn="1" w:lastColumn="0" w:noHBand="0" w:noVBand="1"/>
      </w:tblPr>
      <w:tblGrid>
        <w:gridCol w:w="2316"/>
        <w:gridCol w:w="6610"/>
      </w:tblGrid>
      <w:tr w:rsidR="004A65F6" w:rsidRPr="00F137E5" w14:paraId="378417D3" w14:textId="77777777" w:rsidTr="00B25237">
        <w:trPr>
          <w:trHeight w:val="480"/>
        </w:trPr>
        <w:tc>
          <w:tcPr>
            <w:tcW w:w="0" w:type="auto"/>
            <w:hideMark/>
          </w:tcPr>
          <w:p w14:paraId="33DAA15F" w14:textId="77777777" w:rsidR="004A65F6" w:rsidRPr="00181351" w:rsidRDefault="004A65F6" w:rsidP="00181351">
            <w:pPr>
              <w:spacing w:before="120" w:after="120"/>
              <w:contextualSpacing/>
              <w:jc w:val="center"/>
              <w:rPr>
                <w:rFonts w:ascii="Times New Roman" w:hAnsi="Times New Roman" w:cs="Times New Roman"/>
                <w:b/>
                <w:bCs/>
                <w:sz w:val="28"/>
                <w:szCs w:val="28"/>
              </w:rPr>
            </w:pPr>
            <w:r w:rsidRPr="00181351">
              <w:rPr>
                <w:rFonts w:ascii="Times New Roman" w:hAnsi="Times New Roman" w:cs="Times New Roman"/>
                <w:b/>
                <w:bCs/>
                <w:sz w:val="28"/>
                <w:szCs w:val="28"/>
              </w:rPr>
              <w:t>Tác nhân</w:t>
            </w:r>
          </w:p>
        </w:tc>
        <w:tc>
          <w:tcPr>
            <w:tcW w:w="6610" w:type="dxa"/>
            <w:hideMark/>
          </w:tcPr>
          <w:p w14:paraId="656D91ED" w14:textId="77777777" w:rsidR="004A65F6" w:rsidRPr="00181351" w:rsidRDefault="004A65F6" w:rsidP="00181351">
            <w:pPr>
              <w:spacing w:before="120" w:after="120"/>
              <w:contextualSpacing/>
              <w:jc w:val="center"/>
              <w:rPr>
                <w:rFonts w:ascii="Times New Roman" w:hAnsi="Times New Roman" w:cs="Times New Roman"/>
                <w:b/>
                <w:bCs/>
                <w:sz w:val="28"/>
                <w:szCs w:val="28"/>
              </w:rPr>
            </w:pPr>
            <w:r w:rsidRPr="00181351">
              <w:rPr>
                <w:rFonts w:ascii="Times New Roman" w:hAnsi="Times New Roman" w:cs="Times New Roman"/>
                <w:b/>
                <w:bCs/>
                <w:sz w:val="28"/>
                <w:szCs w:val="28"/>
              </w:rPr>
              <w:t>Vai trò</w:t>
            </w:r>
          </w:p>
        </w:tc>
      </w:tr>
      <w:tr w:rsidR="004A65F6" w:rsidRPr="00F137E5" w14:paraId="0F62D52B" w14:textId="77777777" w:rsidTr="00B25237">
        <w:trPr>
          <w:trHeight w:val="558"/>
        </w:trPr>
        <w:tc>
          <w:tcPr>
            <w:tcW w:w="0" w:type="auto"/>
            <w:hideMark/>
          </w:tcPr>
          <w:p w14:paraId="6192D49D" w14:textId="77777777" w:rsidR="004A65F6" w:rsidRPr="00F137E5" w:rsidRDefault="004A65F6" w:rsidP="00F137E5">
            <w:pPr>
              <w:spacing w:before="120" w:after="120"/>
              <w:contextualSpacing/>
              <w:rPr>
                <w:rFonts w:ascii="Times New Roman" w:hAnsi="Times New Roman" w:cs="Times New Roman"/>
                <w:sz w:val="28"/>
                <w:szCs w:val="28"/>
              </w:rPr>
            </w:pPr>
            <w:r w:rsidRPr="00F137E5">
              <w:rPr>
                <w:rFonts w:ascii="Times New Roman" w:hAnsi="Times New Roman" w:cs="Times New Roman"/>
                <w:sz w:val="28"/>
                <w:szCs w:val="28"/>
              </w:rPr>
              <w:t>Nhân viên kho</w:t>
            </w:r>
          </w:p>
        </w:tc>
        <w:tc>
          <w:tcPr>
            <w:tcW w:w="6610" w:type="dxa"/>
            <w:hideMark/>
          </w:tcPr>
          <w:p w14:paraId="58F37881" w14:textId="77777777" w:rsidR="004A65F6" w:rsidRPr="00F137E5" w:rsidRDefault="004A65F6" w:rsidP="00F137E5">
            <w:pPr>
              <w:spacing w:before="120" w:after="120"/>
              <w:contextualSpacing/>
              <w:rPr>
                <w:rFonts w:ascii="Times New Roman" w:hAnsi="Times New Roman" w:cs="Times New Roman"/>
                <w:sz w:val="28"/>
                <w:szCs w:val="28"/>
              </w:rPr>
            </w:pPr>
            <w:r w:rsidRPr="00F137E5">
              <w:rPr>
                <w:rFonts w:ascii="Times New Roman" w:hAnsi="Times New Roman" w:cs="Times New Roman"/>
                <w:sz w:val="28"/>
                <w:szCs w:val="28"/>
              </w:rPr>
              <w:t>Thực hiện kiểm kê thực tế</w:t>
            </w:r>
          </w:p>
        </w:tc>
      </w:tr>
      <w:tr w:rsidR="004A65F6" w:rsidRPr="00F137E5" w14:paraId="013C3441" w14:textId="77777777" w:rsidTr="00B25237">
        <w:trPr>
          <w:trHeight w:val="552"/>
        </w:trPr>
        <w:tc>
          <w:tcPr>
            <w:tcW w:w="0" w:type="auto"/>
            <w:hideMark/>
          </w:tcPr>
          <w:p w14:paraId="5D98801A" w14:textId="77777777" w:rsidR="004A65F6" w:rsidRPr="00F137E5" w:rsidRDefault="004A65F6" w:rsidP="00F137E5">
            <w:pPr>
              <w:spacing w:before="120" w:after="120"/>
              <w:contextualSpacing/>
              <w:rPr>
                <w:rFonts w:ascii="Times New Roman" w:hAnsi="Times New Roman" w:cs="Times New Roman"/>
                <w:sz w:val="28"/>
                <w:szCs w:val="28"/>
              </w:rPr>
            </w:pPr>
            <w:r w:rsidRPr="00F137E5">
              <w:rPr>
                <w:rFonts w:ascii="Times New Roman" w:hAnsi="Times New Roman" w:cs="Times New Roman"/>
                <w:sz w:val="28"/>
                <w:szCs w:val="28"/>
              </w:rPr>
              <w:t>Nhân viên QA/QC</w:t>
            </w:r>
          </w:p>
        </w:tc>
        <w:tc>
          <w:tcPr>
            <w:tcW w:w="6610" w:type="dxa"/>
            <w:hideMark/>
          </w:tcPr>
          <w:p w14:paraId="3E77491A" w14:textId="77777777" w:rsidR="004A65F6" w:rsidRPr="00F137E5" w:rsidRDefault="004A65F6" w:rsidP="00F137E5">
            <w:pPr>
              <w:spacing w:before="120" w:after="120"/>
              <w:contextualSpacing/>
              <w:rPr>
                <w:rFonts w:ascii="Times New Roman" w:hAnsi="Times New Roman" w:cs="Times New Roman"/>
                <w:sz w:val="28"/>
                <w:szCs w:val="28"/>
              </w:rPr>
            </w:pPr>
            <w:r w:rsidRPr="00F137E5">
              <w:rPr>
                <w:rFonts w:ascii="Times New Roman" w:hAnsi="Times New Roman" w:cs="Times New Roman"/>
                <w:sz w:val="28"/>
                <w:szCs w:val="28"/>
              </w:rPr>
              <w:t>Đánh giá chất lượng hàng hóa</w:t>
            </w:r>
          </w:p>
        </w:tc>
      </w:tr>
      <w:tr w:rsidR="004A65F6" w:rsidRPr="00F137E5" w14:paraId="6413993F" w14:textId="77777777" w:rsidTr="00B25237">
        <w:tc>
          <w:tcPr>
            <w:tcW w:w="0" w:type="auto"/>
            <w:hideMark/>
          </w:tcPr>
          <w:p w14:paraId="7DAD51DD" w14:textId="77777777" w:rsidR="004A65F6" w:rsidRPr="00F137E5" w:rsidRDefault="004A65F6" w:rsidP="00F137E5">
            <w:pPr>
              <w:spacing w:before="120" w:after="120"/>
              <w:contextualSpacing/>
              <w:rPr>
                <w:rFonts w:ascii="Times New Roman" w:hAnsi="Times New Roman" w:cs="Times New Roman"/>
                <w:sz w:val="28"/>
                <w:szCs w:val="28"/>
              </w:rPr>
            </w:pPr>
            <w:r w:rsidRPr="00F137E5">
              <w:rPr>
                <w:rFonts w:ascii="Times New Roman" w:hAnsi="Times New Roman" w:cs="Times New Roman"/>
                <w:sz w:val="28"/>
                <w:szCs w:val="28"/>
              </w:rPr>
              <w:t>Quản lý kho</w:t>
            </w:r>
          </w:p>
        </w:tc>
        <w:tc>
          <w:tcPr>
            <w:tcW w:w="6610" w:type="dxa"/>
            <w:hideMark/>
          </w:tcPr>
          <w:p w14:paraId="7D2A8A96" w14:textId="77777777" w:rsidR="004A65F6" w:rsidRPr="00F137E5" w:rsidRDefault="004A65F6" w:rsidP="00F137E5">
            <w:pPr>
              <w:spacing w:before="120" w:after="120"/>
              <w:contextualSpacing/>
              <w:rPr>
                <w:rFonts w:ascii="Times New Roman" w:hAnsi="Times New Roman" w:cs="Times New Roman"/>
                <w:sz w:val="28"/>
                <w:szCs w:val="28"/>
              </w:rPr>
            </w:pPr>
            <w:r w:rsidRPr="00F137E5">
              <w:rPr>
                <w:rFonts w:ascii="Times New Roman" w:hAnsi="Times New Roman" w:cs="Times New Roman"/>
                <w:sz w:val="28"/>
                <w:szCs w:val="28"/>
              </w:rPr>
              <w:t>Kiểm tra và phê duyệt kết quả kiểm kê</w:t>
            </w:r>
          </w:p>
        </w:tc>
      </w:tr>
      <w:tr w:rsidR="004A65F6" w:rsidRPr="00F137E5" w14:paraId="72405BA3" w14:textId="77777777" w:rsidTr="00B25237">
        <w:trPr>
          <w:trHeight w:val="557"/>
        </w:trPr>
        <w:tc>
          <w:tcPr>
            <w:tcW w:w="0" w:type="auto"/>
            <w:hideMark/>
          </w:tcPr>
          <w:p w14:paraId="5EEAF05C" w14:textId="77777777" w:rsidR="004A65F6" w:rsidRPr="00F137E5" w:rsidRDefault="004A65F6" w:rsidP="00F137E5">
            <w:pPr>
              <w:spacing w:before="120" w:after="120"/>
              <w:contextualSpacing/>
              <w:rPr>
                <w:rFonts w:ascii="Times New Roman" w:hAnsi="Times New Roman" w:cs="Times New Roman"/>
                <w:sz w:val="28"/>
                <w:szCs w:val="28"/>
              </w:rPr>
            </w:pPr>
            <w:r w:rsidRPr="00F137E5">
              <w:rPr>
                <w:rFonts w:ascii="Times New Roman" w:hAnsi="Times New Roman" w:cs="Times New Roman"/>
                <w:sz w:val="28"/>
                <w:szCs w:val="28"/>
              </w:rPr>
              <w:lastRenderedPageBreak/>
              <w:t>Bộ phận Kế toán</w:t>
            </w:r>
          </w:p>
        </w:tc>
        <w:tc>
          <w:tcPr>
            <w:tcW w:w="6610" w:type="dxa"/>
            <w:hideMark/>
          </w:tcPr>
          <w:p w14:paraId="7613D787" w14:textId="77777777" w:rsidR="004A65F6" w:rsidRPr="00F137E5" w:rsidRDefault="004A65F6" w:rsidP="00F137E5">
            <w:pPr>
              <w:spacing w:before="120" w:after="120"/>
              <w:contextualSpacing/>
              <w:rPr>
                <w:rFonts w:ascii="Times New Roman" w:hAnsi="Times New Roman" w:cs="Times New Roman"/>
                <w:sz w:val="28"/>
                <w:szCs w:val="28"/>
              </w:rPr>
            </w:pPr>
            <w:r w:rsidRPr="00F137E5">
              <w:rPr>
                <w:rFonts w:ascii="Times New Roman" w:hAnsi="Times New Roman" w:cs="Times New Roman"/>
                <w:sz w:val="28"/>
                <w:szCs w:val="28"/>
              </w:rPr>
              <w:t>Đối chiếu số liệu và ghi nhận hao hụt</w:t>
            </w:r>
          </w:p>
        </w:tc>
      </w:tr>
      <w:tr w:rsidR="004A65F6" w:rsidRPr="00F137E5" w14:paraId="3A7CFB31" w14:textId="77777777" w:rsidTr="00B25237">
        <w:trPr>
          <w:trHeight w:val="551"/>
        </w:trPr>
        <w:tc>
          <w:tcPr>
            <w:tcW w:w="0" w:type="auto"/>
            <w:hideMark/>
          </w:tcPr>
          <w:p w14:paraId="2A087753" w14:textId="77777777" w:rsidR="004A65F6" w:rsidRPr="00F137E5" w:rsidRDefault="004A65F6" w:rsidP="00F137E5">
            <w:pPr>
              <w:spacing w:before="120" w:after="120"/>
              <w:contextualSpacing/>
              <w:rPr>
                <w:rFonts w:ascii="Times New Roman" w:hAnsi="Times New Roman" w:cs="Times New Roman"/>
                <w:sz w:val="28"/>
                <w:szCs w:val="28"/>
              </w:rPr>
            </w:pPr>
            <w:r w:rsidRPr="00F137E5">
              <w:rPr>
                <w:rFonts w:ascii="Times New Roman" w:hAnsi="Times New Roman" w:cs="Times New Roman"/>
                <w:sz w:val="28"/>
                <w:szCs w:val="28"/>
              </w:rPr>
              <w:t>Ban quản lý</w:t>
            </w:r>
          </w:p>
        </w:tc>
        <w:tc>
          <w:tcPr>
            <w:tcW w:w="6610" w:type="dxa"/>
            <w:hideMark/>
          </w:tcPr>
          <w:p w14:paraId="21D66F6A" w14:textId="77777777" w:rsidR="004A65F6" w:rsidRPr="00F137E5" w:rsidRDefault="004A65F6" w:rsidP="00F137E5">
            <w:pPr>
              <w:spacing w:before="120" w:after="120"/>
              <w:contextualSpacing/>
              <w:rPr>
                <w:rFonts w:ascii="Times New Roman" w:hAnsi="Times New Roman" w:cs="Times New Roman"/>
                <w:sz w:val="28"/>
                <w:szCs w:val="28"/>
              </w:rPr>
            </w:pPr>
            <w:r w:rsidRPr="00F137E5">
              <w:rPr>
                <w:rFonts w:ascii="Times New Roman" w:hAnsi="Times New Roman" w:cs="Times New Roman"/>
                <w:sz w:val="28"/>
                <w:szCs w:val="28"/>
              </w:rPr>
              <w:t>Phê duyệt phương án xử lý hàng hao hụt</w:t>
            </w:r>
          </w:p>
        </w:tc>
      </w:tr>
    </w:tbl>
    <w:p w14:paraId="66C40A2A" w14:textId="70B26B11" w:rsidR="004A65F6" w:rsidRPr="00B25237" w:rsidRDefault="00747A68" w:rsidP="00F43A1A">
      <w:pPr>
        <w:spacing w:before="120" w:after="120" w:line="240" w:lineRule="auto"/>
        <w:ind w:firstLine="709"/>
        <w:rPr>
          <w:rFonts w:ascii="Times New Roman" w:hAnsi="Times New Roman" w:cs="Times New Roman"/>
          <w:b/>
          <w:bCs/>
          <w:sz w:val="28"/>
          <w:szCs w:val="28"/>
        </w:rPr>
      </w:pPr>
      <w:r w:rsidRPr="00B25237">
        <w:rPr>
          <w:rFonts w:ascii="Times New Roman" w:hAnsi="Times New Roman" w:cs="Times New Roman"/>
          <w:b/>
          <w:bCs/>
          <w:sz w:val="28"/>
          <w:szCs w:val="28"/>
        </w:rPr>
        <w:t>5</w:t>
      </w:r>
      <w:r w:rsidR="004A65F6" w:rsidRPr="00B25237">
        <w:rPr>
          <w:rFonts w:ascii="Times New Roman" w:hAnsi="Times New Roman" w:cs="Times New Roman"/>
          <w:b/>
          <w:bCs/>
          <w:sz w:val="28"/>
          <w:szCs w:val="28"/>
        </w:rPr>
        <w:t>. Mô tả quy trình hiện tại (AS-IS)</w:t>
      </w:r>
    </w:p>
    <w:p w14:paraId="09C6C9CC"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Quy trình kiểm kê kho và xử lý hàng tươi hao hụt tại Farmers Market được thực hiện theo các bước sau:</w:t>
      </w:r>
    </w:p>
    <w:p w14:paraId="2A38571A"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Bước 1. Lập kế hoạch kiểm kê</w:t>
      </w:r>
    </w:p>
    <w:p w14:paraId="4E723891"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Quản lý kho xây dựng kế hoạch kiểm kê định kỳ theo tuần hoặc theo tháng, đồng thời có thể tổ chức kiểm kê đột xuất khi phát hiện dấu hiệu bất thường.</w:t>
      </w:r>
    </w:p>
    <w:p w14:paraId="0EF0EE64"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Bước 2. Chuẩn bị kiểm kê</w:t>
      </w:r>
    </w:p>
    <w:p w14:paraId="4BF63264"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Nhân viên kho in danh sách hàng tồn từ hệ thống quản lý kho và chuẩn bị các biểu mẫu phục vụ kiểm kê.</w:t>
      </w:r>
    </w:p>
    <w:p w14:paraId="3EF80BC8"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Bước 3. Kiểm kê thực tế</w:t>
      </w:r>
    </w:p>
    <w:p w14:paraId="4CE8CF3F"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Nhân viên kho tiến hành kiểm đếm số lượng từng mặt hàng, đối chiếu với dữ liệu trên hệ thống và ghi nhận kết quả kiểm kê.</w:t>
      </w:r>
    </w:p>
    <w:p w14:paraId="1A638AB1"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Bước 4. Kiểm tra chất lượng hàng hóa</w:t>
      </w:r>
    </w:p>
    <w:p w14:paraId="77CC63DE"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Đối với các mặt hàng tươi sống, nhân viên QA/QC đánh giá tình trạng sản phẩm dựa trên các tiêu chí như độ tươi, màu sắc, mùi, kết cấu, hạn sử dụng và điều kiện bảo quản.</w:t>
      </w:r>
    </w:p>
    <w:p w14:paraId="772024FF"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Bước 5. Xác định hàng hao hụt</w:t>
      </w:r>
    </w:p>
    <w:p w14:paraId="27383377"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Các sản phẩm bị hư hỏng, giảm chất lượng hoặc hết hạn sử dụng được thống kê riêng và xác định nguyên nhân như hư hỏng trong quá trình bảo quản, vận chuyển hoặc tồn kho quá lâu.</w:t>
      </w:r>
    </w:p>
    <w:p w14:paraId="321B1434"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Bước 6. Đối chiếu số liệu</w:t>
      </w:r>
    </w:p>
    <w:p w14:paraId="53E2DCAA"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Quản lý kho và bộ phận kế toán đối chiếu số liệu kiểm kê thực tế với dữ liệu trên hệ thống để xác định chênh lệch tồn kho.</w:t>
      </w:r>
    </w:p>
    <w:p w14:paraId="4138546D"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Bước 7. Xử lý hàng hao hụt</w:t>
      </w:r>
    </w:p>
    <w:p w14:paraId="42906E9B" w14:textId="3D9ED0C9"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Sau khi được phê duyệt, hàng hóa không còn đủ điều kiện kinh doanh sẽ được tiêu hủy hoặc xử lý theo quy định của doanh nghiệp. Đồng thời, hệ thống được cập nhật để phản ánh đúng số lượng tồn kho thực tế.</w:t>
      </w:r>
    </w:p>
    <w:p w14:paraId="39F019F5" w14:textId="45C6FAC8" w:rsidR="004A65F6" w:rsidRPr="00B25237" w:rsidRDefault="004A65F6" w:rsidP="00F43A1A">
      <w:pPr>
        <w:spacing w:before="120" w:after="120" w:line="240" w:lineRule="auto"/>
        <w:ind w:firstLine="709"/>
        <w:rPr>
          <w:rFonts w:ascii="Times New Roman" w:hAnsi="Times New Roman" w:cs="Times New Roman"/>
          <w:b/>
          <w:bCs/>
          <w:sz w:val="28"/>
          <w:szCs w:val="28"/>
        </w:rPr>
      </w:pPr>
      <w:r w:rsidRPr="00B25237">
        <w:rPr>
          <w:rFonts w:ascii="Times New Roman" w:hAnsi="Times New Roman" w:cs="Times New Roman"/>
          <w:b/>
          <w:bCs/>
          <w:sz w:val="28"/>
          <w:szCs w:val="28"/>
        </w:rPr>
        <w:t>6. Những hạn chế của quy trình hiện tại</w:t>
      </w:r>
    </w:p>
    <w:p w14:paraId="4B20AA30"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Qua khảo sát quy trình hiện tại, có thể nhận thấy một số tồn tại như sau:</w:t>
      </w:r>
    </w:p>
    <w:p w14:paraId="3F2DD9A4"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Kiểm kê chủ yếu được thực hiện thủ công nên mất nhiều thời gian. </w:t>
      </w:r>
    </w:p>
    <w:p w14:paraId="5D033920"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Việc ghi nhận số liệu bằng giấy hoặc Excel dễ xảy ra sai sót. </w:t>
      </w:r>
    </w:p>
    <w:p w14:paraId="5FB36494"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Chưa có cơ chế cảnh báo hàng sắp hết hạn sử dụng. </w:t>
      </w:r>
    </w:p>
    <w:p w14:paraId="00266773"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lastRenderedPageBreak/>
        <w:t xml:space="preserve">Khó xác định chính xác nguyên nhân gây hao hụt. </w:t>
      </w:r>
    </w:p>
    <w:p w14:paraId="5C5B468C"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Chưa có báo cáo trực quan về tỷ lệ hao hụt theo từng nhóm sản phẩm. </w:t>
      </w:r>
    </w:p>
    <w:p w14:paraId="1C58AC0E" w14:textId="226F97D5"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Việc cập nhật dữ liệu tồn kho chưa được thực hiện theo thời gian thực. </w:t>
      </w:r>
    </w:p>
    <w:p w14:paraId="10CD48B7" w14:textId="28EA6243" w:rsidR="004A65F6" w:rsidRPr="00B25237" w:rsidRDefault="004A65F6" w:rsidP="00F43A1A">
      <w:pPr>
        <w:spacing w:before="120" w:after="120" w:line="240" w:lineRule="auto"/>
        <w:ind w:firstLine="709"/>
        <w:rPr>
          <w:rFonts w:ascii="Times New Roman" w:hAnsi="Times New Roman" w:cs="Times New Roman"/>
          <w:b/>
          <w:bCs/>
          <w:sz w:val="28"/>
          <w:szCs w:val="28"/>
        </w:rPr>
      </w:pPr>
      <w:r w:rsidRPr="00B25237">
        <w:rPr>
          <w:rFonts w:ascii="Times New Roman" w:hAnsi="Times New Roman" w:cs="Times New Roman"/>
          <w:b/>
          <w:bCs/>
          <w:sz w:val="28"/>
          <w:szCs w:val="28"/>
        </w:rPr>
        <w:t>7. Phân tích nguyên nhân</w:t>
      </w:r>
    </w:p>
    <w:p w14:paraId="2E6B4DBA"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Các nguyên nhân chủ yếu bao gồm:</w:t>
      </w:r>
    </w:p>
    <w:p w14:paraId="6591A9B7"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Chưa ứng dụng công nghệ mã QR hoặc RFID trong quản lý kho. </w:t>
      </w:r>
    </w:p>
    <w:p w14:paraId="2028C6D2"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Thiếu hệ thống cảnh báo tự động đối với hàng cận hạn. </w:t>
      </w:r>
    </w:p>
    <w:p w14:paraId="57602AFF"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Quy trình kiểm kê còn phụ thuộc nhiều vào thao tác thủ công. </w:t>
      </w:r>
    </w:p>
    <w:p w14:paraId="1F5E6822"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Chưa tích hợp dữ liệu giữa kho, QA/QC và kế toán. </w:t>
      </w:r>
    </w:p>
    <w:p w14:paraId="024AEB12" w14:textId="36DAEBD0"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Chưa xây dựng hệ thống phân tích nguyên nhân hao hụt. </w:t>
      </w:r>
    </w:p>
    <w:p w14:paraId="0F28B296" w14:textId="12B67338" w:rsidR="004A65F6" w:rsidRPr="00B25237" w:rsidRDefault="004A65F6" w:rsidP="00F43A1A">
      <w:pPr>
        <w:spacing w:before="120" w:after="120" w:line="240" w:lineRule="auto"/>
        <w:ind w:firstLine="709"/>
        <w:rPr>
          <w:rFonts w:ascii="Times New Roman" w:hAnsi="Times New Roman" w:cs="Times New Roman"/>
          <w:b/>
          <w:bCs/>
          <w:sz w:val="28"/>
          <w:szCs w:val="28"/>
        </w:rPr>
      </w:pPr>
      <w:r w:rsidRPr="00B25237">
        <w:rPr>
          <w:rFonts w:ascii="Times New Roman" w:hAnsi="Times New Roman" w:cs="Times New Roman"/>
          <w:b/>
          <w:bCs/>
          <w:sz w:val="28"/>
          <w:szCs w:val="28"/>
        </w:rPr>
        <w:t>8. Quy trình cải tiến (TO-BE)</w:t>
      </w:r>
    </w:p>
    <w:p w14:paraId="2757DBF1"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Nhằm nâng cao hiệu quả quản lý kho, quy trình mới được đề xuất theo hướng số hóa và tự động hóa.</w:t>
      </w:r>
    </w:p>
    <w:p w14:paraId="709D86E9"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Mỗi lô hàng khi nhập kho được gắn mã QR để theo dõi xuyên suốt vòng đời sản phẩm. Trong quá trình kiểm kê, nhân viên kho sử dụng thiết bị cầm tay để quét mã QR thay vì ghi chép thủ công. Hệ thống tự động đối chiếu số lượng thực tế với dữ liệu tồn kho và phát hiện chênh lệch.</w:t>
      </w:r>
    </w:p>
    <w:p w14:paraId="664D9B18"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Đối với các sản phẩm cận hạn hoặc có dấu hiệu giảm chất lượng, hệ thống sẽ gửi cảnh báo đến nhân viên QA/QC để kiểm tra. Sau khi đánh giá, kết quả được cập nhật trực tiếp lên hệ thống và chuyển đến quản lý kho phê duyệt phương án xử lý.</w:t>
      </w:r>
    </w:p>
    <w:p w14:paraId="1A9792A8" w14:textId="77777777" w:rsidR="00F137E5"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Đối với hàng hóa không đạt chất lượng, hệ thống sẽ tự động ghi nhận nguyên nhân hao hụt, cập nhật tồn kho và tạo báo cáo phục vụ công tác thống kê, đánh giá hiệu quả quản lý kho.</w:t>
      </w:r>
    </w:p>
    <w:p w14:paraId="6D2D8FCF" w14:textId="4FF40C48" w:rsidR="004A65F6" w:rsidRPr="00B25237" w:rsidRDefault="004A65F6" w:rsidP="00F43A1A">
      <w:pPr>
        <w:spacing w:before="120" w:after="120" w:line="240" w:lineRule="auto"/>
        <w:ind w:firstLine="709"/>
        <w:rPr>
          <w:rFonts w:ascii="Times New Roman" w:hAnsi="Times New Roman" w:cs="Times New Roman"/>
          <w:b/>
          <w:bCs/>
          <w:sz w:val="28"/>
          <w:szCs w:val="28"/>
        </w:rPr>
      </w:pPr>
      <w:r w:rsidRPr="00B25237">
        <w:rPr>
          <w:rFonts w:ascii="Times New Roman" w:hAnsi="Times New Roman" w:cs="Times New Roman"/>
          <w:b/>
          <w:bCs/>
          <w:sz w:val="28"/>
          <w:szCs w:val="28"/>
        </w:rPr>
        <w:t>9. Lợi ích của quy trình cải tiến</w:t>
      </w:r>
    </w:p>
    <w:p w14:paraId="07F2F422"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Việc áp dụng quy trình kiểm kê kho và xử lý hàng tươi hao hụt theo hướng số hóa mang lại nhiều lợi ích như:</w:t>
      </w:r>
    </w:p>
    <w:p w14:paraId="0E8C809D"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Rút ngắn thời gian kiểm kê. </w:t>
      </w:r>
    </w:p>
    <w:p w14:paraId="3F2ECCB8"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Giảm sai sót trong quá trình kiểm đếm. </w:t>
      </w:r>
    </w:p>
    <w:p w14:paraId="017085D7"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Cập nhật dữ liệu tồn kho theo thời gian thực. </w:t>
      </w:r>
    </w:p>
    <w:p w14:paraId="54CB3829"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Kiểm soát hiệu quả hàng cận hạn và hàng hư hỏng. </w:t>
      </w:r>
    </w:p>
    <w:p w14:paraId="1336596F"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Giảm tỷ lệ hao hụt và thất thoát hàng hóa. </w:t>
      </w:r>
    </w:p>
    <w:p w14:paraId="2711C2C7"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Hỗ trợ truy xuất nguyên nhân hao hụt nhanh chóng. </w:t>
      </w:r>
    </w:p>
    <w:p w14:paraId="6F6A22C2"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Cung cấp báo cáo trực quan giúp nhà quản lý đưa ra quyết định chính xác. </w:t>
      </w:r>
    </w:p>
    <w:p w14:paraId="55C45DD8" w14:textId="77777777" w:rsidR="004A65F6" w:rsidRPr="00F137E5" w:rsidRDefault="004A65F6" w:rsidP="00F43A1A">
      <w:pPr>
        <w:spacing w:before="120" w:after="120" w:line="240" w:lineRule="auto"/>
        <w:ind w:firstLine="709"/>
        <w:jc w:val="both"/>
        <w:rPr>
          <w:rFonts w:ascii="Times New Roman" w:hAnsi="Times New Roman" w:cs="Times New Roman"/>
          <w:sz w:val="28"/>
          <w:szCs w:val="28"/>
        </w:rPr>
      </w:pPr>
      <w:r w:rsidRPr="00F137E5">
        <w:rPr>
          <w:rFonts w:ascii="Times New Roman" w:hAnsi="Times New Roman" w:cs="Times New Roman"/>
          <w:sz w:val="28"/>
          <w:szCs w:val="28"/>
        </w:rPr>
        <w:t xml:space="preserve">Nâng cao hiệu quả quản lý kho và tối ưu chi phí vận hành. </w:t>
      </w:r>
    </w:p>
    <w:p w14:paraId="590603DC" w14:textId="77777777" w:rsidR="0084063F" w:rsidRPr="00F137E5" w:rsidRDefault="0084063F" w:rsidP="00F137E5">
      <w:pPr>
        <w:spacing w:before="120" w:after="120" w:line="240" w:lineRule="auto"/>
        <w:contextualSpacing/>
        <w:rPr>
          <w:rFonts w:ascii="Times New Roman" w:hAnsi="Times New Roman" w:cs="Times New Roman"/>
          <w:sz w:val="28"/>
          <w:szCs w:val="28"/>
        </w:rPr>
      </w:pPr>
    </w:p>
    <w:sectPr w:rsidR="0084063F" w:rsidRPr="00F137E5" w:rsidSect="00F137E5">
      <w:pgSz w:w="11907" w:h="16840" w:code="9"/>
      <w:pgMar w:top="1134" w:right="1134" w:bottom="1134" w:left="1701" w:header="1134" w:footer="720" w:gutter="227"/>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903B3"/>
    <w:multiLevelType w:val="multilevel"/>
    <w:tmpl w:val="2A34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D6246"/>
    <w:multiLevelType w:val="multilevel"/>
    <w:tmpl w:val="CE7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D1C8D"/>
    <w:multiLevelType w:val="multilevel"/>
    <w:tmpl w:val="05AA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D2FF0"/>
    <w:multiLevelType w:val="multilevel"/>
    <w:tmpl w:val="832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5F6"/>
    <w:rsid w:val="00181351"/>
    <w:rsid w:val="002B17A9"/>
    <w:rsid w:val="003F32B9"/>
    <w:rsid w:val="004A65F6"/>
    <w:rsid w:val="005B55C2"/>
    <w:rsid w:val="007241EE"/>
    <w:rsid w:val="00747A68"/>
    <w:rsid w:val="00782A49"/>
    <w:rsid w:val="007D61EE"/>
    <w:rsid w:val="0084063F"/>
    <w:rsid w:val="008C6CE0"/>
    <w:rsid w:val="009257F7"/>
    <w:rsid w:val="00B25237"/>
    <w:rsid w:val="00F137E5"/>
    <w:rsid w:val="00F43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4BE56"/>
  <w15:chartTrackingRefBased/>
  <w15:docId w15:val="{E9E2912C-CE2B-40B8-A91F-9C1237488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A65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65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5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65F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A65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65F6"/>
    <w:rPr>
      <w:b/>
      <w:bCs/>
    </w:rPr>
  </w:style>
  <w:style w:type="table" w:styleId="TableGrid">
    <w:name w:val="Table Grid"/>
    <w:basedOn w:val="TableNormal"/>
    <w:uiPriority w:val="39"/>
    <w:rsid w:val="00F13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628859">
      <w:bodyDiv w:val="1"/>
      <w:marLeft w:val="0"/>
      <w:marRight w:val="0"/>
      <w:marTop w:val="0"/>
      <w:marBottom w:val="0"/>
      <w:divBdr>
        <w:top w:val="none" w:sz="0" w:space="0" w:color="auto"/>
        <w:left w:val="none" w:sz="0" w:space="0" w:color="auto"/>
        <w:bottom w:val="none" w:sz="0" w:space="0" w:color="auto"/>
        <w:right w:val="none" w:sz="0" w:space="0" w:color="auto"/>
      </w:divBdr>
      <w:divsChild>
        <w:div w:id="639460416">
          <w:marLeft w:val="0"/>
          <w:marRight w:val="0"/>
          <w:marTop w:val="0"/>
          <w:marBottom w:val="0"/>
          <w:divBdr>
            <w:top w:val="none" w:sz="0" w:space="0" w:color="auto"/>
            <w:left w:val="none" w:sz="0" w:space="0" w:color="auto"/>
            <w:bottom w:val="none" w:sz="0" w:space="0" w:color="auto"/>
            <w:right w:val="none" w:sz="0" w:space="0" w:color="auto"/>
          </w:divBdr>
          <w:divsChild>
            <w:div w:id="20187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6</cp:revision>
  <dcterms:created xsi:type="dcterms:W3CDTF">2026-08-11T03:38:00Z</dcterms:created>
  <dcterms:modified xsi:type="dcterms:W3CDTF">2026-08-12T02:47:00Z</dcterms:modified>
</cp:coreProperties>
</file>