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563EB"/>
          <w:sz w:val="16"/>
          <w:szCs w:val="16"/>
        </w:rPr>
        <w:t xml:space="preserve">INTERNSHIP DOCUMENTATION</w:t>
      </w:r>
    </w:p>
    <w:p>
      <w:pPr>
        <w:spacing w:after="20"/>
      </w:pPr>
      <w:r>
        <w:rPr>
          <w:b/>
          <w:bCs/>
          <w:sz w:val="44"/>
          <w:szCs w:val="44"/>
        </w:rPr>
        <w:t xml:space="preserve">Sports Hall Booking System</w:t>
      </w:r>
    </w:p>
    <w:p>
      <w:pPr>
        <w:spacing w:after="20"/>
      </w:pPr>
      <w:r>
        <w:rPr>
          <w:color w:val="6B7280"/>
          <w:sz w:val="22"/>
          <w:szCs w:val="22"/>
        </w:rPr>
        <w:t xml:space="preserve">User Journey Map — ServiceNow Service Portal</w:t>
      </w:r>
    </w:p>
    <w:p>
      <w:pPr>
        <w:spacing w:after="200"/>
      </w:pPr>
      <w:r>
        <w:rPr>
          <w:b/>
          <w:bCs/>
          <w:sz w:val="18"/>
          <w:szCs w:val="18"/>
        </w:rPr>
        <w:t xml:space="preserve">Platform: </w:t>
      </w:r>
      <w:r>
        <w:rPr>
          <w:sz w:val="18"/>
          <w:szCs w:val="18"/>
        </w:rPr>
        <w:t xml:space="preserve">ServiceNow (Service Portal)   |   </w:t>
      </w:r>
      <w:r>
        <w:rPr>
          <w:b/>
          <w:bCs/>
          <w:sz w:val="18"/>
          <w:szCs w:val="18"/>
        </w:rPr>
        <w:t xml:space="preserve">Team ID: </w:t>
      </w:r>
      <w:r>
        <w:rPr>
          <w:sz w:val="18"/>
          <w:szCs w:val="18"/>
        </w:rPr>
        <w:t xml:space="preserve">____________   |   </w:t>
      </w:r>
      <w:r>
        <w:rPr>
          <w:b/>
          <w:bCs/>
          <w:sz w:val="18"/>
          <w:szCs w:val="18"/>
        </w:rPr>
        <w:t xml:space="preserve">Date: </w:t>
      </w:r>
      <w:r>
        <w:rPr>
          <w:sz w:val="18"/>
          <w:szCs w:val="18"/>
        </w:rPr>
        <w:t xml:space="preserve">July 2026</w:t>
      </w:r>
    </w:p>
    <w:tbl>
      <w:tblPr>
        <w:tblW w:type="dxa" w:w="15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7"/>
        <w:gridCol w:w="2707"/>
        <w:gridCol w:w="2707"/>
        <w:gridCol w:w="2707"/>
        <w:gridCol w:w="2707"/>
      </w:tblGrid>
      <w:tr>
        <w:trPr>
          <w:tblHeader/>
        </w:trPr>
        <w:tc>
          <w:tcPr>
            <w:tcW w:type="dxa" w:w="1900"/>
            <w:shd w:fill="1B1F2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  <w:p>
            <w:r>
              <w:rPr>
                <w:color w:val="D1D5DB"/>
                <w:sz w:val="14"/>
                <w:szCs w:val="14"/>
              </w:rPr>
              <w:t xml:space="preserve">Viewing availability, submitting, and tracking a booking request</w:t>
            </w:r>
          </w:p>
        </w:tc>
        <w:tc>
          <w:tcPr>
            <w:tcW w:type="dxa" w:w="2707"/>
            <w:shd w:fill="1B1F2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Entice</w:t>
            </w:r>
          </w:p>
          <w:p>
            <w:r>
              <w:rPr>
                <w:color w:val="D1D5DB"/>
                <w:sz w:val="15"/>
                <w:szCs w:val="15"/>
              </w:rPr>
              <w:t xml:space="preserve">How does the need for a booking come about?</w:t>
            </w:r>
          </w:p>
        </w:tc>
        <w:tc>
          <w:tcPr>
            <w:tcW w:type="dxa" w:w="2707"/>
            <w:shd w:fill="1B1F2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Enter</w:t>
            </w:r>
          </w:p>
          <w:p>
            <w:r>
              <w:rPr>
                <w:color w:val="D1D5DB"/>
                <w:sz w:val="15"/>
                <w:szCs w:val="15"/>
              </w:rPr>
              <w:t xml:space="preserve">How does the user start using the portal?</w:t>
            </w:r>
          </w:p>
        </w:tc>
        <w:tc>
          <w:tcPr>
            <w:tcW w:type="dxa" w:w="2707"/>
            <w:shd w:fill="1B1F2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Engage</w:t>
            </w:r>
          </w:p>
          <w:p>
            <w:r>
              <w:rPr>
                <w:color w:val="D1D5DB"/>
                <w:sz w:val="15"/>
                <w:szCs w:val="15"/>
              </w:rPr>
              <w:t xml:space="preserve">What happens during the core booking steps?</w:t>
            </w:r>
          </w:p>
        </w:tc>
        <w:tc>
          <w:tcPr>
            <w:tcW w:type="dxa" w:w="2707"/>
            <w:shd w:fill="1B1F2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Exit</w:t>
            </w:r>
          </w:p>
          <w:p>
            <w:r>
              <w:rPr>
                <w:color w:val="D1D5DB"/>
                <w:sz w:val="15"/>
                <w:szCs w:val="15"/>
              </w:rPr>
              <w:t xml:space="preserve">How does the request get resolved?</w:t>
            </w:r>
          </w:p>
        </w:tc>
        <w:tc>
          <w:tcPr>
            <w:tcW w:type="dxa" w:w="2707"/>
            <w:shd w:fill="1B1F2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Extend</w:t>
            </w:r>
          </w:p>
          <w:p>
            <w:r>
              <w:rPr>
                <w:color w:val="D1D5DB"/>
                <w:sz w:val="15"/>
                <w:szCs w:val="15"/>
              </w:rPr>
              <w:t xml:space="preserve">What happens after the request is resolved?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Steps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What does the user do at each stage?</w:t>
            </w:r>
          </w:p>
        </w:tc>
        <w:tc>
          <w:tcPr>
            <w:tcW w:type="dxa" w:w="2707"/>
            <w:shd w:fill="EFE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A user needs to reserve a sports hall for practice, training, or an event</w:t>
            </w:r>
          </w:p>
        </w:tc>
        <w:tc>
          <w:tcPr>
            <w:tcW w:type="dxa" w:w="2707"/>
            <w:shd w:fill="EFE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User logs in to the ServiceNow Service Portal</w:t>
            </w:r>
          </w:p>
        </w:tc>
        <w:tc>
          <w:tcPr>
            <w:tcW w:type="dxa" w:w="2707"/>
            <w:shd w:fill="EFE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User checks real-time slot availability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User submits a booking request for the chosen slot</w:t>
            </w:r>
          </w:p>
        </w:tc>
        <w:tc>
          <w:tcPr>
            <w:tcW w:type="dxa" w:w="2707"/>
            <w:shd w:fill="EFE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Request is routed automatically for approval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Approver reviews and approves / rejects the request</w:t>
            </w:r>
          </w:p>
        </w:tc>
        <w:tc>
          <w:tcPr>
            <w:tcW w:type="dxa" w:w="2707"/>
            <w:shd w:fill="EFE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User tracks the booking status on the portal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Interactions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What parts of the system does the user touch?</w:t>
            </w:r>
          </w:p>
        </w:tc>
        <w:tc>
          <w:tcPr>
            <w:tcW w:type="dxa" w:w="2707"/>
            <w:shd w:fill="E3ED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–</w:t>
            </w:r>
          </w:p>
        </w:tc>
        <w:tc>
          <w:tcPr>
            <w:tcW w:type="dxa" w:w="2707"/>
            <w:shd w:fill="E3ED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Service Portal login page</w:t>
            </w:r>
          </w:p>
        </w:tc>
        <w:tc>
          <w:tcPr>
            <w:tcW w:type="dxa" w:w="2707"/>
            <w:shd w:fill="E3ED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Sports Hall Booking module on the Service Portal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Real-time slot availability view</w:t>
            </w:r>
          </w:p>
        </w:tc>
        <w:tc>
          <w:tcPr>
            <w:tcW w:type="dxa" w:w="2707"/>
            <w:shd w:fill="E3ED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Flow Designer approval workflow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Automated notification (status update)</w:t>
            </w:r>
          </w:p>
        </w:tc>
        <w:tc>
          <w:tcPr>
            <w:tcW w:type="dxa" w:w="2707"/>
            <w:shd w:fill="E3ED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Booking status section on the portal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Scheduled jobs updating booking status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Goals &amp; motivations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“Help me...” at each stage</w:t>
            </w:r>
          </w:p>
        </w:tc>
        <w:tc>
          <w:tcPr>
            <w:tcW w:type="dxa" w:w="2707"/>
            <w:shd w:fill="FDF1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Help me find a way to reserve a sports hall</w:t>
            </w:r>
          </w:p>
        </w:tc>
        <w:tc>
          <w:tcPr>
            <w:tcW w:type="dxa" w:w="2707"/>
            <w:shd w:fill="FDF1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Help me get into the portal easily</w:t>
            </w:r>
          </w:p>
        </w:tc>
        <w:tc>
          <w:tcPr>
            <w:tcW w:type="dxa" w:w="2707"/>
            <w:shd w:fill="FDF1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Help me see which slots are actually free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Help me submit my request without hassle</w:t>
            </w:r>
          </w:p>
        </w:tc>
        <w:tc>
          <w:tcPr>
            <w:tcW w:type="dxa" w:w="2707"/>
            <w:shd w:fill="FDF1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Help me know whether my booking is confirmed</w:t>
            </w:r>
          </w:p>
        </w:tc>
        <w:tc>
          <w:tcPr>
            <w:tcW w:type="dxa" w:w="2707"/>
            <w:shd w:fill="FDF1D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Help me stay updated on my booking without checking manually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Positive moments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What works well at this stage?</w:t>
            </w:r>
          </w:p>
        </w:tc>
        <w:tc>
          <w:tcPr>
            <w:tcW w:type="dxa" w:w="2707"/>
            <w:shd w:fill="E1F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–</w:t>
            </w:r>
          </w:p>
        </w:tc>
        <w:tc>
          <w:tcPr>
            <w:tcW w:type="dxa" w:w="2707"/>
            <w:shd w:fill="E1F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–</w:t>
            </w:r>
          </w:p>
        </w:tc>
        <w:tc>
          <w:tcPr>
            <w:tcW w:type="dxa" w:w="2707"/>
            <w:shd w:fill="E1F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Real-time availability means no guessing or manual checking</w:t>
            </w:r>
          </w:p>
        </w:tc>
        <w:tc>
          <w:tcPr>
            <w:tcW w:type="dxa" w:w="2707"/>
            <w:shd w:fill="E1F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Approval is automated, so requests are resolved faster</w:t>
            </w:r>
          </w:p>
        </w:tc>
        <w:tc>
          <w:tcPr>
            <w:tcW w:type="dxa" w:w="2707"/>
            <w:shd w:fill="E1F6E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Status updates arrive automatically, without follow-up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Negative moments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What could cause friction at this stage?</w:t>
            </w:r>
          </w:p>
        </w:tc>
        <w:tc>
          <w:tcPr>
            <w:tcW w:type="dxa" w:w="2707"/>
            <w:shd w:fill="FBE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–</w:t>
            </w:r>
          </w:p>
        </w:tc>
        <w:tc>
          <w:tcPr>
            <w:tcW w:type="dxa" w:w="2707"/>
            <w:shd w:fill="FBE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–</w:t>
            </w:r>
          </w:p>
        </w:tc>
        <w:tc>
          <w:tcPr>
            <w:tcW w:type="dxa" w:w="2707"/>
            <w:shd w:fill="FBE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User may be unsure if the request went through correctly</w:t>
            </w:r>
          </w:p>
        </w:tc>
        <w:tc>
          <w:tcPr>
            <w:tcW w:type="dxa" w:w="2707"/>
            <w:shd w:fill="FBE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Uncertainty while waiting on the approver's decision</w:t>
            </w:r>
          </w:p>
        </w:tc>
        <w:tc>
          <w:tcPr>
            <w:tcW w:type="dxa" w:w="2707"/>
            <w:shd w:fill="FBE4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Areas of opportunity</w:t>
            </w:r>
          </w:p>
          <w:p>
            <w:r>
              <w:rPr>
                <w:i/>
                <w:iCs/>
                <w:color w:val="6B7280"/>
                <w:sz w:val="16"/>
                <w:szCs w:val="16"/>
              </w:rPr>
              <w:t xml:space="preserve">How could the existing process be made smoother?</w:t>
            </w:r>
          </w:p>
        </w:tc>
        <w:tc>
          <w:tcPr>
            <w:tcW w:type="dxa" w:w="2707"/>
            <w:shd w:fill="FDF6D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–</w:t>
            </w:r>
          </w:p>
        </w:tc>
        <w:tc>
          <w:tcPr>
            <w:tcW w:type="dxa" w:w="2707"/>
            <w:shd w:fill="FDF6D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9CA3AF"/>
                <w:sz w:val="19"/>
                <w:szCs w:val="19"/>
              </w:rPr>
              <w:t xml:space="preserve">–</w:t>
            </w:r>
          </w:p>
        </w:tc>
        <w:tc>
          <w:tcPr>
            <w:tcW w:type="dxa" w:w="2707"/>
            <w:shd w:fill="FDF6D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Show a clear confirmation the moment a request is submitted</w:t>
            </w:r>
          </w:p>
        </w:tc>
        <w:tc>
          <w:tcPr>
            <w:tcW w:type="dxa" w:w="2707"/>
            <w:shd w:fill="FDF6D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Use the automated notification to clearly state the approve/reject reasoning</w:t>
            </w:r>
          </w:p>
        </w:tc>
        <w:tc>
          <w:tcPr>
            <w:tcW w:type="dxa" w:w="2707"/>
            <w:shd w:fill="FDF6D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B1F24"/>
                <w:sz w:val="19"/>
                <w:szCs w:val="19"/>
              </w:rPr>
              <w:t xml:space="preserve">Keep the status view simple so users can check it at a glance</w:t>
            </w:r>
          </w:p>
        </w:tc>
      </w:tr>
    </w:tbl>
    <w:p>
      <w:pPr>
        <w:spacing w:before="200"/>
        <w:jc w:val="center"/>
      </w:pPr>
      <w:r>
        <w:rPr>
          <w:color w:val="9CA3AF"/>
          <w:sz w:val="14"/>
          <w:szCs w:val="14"/>
        </w:rPr>
        <w:t xml:space="preserve">Sports Hall Booking System — ServiceNow Service Portal | Internship Documentation | July 2026</w:t>
      </w:r>
    </w:p>
    <w:sectPr>
      <w:pgSz w:w="11906" w:h="16838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2026-07-14T13:44:09.930Z</dcterms:created>
  <dcterms:modified xsi:type="dcterms:W3CDTF">2026-07-14T13:44:09.952Z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