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MEDICAL RECORD</w:t>
      </w:r>
    </w:p>
    <w:tbl>
      <w:tblPr/>
      <w:tblGrid>
        <w:gridCol w:w="4710"/>
        <w:gridCol w:w="4710"/>
      </w:tblGrid>
      <w:tr>
        <w:trPr>
          <w:trHeight w:val="1008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MEMBER ID</w:t>
            </w:r>
          </w:p>
        </w:tc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</w:tr>
      <w:tr>
        <w:trPr>
          <w:trHeight w:val="952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NAME</w:t>
            </w:r>
          </w:p>
        </w:tc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chillax</w:t>
            </w:r>
          </w:p>
        </w:tc>
      </w:tr>
      <w:tr>
        <w:trPr>
          <w:trHeight w:val="1008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PHYSICAL BONE INJURY</w:t>
            </w:r>
          </w:p>
        </w:tc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952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USAGE OF DRUGS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(If your using then fill as yes or no)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DON’T PRETEND</w:t>
            </w:r>
          </w:p>
        </w:tc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008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BREATHING DIFFICULITES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(ASTHMA,ALLERGIES,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ENVIRONMENTAL ILLNESS etc.,)</w:t>
            </w:r>
          </w:p>
        </w:tc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952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COSUMPTION OF ALCOHAL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SMOKING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008" w:hRule="auto"/>
          <w:jc w:val="left"/>
        </w:trPr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DISEASES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(MENTION WHAT KIND OF DISEASE)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(GIVE IT AS NO)</w:t>
            </w:r>
          </w:p>
        </w:tc>
        <w:tc>
          <w:tcPr>
            <w:tcW w:w="4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952" w:hRule="auto"/>
          <w:jc w:val="left"/>
        </w:trPr>
        <w:tc>
          <w:tcPr>
            <w:tcW w:w="94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Basically the medical records is not to hurt your feeling it is the mandatory things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 reach you with the Correct way of fitness goals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with diet and workout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40"/>
                <w:shd w:fill="auto" w:val="clear"/>
              </w:rPr>
              <w:t xml:space="preserve">CAUTION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Please don’t pretend in the following question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Other ways the workout and diet may against to your body condition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