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Understanding data is an increasingly integral part of working with environmental systems. Data analysis is an integral part of developing statistical and numerical models to understand system dynamics and project future conditions and outcomes. Simulation from models can represent alternative datasets consistent with a set of assumptions about the underlying data-generating process, facilitating model assessment and hypothesis testing. This course will provide an overview of a generative approach to environmental data analysis, which uses simulation and assessments of predictive performance to provide insight into the structure of data and its data-generating process. The goal is to provide students with a framework and an initial toolkit of methods that they can use to formulate and update hypotheses about data and models. Students will actively analyze and use real data from a variety of environmental systems, potentially including the climate system, sea levels, air pollution, and the electric power system.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counterfactual model simulations;</w:t>
      </w:r>
    </w:p>
    <w:p>
      <w:pPr>
        <w:numPr>
          <w:ilvl w:val="0"/>
          <w:numId w:val="1004"/>
        </w:numPr>
        <w:pStyle w:val="Compact"/>
      </w:pPr>
      <w:r>
        <w:t xml:space="preserve">calibrate statistical and numerical models to reflect data-generating processes;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based on predictive performance; and</w:t>
      </w:r>
    </w:p>
    <w:p>
      <w:pPr>
        <w:numPr>
          <w:ilvl w:val="0"/>
          <w:numId w:val="1004"/>
        </w:numPr>
        <w:pStyle w:val="Compact"/>
      </w:pPr>
      <w:r>
        <w:t xml:space="preserve">emulate computationally-complex simulations with surrogate models.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residual structures and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Monte Carlo and bootstrap methods for calibration (including Markov chain Monte Carlo);</w:t>
      </w:r>
    </w:p>
    <w:p>
      <w:pPr>
        <w:numPr>
          <w:ilvl w:val="0"/>
          <w:numId w:val="1007"/>
        </w:numPr>
        <w:pStyle w:val="Compact"/>
      </w:pPr>
      <w:r>
        <w:t xml:space="preserve">Predictive model assessment (including cross-validation);</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2023-03-30T01:40:03Z</dcterms:created>
  <dcterms:modified xsi:type="dcterms:W3CDTF">2023-03-30T01:40:03Z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