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7"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10%</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40%</w:t>
            </w:r>
          </w:p>
        </w:tc>
      </w:tr>
      <w:tr>
        <w:tc>
          <w:tcPr/>
          <w:p>
            <w:pPr>
              <w:pStyle w:val="Compact"/>
              <w:jc w:val="left"/>
            </w:pPr>
            <w:r>
              <w:t xml:space="preserve">Term Project</w:t>
            </w:r>
          </w:p>
        </w:tc>
        <w:tc>
          <w:tcPr/>
          <w:p>
            <w:pPr>
              <w:pStyle w:val="Compact"/>
              <w:jc w:val="right"/>
            </w:pPr>
            <w:r>
              <w:t xml:space="preserve">25%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82"/>
    <w:bookmarkStart w:id="83"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w:t>
      </w:r>
    </w:p>
    <w:bookmarkEnd w:id="83"/>
    <w:bookmarkStart w:id="84"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4"/>
    <w:bookmarkStart w:id="85" w:name="literature-critique-1"/>
    <w:p>
      <w:pPr>
        <w:pStyle w:val="Heading3"/>
      </w:pPr>
      <w:r>
        <w:t xml:space="preserve">Literature Critique</w:t>
      </w:r>
    </w:p>
    <w:p>
      <w:pPr>
        <w:pStyle w:val="FirstParagraph"/>
      </w:pPr>
      <w:r>
        <w:t xml:space="preserve">Students will be asked to critically evaluate a paper of their choosing, with particular emphasis on the statistical and data choices and whether they support the scientific question and conclusions of the paper.</w:t>
      </w:r>
    </w:p>
    <w:bookmarkEnd w:id="85"/>
    <w:bookmarkStart w:id="86"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simulation study applying simulation methods to the models;</w:t>
      </w:r>
    </w:p>
    <w:p>
      <w:pPr>
        <w:pStyle w:val="Compact"/>
        <w:numPr>
          <w:ilvl w:val="0"/>
          <w:numId w:val="1016"/>
        </w:numPr>
      </w:pPr>
      <w:r>
        <w:t xml:space="preserve">A final presentation and report.</w:t>
      </w:r>
    </w:p>
    <w:bookmarkEnd w:id="86"/>
    <w:bookmarkEnd w:id="87"/>
    <w:bookmarkStart w:id="88"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Bayesian Statistics</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Spatial and Temporal Models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Model Discrepancy and Measurement Error</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Bootstrap and Monte Carlo Lab</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Extreme Values Lab</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Missing and Censored Data</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Latent Variables and Mixture Models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Mixture Model Lab</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2025-01-06T23:42:03Z</dcterms:created>
  <dcterms:modified xsi:type="dcterms:W3CDTF">2025-01-06T23:42:03Z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