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897FC" w14:textId="3AEDC389" w:rsidR="00190FD3" w:rsidRDefault="00190FD3" w:rsidP="00190FD3">
      <w:pPr>
        <w:jc w:val="both"/>
        <w:rPr>
          <w:rFonts w:ascii="Times New Roman" w:hAnsi="Times New Roman" w:cs="Times New Roman"/>
          <w:b/>
          <w:bCs/>
          <w:color w:val="0D0D14"/>
          <w:kern w:val="0"/>
        </w:rPr>
      </w:pPr>
      <w:r w:rsidRPr="00190FD3">
        <w:rPr>
          <w:rFonts w:ascii="Times New Roman" w:hAnsi="Times New Roman" w:cs="Times New Roman"/>
          <w:b/>
          <w:bCs/>
          <w:color w:val="0D0D14"/>
          <w:kern w:val="0"/>
        </w:rPr>
        <w:t>Assignment 4</w:t>
      </w:r>
      <w:r>
        <w:rPr>
          <w:rFonts w:ascii="Times New Roman" w:hAnsi="Times New Roman" w:cs="Times New Roman"/>
          <w:b/>
          <w:bCs/>
          <w:color w:val="0D0D14"/>
          <w:kern w:val="0"/>
        </w:rPr>
        <w:t xml:space="preserve"> Report</w:t>
      </w:r>
    </w:p>
    <w:p w14:paraId="31FCB0A0" w14:textId="79C90B90" w:rsidR="00190FD3" w:rsidRPr="00190FD3" w:rsidRDefault="00190FD3" w:rsidP="00190FD3">
      <w:pPr>
        <w:jc w:val="both"/>
        <w:rPr>
          <w:rFonts w:ascii="Times New Roman" w:hAnsi="Times New Roman" w:cs="Times New Roman"/>
          <w:b/>
          <w:bCs/>
          <w:color w:val="0D0D14"/>
          <w:kern w:val="0"/>
        </w:rPr>
      </w:pPr>
      <w:r>
        <w:rPr>
          <w:rFonts w:ascii="Times New Roman" w:hAnsi="Times New Roman" w:cs="Times New Roman"/>
          <w:b/>
          <w:bCs/>
          <w:color w:val="0D0D14"/>
          <w:kern w:val="0"/>
        </w:rPr>
        <w:t>Name: Srilaya Valmeekam</w:t>
      </w:r>
    </w:p>
    <w:p w14:paraId="5BF3D33C" w14:textId="77777777" w:rsidR="00190FD3" w:rsidRPr="00190FD3" w:rsidRDefault="00190FD3" w:rsidP="00190FD3">
      <w:pPr>
        <w:jc w:val="both"/>
        <w:rPr>
          <w:rFonts w:ascii="Times New Roman" w:hAnsi="Times New Roman" w:cs="Times New Roman"/>
          <w:color w:val="0D0D14"/>
          <w:kern w:val="0"/>
        </w:rPr>
      </w:pPr>
    </w:p>
    <w:p w14:paraId="2409C144" w14:textId="28439557" w:rsidR="00190FD3" w:rsidRPr="00190FD3" w:rsidRDefault="00190FD3" w:rsidP="00190FD3">
      <w:pPr>
        <w:jc w:val="both"/>
        <w:rPr>
          <w:rFonts w:ascii="Times New Roman" w:hAnsi="Times New Roman" w:cs="Times New Roman"/>
          <w:b/>
          <w:bCs/>
          <w:color w:val="0D0D14"/>
          <w:kern w:val="0"/>
        </w:rPr>
      </w:pPr>
      <w:r w:rsidRPr="00190FD3">
        <w:rPr>
          <w:rFonts w:ascii="Times New Roman" w:hAnsi="Times New Roman" w:cs="Times New Roman"/>
          <w:b/>
          <w:bCs/>
          <w:color w:val="0D0D14"/>
          <w:kern w:val="0"/>
        </w:rPr>
        <w:t>S</w:t>
      </w:r>
      <w:r>
        <w:rPr>
          <w:rFonts w:ascii="Times New Roman" w:hAnsi="Times New Roman" w:cs="Times New Roman"/>
          <w:b/>
          <w:bCs/>
          <w:color w:val="0D0D14"/>
          <w:kern w:val="0"/>
        </w:rPr>
        <w:t>UMMARY</w:t>
      </w:r>
    </w:p>
    <w:p w14:paraId="42B0449D" w14:textId="27F149D4" w:rsidR="00190FD3" w:rsidRPr="00190FD3" w:rsidRDefault="00C55B19" w:rsidP="00190FD3">
      <w:pPr>
        <w:jc w:val="both"/>
        <w:rPr>
          <w:rFonts w:ascii="Times New Roman" w:hAnsi="Times New Roman" w:cs="Times New Roman"/>
        </w:rPr>
      </w:pPr>
      <w:r w:rsidRPr="00190FD3">
        <w:rPr>
          <w:rFonts w:ascii="Times New Roman" w:hAnsi="Times New Roman" w:cs="Times New Roman"/>
          <w:color w:val="0D0D14"/>
          <w:kern w:val="0"/>
        </w:rPr>
        <w:t>The objective of the binary classification issue on the IMDB dataset is to determine if a movie review is either positive or negative. The dataset is made up of 50,000 reviews, of which evaluation is just the top 10,000 words, limiting training samples to 100, 500, 1000, and 100000, validating on 10,000 samples, and examining reviews after 150 words. The data undergoes pre-processing. Afterwards, the data is fed to a pretrained embedding model as well as the embedding layer, and test various strategies to evaluate performance.</w:t>
      </w:r>
      <w:r w:rsidR="00190FD3" w:rsidRPr="00190FD3">
        <w:rPr>
          <w:rFonts w:ascii="Times New Roman" w:hAnsi="Times New Roman" w:cs="Times New Roman"/>
          <w:color w:val="0D0D14"/>
          <w:kern w:val="0"/>
        </w:rPr>
        <w:t xml:space="preserve"> </w:t>
      </w:r>
      <w:r w:rsidR="00190FD3" w:rsidRPr="00190FD3">
        <w:rPr>
          <w:rFonts w:ascii="Times New Roman" w:hAnsi="Times New Roman" w:cs="Times New Roman"/>
        </w:rPr>
        <w:t xml:space="preserve">The </w:t>
      </w:r>
      <w:r w:rsidR="00190FD3" w:rsidRPr="00190FD3">
        <w:rPr>
          <w:rFonts w:ascii="Times New Roman" w:hAnsi="Times New Roman" w:cs="Times New Roman"/>
        </w:rPr>
        <w:t>main goal</w:t>
      </w:r>
      <w:r w:rsidR="00190FD3" w:rsidRPr="00190FD3">
        <w:rPr>
          <w:rFonts w:ascii="Times New Roman" w:hAnsi="Times New Roman" w:cs="Times New Roman"/>
        </w:rPr>
        <w:t xml:space="preserve"> of the binary classification task on the IMDB dataset is to determine which method performed better and whether a movie review is positive or negative.</w:t>
      </w:r>
    </w:p>
    <w:p w14:paraId="39F1CD92" w14:textId="77777777" w:rsidR="00504043" w:rsidRPr="00190FD3" w:rsidRDefault="00504043" w:rsidP="00190FD3">
      <w:pPr>
        <w:jc w:val="both"/>
        <w:rPr>
          <w:rFonts w:ascii="Times New Roman" w:hAnsi="Times New Roman" w:cs="Times New Roman"/>
          <w:color w:val="0D0D14"/>
          <w:kern w:val="0"/>
        </w:rPr>
      </w:pPr>
    </w:p>
    <w:p w14:paraId="1D7CCE5E" w14:textId="57EBF81F" w:rsidR="00190FD3" w:rsidRPr="00190FD3" w:rsidRDefault="00190FD3" w:rsidP="00190FD3">
      <w:pPr>
        <w:jc w:val="both"/>
        <w:rPr>
          <w:rFonts w:ascii="Times New Roman" w:hAnsi="Times New Roman" w:cs="Times New Roman"/>
          <w:b/>
          <w:bCs/>
        </w:rPr>
      </w:pPr>
      <w:r w:rsidRPr="00190FD3">
        <w:rPr>
          <w:rFonts w:ascii="Times New Roman" w:hAnsi="Times New Roman" w:cs="Times New Roman"/>
          <w:b/>
          <w:bCs/>
        </w:rPr>
        <w:t>T</w:t>
      </w:r>
      <w:r>
        <w:rPr>
          <w:rFonts w:ascii="Times New Roman" w:hAnsi="Times New Roman" w:cs="Times New Roman"/>
          <w:b/>
          <w:bCs/>
        </w:rPr>
        <w:t>ECHNIQUES</w:t>
      </w:r>
    </w:p>
    <w:p w14:paraId="2BE6A310" w14:textId="470B5F8C" w:rsidR="00190FD3" w:rsidRPr="00190FD3" w:rsidRDefault="00190FD3" w:rsidP="00190FD3">
      <w:pPr>
        <w:jc w:val="both"/>
        <w:rPr>
          <w:rFonts w:ascii="Times New Roman" w:hAnsi="Times New Roman" w:cs="Times New Roman"/>
        </w:rPr>
      </w:pPr>
      <w:r w:rsidRPr="00190FD3">
        <w:rPr>
          <w:rFonts w:ascii="Times New Roman" w:hAnsi="Times New Roman" w:cs="Times New Roman"/>
          <w:b/>
          <w:bCs/>
        </w:rPr>
        <w:t>Preprocessing of the dataset</w:t>
      </w:r>
      <w:r>
        <w:rPr>
          <w:rFonts w:ascii="Times New Roman" w:hAnsi="Times New Roman" w:cs="Times New Roman"/>
        </w:rPr>
        <w:t>:</w:t>
      </w:r>
    </w:p>
    <w:p w14:paraId="7F501891" w14:textId="77777777" w:rsidR="00A439BE" w:rsidRPr="00190FD3" w:rsidRDefault="00A439BE" w:rsidP="00190FD3">
      <w:pPr>
        <w:jc w:val="both"/>
        <w:rPr>
          <w:rFonts w:ascii="Times New Roman" w:hAnsi="Times New Roman" w:cs="Times New Roman"/>
        </w:rPr>
      </w:pPr>
      <w:r w:rsidRPr="00190FD3">
        <w:rPr>
          <w:rFonts w:ascii="Times New Roman" w:hAnsi="Times New Roman" w:cs="Times New Roman"/>
        </w:rPr>
        <w:t>Positive and negative sentiment labels are attached to movie reviews in the IMDB dataset.</w:t>
      </w:r>
    </w:p>
    <w:p w14:paraId="5DF8B8A7" w14:textId="5F6F9B54" w:rsidR="00504043" w:rsidRPr="00190FD3" w:rsidRDefault="00A439BE" w:rsidP="00190FD3">
      <w:pPr>
        <w:jc w:val="both"/>
        <w:rPr>
          <w:rFonts w:ascii="Times New Roman" w:hAnsi="Times New Roman" w:cs="Times New Roman"/>
        </w:rPr>
      </w:pPr>
      <w:r w:rsidRPr="00190FD3">
        <w:rPr>
          <w:rFonts w:ascii="Times New Roman" w:hAnsi="Times New Roman" w:cs="Times New Roman"/>
        </w:rPr>
        <w:t>The preprocessing of the dataset involves turning every review into a series of word embeddings, where every word is represented by a fixed-size vector. 10,000 is the maximum number of samples that can be used. The reviews were also converted from a string of words to a sequence of integers, with each integer representing a unique word. Even though I have obtained a list of numbers, the input of the neural network is inappropriate for these numbers. Tensors must be created from the integers. A tensor with integer data type and shape (samples, word indices) could be created from the list of integers.</w:t>
      </w:r>
      <w:r w:rsidR="00F30FA3" w:rsidRPr="00190FD3">
        <w:rPr>
          <w:rFonts w:ascii="Times New Roman" w:hAnsi="Times New Roman" w:cs="Times New Roman"/>
        </w:rPr>
        <w:t xml:space="preserve"> </w:t>
      </w:r>
      <w:r w:rsidR="00190FD3" w:rsidRPr="00190FD3">
        <w:rPr>
          <w:rFonts w:ascii="Times New Roman" w:hAnsi="Times New Roman" w:cs="Times New Roman"/>
        </w:rPr>
        <w:t>To</w:t>
      </w:r>
      <w:r w:rsidR="00F30FA3" w:rsidRPr="00190FD3">
        <w:rPr>
          <w:rFonts w:ascii="Times New Roman" w:hAnsi="Times New Roman" w:cs="Times New Roman"/>
        </w:rPr>
        <w:t xml:space="preserve"> achieve that, I must ensure that every sample has the same length, which means I must fill every review with dummy words (integers) to ensure that every review is the same length.</w:t>
      </w:r>
    </w:p>
    <w:p w14:paraId="45DBBB6C" w14:textId="5A92C8BA" w:rsidR="00190FD3" w:rsidRP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rPr>
      </w:pPr>
      <w:r w:rsidRPr="00190FD3">
        <w:rPr>
          <w:rFonts w:ascii="Times New Roman" w:hAnsi="Times New Roman" w:cs="Times New Roman"/>
          <w:b/>
          <w:bCs/>
          <w:color w:val="000000"/>
          <w:kern w:val="0"/>
        </w:rPr>
        <w:t>Approach:</w:t>
      </w:r>
    </w:p>
    <w:p w14:paraId="12E644FB" w14:textId="77777777" w:rsid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 xml:space="preserve">For </w:t>
      </w:r>
      <w:r w:rsidRPr="00190FD3">
        <w:rPr>
          <w:rFonts w:ascii="Times New Roman" w:hAnsi="Times New Roman" w:cs="Times New Roman"/>
          <w:color w:val="000000"/>
          <w:kern w:val="0"/>
        </w:rPr>
        <w:t xml:space="preserve">this </w:t>
      </w:r>
      <w:r w:rsidRPr="00190FD3">
        <w:rPr>
          <w:rFonts w:ascii="Times New Roman" w:hAnsi="Times New Roman" w:cs="Times New Roman"/>
          <w:color w:val="000000"/>
          <w:kern w:val="0"/>
        </w:rPr>
        <w:t xml:space="preserve">IMDB dataset, </w:t>
      </w:r>
      <w:r w:rsidRPr="00190FD3">
        <w:rPr>
          <w:rFonts w:ascii="Times New Roman" w:hAnsi="Times New Roman" w:cs="Times New Roman"/>
          <w:color w:val="000000"/>
          <w:kern w:val="0"/>
        </w:rPr>
        <w:t>I explored</w:t>
      </w:r>
      <w:r w:rsidRPr="00190FD3">
        <w:rPr>
          <w:rFonts w:ascii="Times New Roman" w:hAnsi="Times New Roman" w:cs="Times New Roman"/>
          <w:color w:val="000000"/>
          <w:kern w:val="0"/>
        </w:rPr>
        <w:t xml:space="preserve"> two distinct methods for producing word embeddings in this study: </w:t>
      </w:r>
      <w:r w:rsidRPr="00190FD3">
        <w:rPr>
          <w:rFonts w:ascii="Times New Roman" w:hAnsi="Times New Roman" w:cs="Times New Roman"/>
          <w:color w:val="000000"/>
          <w:kern w:val="0"/>
        </w:rPr>
        <w:t>P</w:t>
      </w:r>
      <w:r w:rsidRPr="00190FD3">
        <w:rPr>
          <w:rFonts w:ascii="Times New Roman" w:hAnsi="Times New Roman" w:cs="Times New Roman"/>
          <w:color w:val="000000"/>
          <w:kern w:val="0"/>
        </w:rPr>
        <w:t xml:space="preserve">retrained word embedding layer utilizing the </w:t>
      </w:r>
      <w:proofErr w:type="spellStart"/>
      <w:r w:rsidRPr="00190FD3">
        <w:rPr>
          <w:rFonts w:ascii="Times New Roman" w:hAnsi="Times New Roman" w:cs="Times New Roman"/>
          <w:color w:val="000000"/>
          <w:kern w:val="0"/>
        </w:rPr>
        <w:t>GloVe</w:t>
      </w:r>
      <w:proofErr w:type="spellEnd"/>
      <w:r w:rsidRPr="00190FD3">
        <w:rPr>
          <w:rFonts w:ascii="Times New Roman" w:hAnsi="Times New Roman" w:cs="Times New Roman"/>
          <w:color w:val="000000"/>
          <w:kern w:val="0"/>
        </w:rPr>
        <w:t xml:space="preserve"> model</w:t>
      </w:r>
      <w:r>
        <w:rPr>
          <w:rFonts w:ascii="Times New Roman" w:hAnsi="Times New Roman" w:cs="Times New Roman"/>
          <w:color w:val="000000"/>
          <w:kern w:val="0"/>
        </w:rPr>
        <w:t xml:space="preserve"> and </w:t>
      </w:r>
      <w:r w:rsidRPr="00190FD3">
        <w:rPr>
          <w:rFonts w:ascii="Times New Roman" w:hAnsi="Times New Roman" w:cs="Times New Roman"/>
          <w:color w:val="000000"/>
          <w:kern w:val="0"/>
        </w:rPr>
        <w:t>C</w:t>
      </w:r>
      <w:r w:rsidRPr="00190FD3">
        <w:rPr>
          <w:rFonts w:ascii="Times New Roman" w:hAnsi="Times New Roman" w:cs="Times New Roman"/>
          <w:color w:val="000000"/>
          <w:kern w:val="0"/>
        </w:rPr>
        <w:t xml:space="preserve">ustom-trained embedding </w:t>
      </w:r>
      <w:proofErr w:type="spellStart"/>
      <w:proofErr w:type="gramStart"/>
      <w:r w:rsidRPr="00190FD3">
        <w:rPr>
          <w:rFonts w:ascii="Times New Roman" w:hAnsi="Times New Roman" w:cs="Times New Roman"/>
          <w:color w:val="000000"/>
          <w:kern w:val="0"/>
        </w:rPr>
        <w:t>layer</w:t>
      </w:r>
      <w:r>
        <w:rPr>
          <w:rFonts w:ascii="Times New Roman" w:hAnsi="Times New Roman" w:cs="Times New Roman"/>
          <w:color w:val="000000"/>
          <w:kern w:val="0"/>
        </w:rPr>
        <w:t>.</w:t>
      </w:r>
      <w:r w:rsidRPr="00190FD3">
        <w:rPr>
          <w:rFonts w:ascii="Times New Roman" w:hAnsi="Times New Roman" w:cs="Times New Roman"/>
          <w:color w:val="000000"/>
          <w:kern w:val="0"/>
        </w:rPr>
        <w:t>The</w:t>
      </w:r>
      <w:proofErr w:type="spellEnd"/>
      <w:proofErr w:type="gramEnd"/>
      <w:r w:rsidRPr="00190FD3">
        <w:rPr>
          <w:rFonts w:ascii="Times New Roman" w:hAnsi="Times New Roman" w:cs="Times New Roman"/>
          <w:color w:val="000000"/>
          <w:kern w:val="0"/>
        </w:rPr>
        <w:t xml:space="preserve"> s</w:t>
      </w:r>
      <w:r w:rsidRPr="00190FD3">
        <w:rPr>
          <w:rFonts w:ascii="Times New Roman" w:hAnsi="Times New Roman" w:cs="Times New Roman"/>
          <w:color w:val="000000"/>
          <w:kern w:val="0"/>
        </w:rPr>
        <w:t xml:space="preserve">tudy employed the </w:t>
      </w:r>
      <w:proofErr w:type="spellStart"/>
      <w:r w:rsidRPr="00190FD3">
        <w:rPr>
          <w:rFonts w:ascii="Times New Roman" w:hAnsi="Times New Roman" w:cs="Times New Roman"/>
          <w:color w:val="000000"/>
          <w:kern w:val="0"/>
        </w:rPr>
        <w:t>GloVe</w:t>
      </w:r>
      <w:proofErr w:type="spellEnd"/>
      <w:r w:rsidRPr="00190FD3">
        <w:rPr>
          <w:rFonts w:ascii="Times New Roman" w:hAnsi="Times New Roman" w:cs="Times New Roman"/>
          <w:color w:val="000000"/>
          <w:kern w:val="0"/>
        </w:rPr>
        <w:t xml:space="preserve"> model, a popular pretrained word embedding model trained on extensive text data corpora. It is a</w:t>
      </w:r>
      <w:r>
        <w:rPr>
          <w:rFonts w:ascii="Times New Roman" w:hAnsi="Times New Roman" w:cs="Times New Roman"/>
          <w:color w:val="000000"/>
          <w:kern w:val="0"/>
        </w:rPr>
        <w:t xml:space="preserve"> good</w:t>
      </w:r>
      <w:r w:rsidRPr="00190FD3">
        <w:rPr>
          <w:rFonts w:ascii="Times New Roman" w:hAnsi="Times New Roman" w:cs="Times New Roman"/>
          <w:color w:val="000000"/>
          <w:kern w:val="0"/>
        </w:rPr>
        <w:t xml:space="preserve"> option for natural language processing tasks because of its reputation for capturing the syntactic and semantic relationships between words. </w:t>
      </w:r>
    </w:p>
    <w:p w14:paraId="59E31574" w14:textId="45561812"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 xml:space="preserve">In this work, </w:t>
      </w:r>
      <w:r w:rsidRPr="00190FD3">
        <w:rPr>
          <w:rFonts w:ascii="Times New Roman" w:hAnsi="Times New Roman" w:cs="Times New Roman"/>
          <w:color w:val="000000"/>
          <w:kern w:val="0"/>
        </w:rPr>
        <w:t>I</w:t>
      </w:r>
      <w:r w:rsidRPr="00190FD3">
        <w:rPr>
          <w:rFonts w:ascii="Times New Roman" w:hAnsi="Times New Roman" w:cs="Times New Roman"/>
          <w:color w:val="000000"/>
          <w:kern w:val="0"/>
        </w:rPr>
        <w:t xml:space="preserve"> worked with the 6B version of the </w:t>
      </w:r>
      <w:proofErr w:type="spellStart"/>
      <w:r w:rsidRPr="00190FD3">
        <w:rPr>
          <w:rFonts w:ascii="Times New Roman" w:hAnsi="Times New Roman" w:cs="Times New Roman"/>
          <w:color w:val="000000"/>
          <w:kern w:val="0"/>
        </w:rPr>
        <w:t>GloVe</w:t>
      </w:r>
      <w:proofErr w:type="spellEnd"/>
      <w:r w:rsidRPr="00190FD3">
        <w:rPr>
          <w:rFonts w:ascii="Times New Roman" w:hAnsi="Times New Roman" w:cs="Times New Roman"/>
          <w:color w:val="000000"/>
          <w:kern w:val="0"/>
        </w:rPr>
        <w:t xml:space="preserve"> model, trained on a corpus of Wikipedia data and </w:t>
      </w:r>
      <w:proofErr w:type="spellStart"/>
      <w:r w:rsidRPr="00190FD3">
        <w:rPr>
          <w:rFonts w:ascii="Times New Roman" w:hAnsi="Times New Roman" w:cs="Times New Roman"/>
          <w:color w:val="000000"/>
          <w:kern w:val="0"/>
        </w:rPr>
        <w:t>Gigaword</w:t>
      </w:r>
      <w:proofErr w:type="spellEnd"/>
      <w:r w:rsidRPr="00190FD3">
        <w:rPr>
          <w:rFonts w:ascii="Times New Roman" w:hAnsi="Times New Roman" w:cs="Times New Roman"/>
          <w:color w:val="000000"/>
          <w:kern w:val="0"/>
        </w:rPr>
        <w:t xml:space="preserve"> 5, with 6 billion tokens and 400,000 words. Using the IMDB review dataset, </w:t>
      </w:r>
      <w:r w:rsidRPr="00190FD3">
        <w:rPr>
          <w:rFonts w:ascii="Times New Roman" w:hAnsi="Times New Roman" w:cs="Times New Roman"/>
          <w:color w:val="000000"/>
          <w:kern w:val="0"/>
        </w:rPr>
        <w:t>I</w:t>
      </w:r>
      <w:r w:rsidRPr="00190FD3">
        <w:rPr>
          <w:rFonts w:ascii="Times New Roman" w:hAnsi="Times New Roman" w:cs="Times New Roman"/>
          <w:color w:val="000000"/>
          <w:kern w:val="0"/>
        </w:rPr>
        <w:t xml:space="preserve"> implemented two different embedding layers: one with a custom-trained embedding layer and the other with a pre-trained word embedding layer </w:t>
      </w:r>
      <w:r w:rsidRPr="00190FD3">
        <w:rPr>
          <w:rFonts w:ascii="Times New Roman" w:hAnsi="Times New Roman" w:cs="Times New Roman"/>
          <w:color w:val="000000"/>
          <w:kern w:val="0"/>
        </w:rPr>
        <w:t>to</w:t>
      </w:r>
      <w:r w:rsidRPr="00190FD3">
        <w:rPr>
          <w:rFonts w:ascii="Times New Roman" w:hAnsi="Times New Roman" w:cs="Times New Roman"/>
          <w:color w:val="000000"/>
          <w:kern w:val="0"/>
        </w:rPr>
        <w:t xml:space="preserve"> assess the efficiency of various embedding techniques. </w:t>
      </w:r>
      <w:r w:rsidRPr="00190FD3">
        <w:rPr>
          <w:rFonts w:ascii="Times New Roman" w:hAnsi="Times New Roman" w:cs="Times New Roman"/>
          <w:color w:val="000000"/>
          <w:kern w:val="0"/>
        </w:rPr>
        <w:t>I</w:t>
      </w:r>
      <w:r w:rsidRPr="00190FD3">
        <w:rPr>
          <w:rFonts w:ascii="Times New Roman" w:hAnsi="Times New Roman" w:cs="Times New Roman"/>
          <w:color w:val="000000"/>
          <w:kern w:val="0"/>
        </w:rPr>
        <w:t xml:space="preserve"> evaluated the accuracies of the two models using training sample sizes that varied from 100 to 10,000.</w:t>
      </w:r>
    </w:p>
    <w:p w14:paraId="5A992E5E" w14:textId="27AE006A"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 xml:space="preserve">First, </w:t>
      </w:r>
      <w:r w:rsidRPr="00190FD3">
        <w:rPr>
          <w:rFonts w:ascii="Times New Roman" w:hAnsi="Times New Roman" w:cs="Times New Roman"/>
          <w:color w:val="000000"/>
          <w:kern w:val="0"/>
        </w:rPr>
        <w:t>I</w:t>
      </w:r>
      <w:r w:rsidRPr="00190FD3">
        <w:rPr>
          <w:rFonts w:ascii="Times New Roman" w:hAnsi="Times New Roman" w:cs="Times New Roman"/>
          <w:color w:val="000000"/>
          <w:kern w:val="0"/>
        </w:rPr>
        <w:t xml:space="preserve"> used the IMDB review dataset to create a specially trained embedding layer. Using various dataset samples, </w:t>
      </w:r>
      <w:r w:rsidRPr="00190FD3">
        <w:rPr>
          <w:rFonts w:ascii="Times New Roman" w:hAnsi="Times New Roman" w:cs="Times New Roman"/>
          <w:color w:val="000000"/>
          <w:kern w:val="0"/>
        </w:rPr>
        <w:t>I</w:t>
      </w:r>
      <w:r w:rsidRPr="00190FD3">
        <w:rPr>
          <w:rFonts w:ascii="Times New Roman" w:hAnsi="Times New Roman" w:cs="Times New Roman"/>
          <w:color w:val="000000"/>
          <w:kern w:val="0"/>
        </w:rPr>
        <w:t xml:space="preserve"> trained this layer, and then </w:t>
      </w:r>
      <w:r w:rsidRPr="00190FD3">
        <w:rPr>
          <w:rFonts w:ascii="Times New Roman" w:hAnsi="Times New Roman" w:cs="Times New Roman"/>
          <w:color w:val="000000"/>
          <w:kern w:val="0"/>
        </w:rPr>
        <w:t>I</w:t>
      </w:r>
      <w:r w:rsidRPr="00190FD3">
        <w:rPr>
          <w:rFonts w:ascii="Times New Roman" w:hAnsi="Times New Roman" w:cs="Times New Roman"/>
          <w:color w:val="000000"/>
          <w:kern w:val="0"/>
        </w:rPr>
        <w:t xml:space="preserve"> used a testing set to assess each model's accuracy. Following that, </w:t>
      </w:r>
      <w:r w:rsidRPr="00190FD3">
        <w:rPr>
          <w:rFonts w:ascii="Times New Roman" w:hAnsi="Times New Roman" w:cs="Times New Roman"/>
          <w:color w:val="000000"/>
          <w:kern w:val="0"/>
        </w:rPr>
        <w:t>I</w:t>
      </w:r>
      <w:r w:rsidRPr="00190FD3">
        <w:rPr>
          <w:rFonts w:ascii="Times New Roman" w:hAnsi="Times New Roman" w:cs="Times New Roman"/>
          <w:color w:val="000000"/>
          <w:kern w:val="0"/>
        </w:rPr>
        <w:t xml:space="preserve"> evaluated </w:t>
      </w:r>
      <w:r w:rsidRPr="00190FD3">
        <w:rPr>
          <w:rFonts w:ascii="Times New Roman" w:hAnsi="Times New Roman" w:cs="Times New Roman"/>
          <w:color w:val="000000"/>
          <w:kern w:val="0"/>
        </w:rPr>
        <w:t>th</w:t>
      </w:r>
      <w:r>
        <w:rPr>
          <w:rFonts w:ascii="Times New Roman" w:hAnsi="Times New Roman" w:cs="Times New Roman"/>
          <w:color w:val="000000"/>
          <w:kern w:val="0"/>
        </w:rPr>
        <w:t>e</w:t>
      </w:r>
      <w:r w:rsidRPr="00190FD3">
        <w:rPr>
          <w:rFonts w:ascii="Times New Roman" w:hAnsi="Times New Roman" w:cs="Times New Roman"/>
          <w:color w:val="000000"/>
          <w:kern w:val="0"/>
        </w:rPr>
        <w:t xml:space="preserve"> accuracy</w:t>
      </w:r>
      <w:r w:rsidRPr="00190FD3">
        <w:rPr>
          <w:rFonts w:ascii="Times New Roman" w:hAnsi="Times New Roman" w:cs="Times New Roman"/>
          <w:color w:val="000000"/>
          <w:kern w:val="0"/>
        </w:rPr>
        <w:t xml:space="preserve"> with a model that employed a word embedding layer that had been trained in advance and tested on a range of sample sizes.</w:t>
      </w:r>
    </w:p>
    <w:p w14:paraId="4194A756" w14:textId="77777777" w:rsidR="00190FD3" w:rsidRPr="00190FD3" w:rsidRDefault="00190FD3" w:rsidP="00190FD3">
      <w:pPr>
        <w:jc w:val="both"/>
        <w:rPr>
          <w:rFonts w:ascii="Times New Roman" w:hAnsi="Times New Roman" w:cs="Times New Roman"/>
          <w:color w:val="000000"/>
          <w:kern w:val="0"/>
        </w:rPr>
      </w:pPr>
    </w:p>
    <w:p w14:paraId="6F94DFA8" w14:textId="77777777" w:rsidR="00190FD3" w:rsidRDefault="00190FD3" w:rsidP="00190FD3">
      <w:pPr>
        <w:jc w:val="both"/>
        <w:rPr>
          <w:rFonts w:ascii="Times New Roman" w:hAnsi="Times New Roman" w:cs="Times New Roman"/>
          <w:b/>
          <w:bCs/>
          <w:color w:val="000000"/>
          <w:kern w:val="0"/>
        </w:rPr>
      </w:pPr>
    </w:p>
    <w:p w14:paraId="7EE46A40" w14:textId="5722DD69" w:rsidR="00190FD3" w:rsidRPr="00190FD3" w:rsidRDefault="00190FD3" w:rsidP="00190FD3">
      <w:pPr>
        <w:jc w:val="both"/>
        <w:rPr>
          <w:rFonts w:ascii="Times New Roman" w:hAnsi="Times New Roman" w:cs="Times New Roman"/>
          <w:b/>
          <w:bCs/>
          <w:color w:val="000000"/>
          <w:kern w:val="0"/>
        </w:rPr>
      </w:pPr>
      <w:r w:rsidRPr="00190FD3">
        <w:rPr>
          <w:rFonts w:ascii="Times New Roman" w:hAnsi="Times New Roman" w:cs="Times New Roman"/>
          <w:b/>
          <w:bCs/>
          <w:color w:val="000000"/>
          <w:kern w:val="0"/>
        </w:rPr>
        <w:t>RESULTS:</w:t>
      </w:r>
    </w:p>
    <w:p w14:paraId="7A39785D" w14:textId="77777777" w:rsidR="00190FD3" w:rsidRPr="00190FD3" w:rsidRDefault="00190FD3" w:rsidP="00190FD3">
      <w:pPr>
        <w:jc w:val="both"/>
        <w:rPr>
          <w:rFonts w:ascii="Times New Roman" w:hAnsi="Times New Roman" w:cs="Times New Roman"/>
          <w:b/>
          <w:bCs/>
          <w:color w:val="000000"/>
          <w:kern w:val="0"/>
        </w:rPr>
      </w:pPr>
    </w:p>
    <w:tbl>
      <w:tblPr>
        <w:tblStyle w:val="TableGrid"/>
        <w:tblW w:w="0" w:type="auto"/>
        <w:tblLook w:val="04A0" w:firstRow="1" w:lastRow="0" w:firstColumn="1" w:lastColumn="0" w:noHBand="0" w:noVBand="1"/>
      </w:tblPr>
      <w:tblGrid>
        <w:gridCol w:w="3116"/>
        <w:gridCol w:w="3117"/>
        <w:gridCol w:w="3117"/>
      </w:tblGrid>
      <w:tr w:rsidR="00190FD3" w:rsidRPr="00190FD3" w14:paraId="370FE27B" w14:textId="77777777" w:rsidTr="00190FD3">
        <w:tc>
          <w:tcPr>
            <w:tcW w:w="3116" w:type="dxa"/>
          </w:tcPr>
          <w:p w14:paraId="4473E976" w14:textId="4B2C9031"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 xml:space="preserve">Embedding Technique             </w:t>
            </w:r>
          </w:p>
        </w:tc>
        <w:tc>
          <w:tcPr>
            <w:tcW w:w="3117" w:type="dxa"/>
          </w:tcPr>
          <w:p w14:paraId="2DD021B8" w14:textId="22E0E917"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Training Sample Size</w:t>
            </w:r>
          </w:p>
        </w:tc>
        <w:tc>
          <w:tcPr>
            <w:tcW w:w="3117" w:type="dxa"/>
          </w:tcPr>
          <w:p w14:paraId="24AA5F1F" w14:textId="32E8707D"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Accuracy (%)</w:t>
            </w:r>
          </w:p>
        </w:tc>
      </w:tr>
      <w:tr w:rsidR="00190FD3" w:rsidRPr="00190FD3" w14:paraId="585E5614" w14:textId="77777777" w:rsidTr="00190FD3">
        <w:tc>
          <w:tcPr>
            <w:tcW w:w="3116" w:type="dxa"/>
          </w:tcPr>
          <w:p w14:paraId="777067B1" w14:textId="3CB05EF0"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lastRenderedPageBreak/>
              <w:t xml:space="preserve">Custom-trained embedding layer   </w:t>
            </w:r>
          </w:p>
        </w:tc>
        <w:tc>
          <w:tcPr>
            <w:tcW w:w="3117" w:type="dxa"/>
          </w:tcPr>
          <w:p w14:paraId="2E46D76E" w14:textId="068F501C"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100</w:t>
            </w:r>
          </w:p>
        </w:tc>
        <w:tc>
          <w:tcPr>
            <w:tcW w:w="3117" w:type="dxa"/>
          </w:tcPr>
          <w:p w14:paraId="6EC3609D" w14:textId="1A2EF1EE"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98.7</w:t>
            </w:r>
          </w:p>
        </w:tc>
      </w:tr>
      <w:tr w:rsidR="00190FD3" w:rsidRPr="00190FD3" w14:paraId="112F7B14" w14:textId="77777777" w:rsidTr="00190FD3">
        <w:tc>
          <w:tcPr>
            <w:tcW w:w="3116" w:type="dxa"/>
          </w:tcPr>
          <w:p w14:paraId="36191E73" w14:textId="5536F0BB"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 xml:space="preserve">Custom-trained embedding layer   </w:t>
            </w:r>
          </w:p>
        </w:tc>
        <w:tc>
          <w:tcPr>
            <w:tcW w:w="3117" w:type="dxa"/>
          </w:tcPr>
          <w:p w14:paraId="7CB1EBCE" w14:textId="39F50268"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500</w:t>
            </w:r>
          </w:p>
        </w:tc>
        <w:tc>
          <w:tcPr>
            <w:tcW w:w="3117" w:type="dxa"/>
          </w:tcPr>
          <w:p w14:paraId="50B0295B" w14:textId="4779AB65"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97.7</w:t>
            </w:r>
          </w:p>
        </w:tc>
      </w:tr>
      <w:tr w:rsidR="00190FD3" w:rsidRPr="00190FD3" w14:paraId="30CF8728" w14:textId="77777777" w:rsidTr="00190FD3">
        <w:tc>
          <w:tcPr>
            <w:tcW w:w="3116" w:type="dxa"/>
          </w:tcPr>
          <w:p w14:paraId="300D09AD" w14:textId="576269E0"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 xml:space="preserve">Custom-trained embedding layer   </w:t>
            </w:r>
          </w:p>
        </w:tc>
        <w:tc>
          <w:tcPr>
            <w:tcW w:w="3117" w:type="dxa"/>
          </w:tcPr>
          <w:p w14:paraId="7F390AEF" w14:textId="69A28BE8"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1000</w:t>
            </w:r>
          </w:p>
        </w:tc>
        <w:tc>
          <w:tcPr>
            <w:tcW w:w="3117" w:type="dxa"/>
          </w:tcPr>
          <w:p w14:paraId="4A6571E7" w14:textId="4DAD8BB5"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98.3</w:t>
            </w:r>
          </w:p>
        </w:tc>
      </w:tr>
      <w:tr w:rsidR="00190FD3" w:rsidRPr="00190FD3" w14:paraId="4F08DC70" w14:textId="77777777" w:rsidTr="00190FD3">
        <w:tc>
          <w:tcPr>
            <w:tcW w:w="3116" w:type="dxa"/>
          </w:tcPr>
          <w:p w14:paraId="2F31216B" w14:textId="21FDA0D0"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 xml:space="preserve">Custom-trained embedding layer   </w:t>
            </w:r>
          </w:p>
        </w:tc>
        <w:tc>
          <w:tcPr>
            <w:tcW w:w="3117" w:type="dxa"/>
          </w:tcPr>
          <w:p w14:paraId="0ADBD659" w14:textId="7584AAE3"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10000</w:t>
            </w:r>
          </w:p>
        </w:tc>
        <w:tc>
          <w:tcPr>
            <w:tcW w:w="3117" w:type="dxa"/>
          </w:tcPr>
          <w:p w14:paraId="2EBACAF5" w14:textId="5F3F4B40"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97.9</w:t>
            </w:r>
          </w:p>
        </w:tc>
      </w:tr>
      <w:tr w:rsidR="00190FD3" w:rsidRPr="00190FD3" w14:paraId="502958B7" w14:textId="77777777" w:rsidTr="00190FD3">
        <w:tc>
          <w:tcPr>
            <w:tcW w:w="3116" w:type="dxa"/>
          </w:tcPr>
          <w:p w14:paraId="725B41F2" w14:textId="2A472F3D"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Pretrained word embedding (</w:t>
            </w:r>
            <w:proofErr w:type="spellStart"/>
            <w:r w:rsidRPr="00190FD3">
              <w:rPr>
                <w:rFonts w:ascii="Times New Roman" w:hAnsi="Times New Roman" w:cs="Times New Roman"/>
                <w:color w:val="000000"/>
                <w:kern w:val="0"/>
              </w:rPr>
              <w:t>GloVe</w:t>
            </w:r>
            <w:proofErr w:type="spellEnd"/>
            <w:r w:rsidRPr="00190FD3">
              <w:rPr>
                <w:rFonts w:ascii="Times New Roman" w:hAnsi="Times New Roman" w:cs="Times New Roman"/>
                <w:color w:val="000000"/>
                <w:kern w:val="0"/>
              </w:rPr>
              <w:t>)</w:t>
            </w:r>
          </w:p>
        </w:tc>
        <w:tc>
          <w:tcPr>
            <w:tcW w:w="3117" w:type="dxa"/>
          </w:tcPr>
          <w:p w14:paraId="31FDD128" w14:textId="3C8A9B1D"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100</w:t>
            </w:r>
          </w:p>
        </w:tc>
        <w:tc>
          <w:tcPr>
            <w:tcW w:w="3117" w:type="dxa"/>
          </w:tcPr>
          <w:p w14:paraId="714DC91D" w14:textId="10E3DED9"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100</w:t>
            </w:r>
          </w:p>
        </w:tc>
      </w:tr>
      <w:tr w:rsidR="00190FD3" w:rsidRPr="00190FD3" w14:paraId="2FA7EF10" w14:textId="77777777" w:rsidTr="00190FD3">
        <w:tc>
          <w:tcPr>
            <w:tcW w:w="3116" w:type="dxa"/>
          </w:tcPr>
          <w:p w14:paraId="48D88347" w14:textId="07EC0F0E"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Pretrained word embedding (</w:t>
            </w:r>
            <w:proofErr w:type="spellStart"/>
            <w:r w:rsidRPr="00190FD3">
              <w:rPr>
                <w:rFonts w:ascii="Times New Roman" w:hAnsi="Times New Roman" w:cs="Times New Roman"/>
                <w:color w:val="000000"/>
                <w:kern w:val="0"/>
              </w:rPr>
              <w:t>GloVe</w:t>
            </w:r>
            <w:proofErr w:type="spellEnd"/>
            <w:r w:rsidRPr="00190FD3">
              <w:rPr>
                <w:rFonts w:ascii="Times New Roman" w:hAnsi="Times New Roman" w:cs="Times New Roman"/>
                <w:color w:val="000000"/>
                <w:kern w:val="0"/>
              </w:rPr>
              <w:t>)</w:t>
            </w:r>
          </w:p>
        </w:tc>
        <w:tc>
          <w:tcPr>
            <w:tcW w:w="3117" w:type="dxa"/>
          </w:tcPr>
          <w:p w14:paraId="3531063F" w14:textId="201AD9A9"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500</w:t>
            </w:r>
          </w:p>
        </w:tc>
        <w:tc>
          <w:tcPr>
            <w:tcW w:w="3117" w:type="dxa"/>
          </w:tcPr>
          <w:p w14:paraId="34C9755B" w14:textId="535F7FCE"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93.2</w:t>
            </w:r>
          </w:p>
        </w:tc>
      </w:tr>
      <w:tr w:rsidR="00190FD3" w:rsidRPr="00190FD3" w14:paraId="5864B4CB" w14:textId="77777777" w:rsidTr="00190FD3">
        <w:tc>
          <w:tcPr>
            <w:tcW w:w="3116" w:type="dxa"/>
          </w:tcPr>
          <w:p w14:paraId="3EFB8E69" w14:textId="060A420A"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Pretrained word embedding (</w:t>
            </w:r>
            <w:proofErr w:type="spellStart"/>
            <w:r w:rsidRPr="00190FD3">
              <w:rPr>
                <w:rFonts w:ascii="Times New Roman" w:hAnsi="Times New Roman" w:cs="Times New Roman"/>
                <w:color w:val="000000"/>
                <w:kern w:val="0"/>
              </w:rPr>
              <w:t>GloVe</w:t>
            </w:r>
            <w:proofErr w:type="spellEnd"/>
            <w:r w:rsidRPr="00190FD3">
              <w:rPr>
                <w:rFonts w:ascii="Times New Roman" w:hAnsi="Times New Roman" w:cs="Times New Roman"/>
                <w:color w:val="000000"/>
                <w:kern w:val="0"/>
              </w:rPr>
              <w:t>)</w:t>
            </w:r>
          </w:p>
        </w:tc>
        <w:tc>
          <w:tcPr>
            <w:tcW w:w="3117" w:type="dxa"/>
          </w:tcPr>
          <w:p w14:paraId="53932B76" w14:textId="48542925"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1000</w:t>
            </w:r>
          </w:p>
        </w:tc>
        <w:tc>
          <w:tcPr>
            <w:tcW w:w="3117" w:type="dxa"/>
          </w:tcPr>
          <w:p w14:paraId="4FF72C20" w14:textId="268D541F"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81.8</w:t>
            </w:r>
          </w:p>
        </w:tc>
      </w:tr>
      <w:tr w:rsidR="00190FD3" w:rsidRPr="00190FD3" w14:paraId="2447157B" w14:textId="77777777" w:rsidTr="00190FD3">
        <w:tc>
          <w:tcPr>
            <w:tcW w:w="3116" w:type="dxa"/>
          </w:tcPr>
          <w:p w14:paraId="24C2AF07" w14:textId="7AA492F0"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Pretrained word embedding (</w:t>
            </w:r>
            <w:proofErr w:type="spellStart"/>
            <w:r w:rsidRPr="00190FD3">
              <w:rPr>
                <w:rFonts w:ascii="Times New Roman" w:hAnsi="Times New Roman" w:cs="Times New Roman"/>
                <w:color w:val="000000"/>
                <w:kern w:val="0"/>
              </w:rPr>
              <w:t>GloVe</w:t>
            </w:r>
            <w:proofErr w:type="spellEnd"/>
            <w:r w:rsidRPr="00190FD3">
              <w:rPr>
                <w:rFonts w:ascii="Times New Roman" w:hAnsi="Times New Roman" w:cs="Times New Roman"/>
                <w:color w:val="000000"/>
                <w:kern w:val="0"/>
              </w:rPr>
              <w:t>)</w:t>
            </w:r>
          </w:p>
        </w:tc>
        <w:tc>
          <w:tcPr>
            <w:tcW w:w="3117" w:type="dxa"/>
          </w:tcPr>
          <w:p w14:paraId="5BC161A1" w14:textId="23F9128C"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10000</w:t>
            </w:r>
          </w:p>
        </w:tc>
        <w:tc>
          <w:tcPr>
            <w:tcW w:w="3117" w:type="dxa"/>
          </w:tcPr>
          <w:p w14:paraId="24CB3F46" w14:textId="1093F012"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92.9</w:t>
            </w:r>
          </w:p>
        </w:tc>
      </w:tr>
    </w:tbl>
    <w:p w14:paraId="15D9FBCA" w14:textId="77777777" w:rsidR="00190FD3" w:rsidRPr="00190FD3" w:rsidRDefault="00190FD3" w:rsidP="00190FD3">
      <w:pPr>
        <w:jc w:val="both"/>
        <w:rPr>
          <w:rFonts w:ascii="Times New Roman" w:hAnsi="Times New Roman" w:cs="Times New Roman"/>
          <w:color w:val="000000"/>
          <w:kern w:val="0"/>
        </w:rPr>
      </w:pPr>
    </w:p>
    <w:p w14:paraId="1BCD1B8E" w14:textId="4F6B13D7" w:rsidR="00190FD3" w:rsidRP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r w:rsidRPr="00190FD3">
        <w:rPr>
          <w:rFonts w:ascii="Times New Roman" w:hAnsi="Times New Roman" w:cs="Times New Roman"/>
          <w:color w:val="000000"/>
          <w:kern w:val="0"/>
          <w:u w:val="single"/>
        </w:rPr>
        <w:t>Custom-trained embedding layer:</w:t>
      </w:r>
    </w:p>
    <w:p w14:paraId="26A6C545" w14:textId="77777777" w:rsidR="00190FD3" w:rsidRP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p>
    <w:p w14:paraId="66EAA1C2" w14:textId="6462FAD7" w:rsidR="00190FD3" w:rsidRP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190FD3">
        <w:rPr>
          <w:rFonts w:ascii="Times New Roman" w:hAnsi="Times New Roman" w:cs="Times New Roman"/>
          <w:color w:val="000000"/>
          <w:kern w:val="0"/>
        </w:rPr>
        <w:t>Based on the results I got, d</w:t>
      </w:r>
      <w:r w:rsidRPr="00190FD3">
        <w:rPr>
          <w:rFonts w:ascii="Times New Roman" w:hAnsi="Times New Roman" w:cs="Times New Roman"/>
          <w:color w:val="000000"/>
          <w:kern w:val="0"/>
        </w:rPr>
        <w:t>epending on the size of the training sample, the custom-trained embedding layer produced accuracy ranging from 97.</w:t>
      </w:r>
      <w:r w:rsidRPr="00190FD3">
        <w:rPr>
          <w:rFonts w:ascii="Times New Roman" w:hAnsi="Times New Roman" w:cs="Times New Roman"/>
          <w:color w:val="000000"/>
          <w:kern w:val="0"/>
        </w:rPr>
        <w:t>7</w:t>
      </w:r>
      <w:r w:rsidRPr="00190FD3">
        <w:rPr>
          <w:rFonts w:ascii="Times New Roman" w:hAnsi="Times New Roman" w:cs="Times New Roman"/>
          <w:color w:val="000000"/>
          <w:kern w:val="0"/>
        </w:rPr>
        <w:t>% to 98.</w:t>
      </w:r>
      <w:r w:rsidRPr="00190FD3">
        <w:rPr>
          <w:rFonts w:ascii="Times New Roman" w:hAnsi="Times New Roman" w:cs="Times New Roman"/>
          <w:color w:val="000000"/>
          <w:kern w:val="0"/>
        </w:rPr>
        <w:t>7</w:t>
      </w:r>
      <w:r w:rsidRPr="00190FD3">
        <w:rPr>
          <w:rFonts w:ascii="Times New Roman" w:hAnsi="Times New Roman" w:cs="Times New Roman"/>
          <w:color w:val="000000"/>
          <w:kern w:val="0"/>
        </w:rPr>
        <w:t xml:space="preserve">%. An accuracy of </w:t>
      </w:r>
      <w:r w:rsidRPr="00190FD3">
        <w:rPr>
          <w:rFonts w:ascii="Times New Roman" w:hAnsi="Times New Roman" w:cs="Times New Roman"/>
          <w:color w:val="000000"/>
          <w:kern w:val="0"/>
        </w:rPr>
        <w:t>98.7</w:t>
      </w:r>
      <w:r w:rsidRPr="00190FD3">
        <w:rPr>
          <w:rFonts w:ascii="Times New Roman" w:hAnsi="Times New Roman" w:cs="Times New Roman"/>
          <w:color w:val="000000"/>
          <w:kern w:val="0"/>
        </w:rPr>
        <w:t xml:space="preserve"> was attained with </w:t>
      </w:r>
      <w:r w:rsidRPr="00190FD3">
        <w:rPr>
          <w:rFonts w:ascii="Times New Roman" w:hAnsi="Times New Roman" w:cs="Times New Roman"/>
          <w:color w:val="000000"/>
          <w:kern w:val="0"/>
        </w:rPr>
        <w:t>100</w:t>
      </w:r>
      <w:r w:rsidRPr="00190FD3">
        <w:rPr>
          <w:rFonts w:ascii="Times New Roman" w:hAnsi="Times New Roman" w:cs="Times New Roman"/>
          <w:color w:val="000000"/>
          <w:kern w:val="0"/>
        </w:rPr>
        <w:t xml:space="preserve"> training sample size. Since the embedding layer is specifically trained for the task at hand (IMDB review sentiment classification), it is possible that this technique's high accuracy can be attributed to more effective text data representations.</w:t>
      </w:r>
    </w:p>
    <w:p w14:paraId="6B95DE24" w14:textId="181C1EAA" w:rsidR="00190FD3" w:rsidRP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190FD3">
        <w:rPr>
          <w:rFonts w:ascii="Times New Roman" w:hAnsi="Times New Roman" w:cs="Times New Roman"/>
          <w:color w:val="000000"/>
          <w:kern w:val="0"/>
        </w:rPr>
        <w:t>It is important though, that the accuracy did not show any further improvement after a training sample size of 100, indicating that the technique may not benefit greatly from larger amounts of training data.</w:t>
      </w:r>
    </w:p>
    <w:p w14:paraId="08AE292A" w14:textId="77777777" w:rsid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p>
    <w:p w14:paraId="6F780BCD" w14:textId="26F10DE1" w:rsidR="00190FD3" w:rsidRP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r w:rsidRPr="00190FD3">
        <w:rPr>
          <w:rFonts w:ascii="Times New Roman" w:hAnsi="Times New Roman" w:cs="Times New Roman"/>
          <w:color w:val="000000"/>
          <w:kern w:val="0"/>
          <w:u w:val="single"/>
        </w:rPr>
        <w:t>Pretrained word embedding layer (</w:t>
      </w:r>
      <w:proofErr w:type="spellStart"/>
      <w:r w:rsidRPr="00190FD3">
        <w:rPr>
          <w:rFonts w:ascii="Times New Roman" w:hAnsi="Times New Roman" w:cs="Times New Roman"/>
          <w:color w:val="000000"/>
          <w:kern w:val="0"/>
          <w:u w:val="single"/>
        </w:rPr>
        <w:t>GloVe</w:t>
      </w:r>
      <w:proofErr w:type="spellEnd"/>
      <w:r w:rsidRPr="00190FD3">
        <w:rPr>
          <w:rFonts w:ascii="Times New Roman" w:hAnsi="Times New Roman" w:cs="Times New Roman"/>
          <w:color w:val="000000"/>
          <w:kern w:val="0"/>
          <w:u w:val="single"/>
        </w:rPr>
        <w:t>):</w:t>
      </w:r>
    </w:p>
    <w:p w14:paraId="6B69B9EC" w14:textId="77777777" w:rsidR="00190FD3" w:rsidRP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u w:val="single"/>
        </w:rPr>
      </w:pPr>
    </w:p>
    <w:p w14:paraId="28294522" w14:textId="2CA194C2" w:rsidR="00190FD3" w:rsidRPr="00190FD3" w:rsidRDefault="00190FD3" w:rsidP="00190FD3">
      <w:pPr>
        <w:jc w:val="both"/>
        <w:rPr>
          <w:rFonts w:ascii="Times New Roman" w:hAnsi="Times New Roman" w:cs="Times New Roman"/>
          <w:color w:val="000000"/>
          <w:kern w:val="0"/>
        </w:rPr>
      </w:pPr>
      <w:r w:rsidRPr="00190FD3">
        <w:rPr>
          <w:rFonts w:ascii="Times New Roman" w:hAnsi="Times New Roman" w:cs="Times New Roman"/>
          <w:color w:val="000000"/>
          <w:kern w:val="0"/>
        </w:rPr>
        <w:t>Depending on the training sample size, the accuracy achieved with the pretrained word embedding layer (</w:t>
      </w:r>
      <w:proofErr w:type="spellStart"/>
      <w:r w:rsidRPr="00190FD3">
        <w:rPr>
          <w:rFonts w:ascii="Times New Roman" w:hAnsi="Times New Roman" w:cs="Times New Roman"/>
          <w:color w:val="000000"/>
          <w:kern w:val="0"/>
        </w:rPr>
        <w:t>GloVe</w:t>
      </w:r>
      <w:proofErr w:type="spellEnd"/>
      <w:r w:rsidRPr="00190FD3">
        <w:rPr>
          <w:rFonts w:ascii="Times New Roman" w:hAnsi="Times New Roman" w:cs="Times New Roman"/>
          <w:color w:val="000000"/>
          <w:kern w:val="0"/>
        </w:rPr>
        <w:t xml:space="preserve">) varied from </w:t>
      </w:r>
      <w:r w:rsidRPr="00190FD3">
        <w:rPr>
          <w:rFonts w:ascii="Times New Roman" w:hAnsi="Times New Roman" w:cs="Times New Roman"/>
          <w:color w:val="000000"/>
          <w:kern w:val="0"/>
        </w:rPr>
        <w:t>81.8</w:t>
      </w:r>
      <w:r w:rsidRPr="00190FD3">
        <w:rPr>
          <w:rFonts w:ascii="Times New Roman" w:hAnsi="Times New Roman" w:cs="Times New Roman"/>
          <w:color w:val="000000"/>
          <w:kern w:val="0"/>
        </w:rPr>
        <w:t xml:space="preserve">% to 100%. With 100 training samples, the highest accuracy was attained. The pretrained embeddings can be useful even with little training data because they capture a large amount of the underlying semantic information in the text, which could account for the high accuracy with a small training sample </w:t>
      </w:r>
      <w:r w:rsidRPr="00190FD3">
        <w:rPr>
          <w:rFonts w:ascii="Times New Roman" w:hAnsi="Times New Roman" w:cs="Times New Roman"/>
          <w:color w:val="000000"/>
          <w:kern w:val="0"/>
        </w:rPr>
        <w:t>size. However</w:t>
      </w:r>
      <w:r w:rsidRPr="00190FD3">
        <w:rPr>
          <w:rFonts w:ascii="Times New Roman" w:hAnsi="Times New Roman" w:cs="Times New Roman"/>
          <w:color w:val="000000"/>
          <w:kern w:val="0"/>
        </w:rPr>
        <w:t xml:space="preserve">, the pretrained embeddings might not be as good at capturing the small details of the </w:t>
      </w:r>
      <w:r w:rsidRPr="00190FD3">
        <w:rPr>
          <w:rFonts w:ascii="Times New Roman" w:hAnsi="Times New Roman" w:cs="Times New Roman"/>
          <w:color w:val="000000"/>
          <w:kern w:val="0"/>
        </w:rPr>
        <w:t>task</w:t>
      </w:r>
      <w:r w:rsidRPr="00190FD3">
        <w:rPr>
          <w:rFonts w:ascii="Times New Roman" w:hAnsi="Times New Roman" w:cs="Times New Roman"/>
          <w:color w:val="000000"/>
          <w:kern w:val="0"/>
        </w:rPr>
        <w:t xml:space="preserve"> at hand as the training sample size grows, which could result in decreased accuracy. Furthermore, using the pretrained embeddings with larger training sample sizes causes the model to rapidly overfit, which lowers accuracy.</w:t>
      </w:r>
    </w:p>
    <w:p w14:paraId="4603BAA5" w14:textId="77777777" w:rsid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p>
    <w:p w14:paraId="524DF840" w14:textId="09B02839" w:rsidR="00190FD3" w:rsidRPr="00190FD3" w:rsidRDefault="00190FD3" w:rsidP="00190F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rPr>
      </w:pPr>
      <w:r w:rsidRPr="00190FD3">
        <w:rPr>
          <w:rFonts w:ascii="Times New Roman" w:hAnsi="Times New Roman" w:cs="Times New Roman"/>
          <w:color w:val="000000"/>
          <w:kern w:val="0"/>
        </w:rPr>
        <w:t xml:space="preserve">These </w:t>
      </w:r>
      <w:r w:rsidRPr="00190FD3">
        <w:rPr>
          <w:rFonts w:ascii="Times New Roman" w:hAnsi="Times New Roman" w:cs="Times New Roman"/>
          <w:color w:val="000000"/>
          <w:kern w:val="0"/>
        </w:rPr>
        <w:t>results</w:t>
      </w:r>
      <w:r w:rsidRPr="00190FD3">
        <w:rPr>
          <w:rFonts w:ascii="Times New Roman" w:hAnsi="Times New Roman" w:cs="Times New Roman"/>
          <w:color w:val="000000"/>
          <w:kern w:val="0"/>
        </w:rPr>
        <w:t xml:space="preserve"> make it challenging to say with certainty which method is the "best" to employ because it depends on the </w:t>
      </w:r>
      <w:r w:rsidRPr="00190FD3">
        <w:rPr>
          <w:rFonts w:ascii="Times New Roman" w:hAnsi="Times New Roman" w:cs="Times New Roman"/>
          <w:color w:val="000000"/>
          <w:kern w:val="0"/>
        </w:rPr>
        <w:t>requirements</w:t>
      </w:r>
      <w:r w:rsidRPr="00190FD3">
        <w:rPr>
          <w:rFonts w:ascii="Times New Roman" w:hAnsi="Times New Roman" w:cs="Times New Roman"/>
          <w:color w:val="000000"/>
          <w:kern w:val="0"/>
        </w:rPr>
        <w:t xml:space="preserve"> and limitations of the </w:t>
      </w:r>
      <w:r w:rsidRPr="00190FD3">
        <w:rPr>
          <w:rFonts w:ascii="Times New Roman" w:hAnsi="Times New Roman" w:cs="Times New Roman"/>
          <w:color w:val="000000"/>
          <w:kern w:val="0"/>
        </w:rPr>
        <w:t>task</w:t>
      </w:r>
      <w:r w:rsidRPr="00190FD3">
        <w:rPr>
          <w:rFonts w:ascii="Times New Roman" w:hAnsi="Times New Roman" w:cs="Times New Roman"/>
          <w:color w:val="000000"/>
          <w:kern w:val="0"/>
        </w:rPr>
        <w:t xml:space="preserve"> at hand. But in this experiment, the custom-trained embedding layer performed better overall than the pretrained word embedding layer, especially when training with larger training sample sizes. </w:t>
      </w:r>
      <w:r w:rsidRPr="00190FD3">
        <w:rPr>
          <w:rFonts w:ascii="Times New Roman" w:hAnsi="Times New Roman" w:cs="Times New Roman"/>
          <w:color w:val="000000"/>
          <w:kern w:val="0"/>
        </w:rPr>
        <w:t>In my opinion, t</w:t>
      </w:r>
      <w:r w:rsidRPr="00190FD3">
        <w:rPr>
          <w:rFonts w:ascii="Times New Roman" w:hAnsi="Times New Roman" w:cs="Times New Roman"/>
          <w:color w:val="000000"/>
          <w:kern w:val="0"/>
        </w:rPr>
        <w:t xml:space="preserve">he pretrained word embedding layer might be a better option if computational resources are limited and a small training sample size is </w:t>
      </w:r>
      <w:r w:rsidRPr="00190FD3">
        <w:rPr>
          <w:rFonts w:ascii="Times New Roman" w:hAnsi="Times New Roman" w:cs="Times New Roman"/>
          <w:color w:val="000000"/>
          <w:kern w:val="0"/>
        </w:rPr>
        <w:t>required but</w:t>
      </w:r>
      <w:r w:rsidRPr="00190FD3">
        <w:rPr>
          <w:rFonts w:ascii="Times New Roman" w:hAnsi="Times New Roman" w:cs="Times New Roman"/>
          <w:color w:val="000000"/>
          <w:kern w:val="0"/>
        </w:rPr>
        <w:t xml:space="preserve"> </w:t>
      </w:r>
      <w:r w:rsidRPr="00190FD3">
        <w:rPr>
          <w:rFonts w:ascii="Times New Roman" w:hAnsi="Times New Roman" w:cs="Times New Roman"/>
          <w:color w:val="000000"/>
          <w:kern w:val="0"/>
        </w:rPr>
        <w:t>taking care</w:t>
      </w:r>
      <w:r w:rsidRPr="00190FD3">
        <w:rPr>
          <w:rFonts w:ascii="Times New Roman" w:hAnsi="Times New Roman" w:cs="Times New Roman"/>
          <w:color w:val="000000"/>
          <w:kern w:val="0"/>
        </w:rPr>
        <w:t xml:space="preserve"> to prevent overfitting.</w:t>
      </w:r>
    </w:p>
    <w:p w14:paraId="63A27BDD" w14:textId="77777777" w:rsidR="00190FD3" w:rsidRPr="00C55B19" w:rsidRDefault="00190FD3" w:rsidP="00A439BE">
      <w:pPr>
        <w:jc w:val="both"/>
      </w:pPr>
    </w:p>
    <w:sectPr w:rsidR="00190FD3" w:rsidRPr="00C5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F4E38"/>
    <w:multiLevelType w:val="hybridMultilevel"/>
    <w:tmpl w:val="A08E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A53A9D"/>
    <w:multiLevelType w:val="hybridMultilevel"/>
    <w:tmpl w:val="C6AC5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42C79"/>
    <w:multiLevelType w:val="hybridMultilevel"/>
    <w:tmpl w:val="7802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820998">
    <w:abstractNumId w:val="2"/>
  </w:num>
  <w:num w:numId="2" w16cid:durableId="1004745823">
    <w:abstractNumId w:val="1"/>
  </w:num>
  <w:num w:numId="3" w16cid:durableId="496579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19"/>
    <w:rsid w:val="00075875"/>
    <w:rsid w:val="00190FD3"/>
    <w:rsid w:val="001E40DA"/>
    <w:rsid w:val="00466B20"/>
    <w:rsid w:val="00504043"/>
    <w:rsid w:val="00621E94"/>
    <w:rsid w:val="006F1DFB"/>
    <w:rsid w:val="00A439BE"/>
    <w:rsid w:val="00C55B19"/>
    <w:rsid w:val="00E27572"/>
    <w:rsid w:val="00F3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46F43"/>
  <w15:chartTrackingRefBased/>
  <w15:docId w15:val="{935923E5-C90D-6F4A-885E-C3694847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0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Valmeekam, Srilaya</dc:creator>
  <cp:keywords/>
  <dc:description/>
  <cp:lastModifiedBy>Valmeekam, Srilaya</cp:lastModifiedBy>
  <cp:revision>4</cp:revision>
  <dcterms:created xsi:type="dcterms:W3CDTF">2023-11-28T04:06:00Z</dcterms:created>
  <dcterms:modified xsi:type="dcterms:W3CDTF">2023-11-28T22:30:00Z</dcterms:modified>
</cp:coreProperties>
</file>