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BE547" w14:textId="7CFCA247" w:rsidR="0025584D" w:rsidRDefault="0025584D" w:rsidP="0025584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Снедков Валентин</w:t>
      </w:r>
      <w:r>
        <w:rPr>
          <w:rFonts w:ascii="Times New Roman" w:hAnsi="Times New Roman" w:cs="Times New Roman"/>
          <w:sz w:val="28"/>
          <w:szCs w:val="28"/>
        </w:rPr>
        <w:t>, ЕТ-128</w:t>
      </w:r>
    </w:p>
    <w:p w14:paraId="6827BFA3" w14:textId="66DA3645" w:rsidR="0025584D" w:rsidRPr="0025584D" w:rsidRDefault="0025584D" w:rsidP="0025584D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5584D">
        <w:rPr>
          <w:rFonts w:ascii="Times New Roman" w:hAnsi="Times New Roman" w:cs="Times New Roman"/>
          <w:b/>
          <w:sz w:val="28"/>
          <w:szCs w:val="28"/>
        </w:rPr>
        <w:t>Бэггинг</w:t>
      </w:r>
      <w:proofErr w:type="spellEnd"/>
    </w:p>
    <w:p w14:paraId="57EFD12A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26382940" w14:textId="77777777" w:rsidR="0025584D" w:rsidRDefault="0025584D" w:rsidP="0025584D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классификацию набора данных из задания о Байесовской классификации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, варьируя количество участников ансамбля (от 50 до 100 с шагом 10).</w:t>
      </w:r>
    </w:p>
    <w:p w14:paraId="539352CB" w14:textId="77777777" w:rsidR="0025584D" w:rsidRDefault="0025584D" w:rsidP="0025584D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>), F-мера. Выполните визуализацию полученных результатов в виде диаграмм. Нанесите на диаграммы соответствующие значения, полученные в заданиях о Байесовской классификации и деревьях решений.</w:t>
      </w:r>
    </w:p>
    <w:p w14:paraId="55DC07B7" w14:textId="77777777" w:rsidR="0025584D" w:rsidRDefault="0025584D" w:rsidP="0025584D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7520ECBE" w14:textId="77777777" w:rsidR="0025584D" w:rsidRDefault="0025584D" w:rsidP="0025584D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B271922" w14:textId="77777777" w:rsidR="0025584D" w:rsidRDefault="0025584D" w:rsidP="0025584D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мяу материалами;</w:t>
      </w:r>
    </w:p>
    <w:p w14:paraId="75FBD43D" w14:textId="77777777" w:rsidR="0025584D" w:rsidRDefault="0025584D" w:rsidP="0025584D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90A0C6A" w14:textId="77777777" w:rsidR="0025584D" w:rsidRDefault="0025584D" w:rsidP="0025584D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718B19D8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B5D6C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Гиперссылка на репозиторий с исходным кодом и набором данных:</w:t>
      </w:r>
    </w:p>
    <w:p w14:paraId="38414123" w14:textId="285EA3B1" w:rsidR="0025584D" w:rsidRDefault="00FF6814" w:rsidP="00FF681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F6814">
        <w:rPr>
          <w:rFonts w:ascii="Times New Roman" w:hAnsi="Times New Roman" w:cs="Times New Roman"/>
          <w:b/>
          <w:bCs/>
          <w:sz w:val="28"/>
          <w:szCs w:val="28"/>
        </w:rPr>
        <w:t>https://github.com/vsssjke77/susu/tree/main</w:t>
      </w:r>
      <w:r w:rsidR="0025584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A6CB105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76CFF21E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метрик качества классификации в зависимости от размера обучающей выборки 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228858EB" w14:textId="311D0502" w:rsidR="0025584D" w:rsidRDefault="0025584D" w:rsidP="0025584D">
      <w:pPr>
        <w:keepNext/>
        <w:jc w:val="center"/>
      </w:pPr>
      <w:r>
        <w:rPr>
          <w:noProof/>
        </w:rPr>
        <w:drawing>
          <wp:inline distT="0" distB="0" distL="0" distR="0" wp14:anchorId="376AD31D" wp14:editId="3CB39936">
            <wp:extent cx="5963340" cy="4325620"/>
            <wp:effectExtent l="19050" t="19050" r="18415" b="17780"/>
            <wp:docPr id="2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891" cy="4339076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C7F820" w14:textId="2AA683B9" w:rsidR="0025584D" w:rsidRDefault="0025584D" w:rsidP="0025584D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7C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Метрики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беггинга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разными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гиперпараметрами</w:t>
      </w:r>
      <w:proofErr w:type="spellEnd"/>
    </w:p>
    <w:p w14:paraId="0986CBC7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45734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одного дерева решений, ансамблевый метод увеличил точность предсказаний. Увеличение кол-ва моделей лишь немного увеличивает точность, но незначительно. Использование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ансамбля, позволило найти лучшие, которые достигают высокой точности модели.</w:t>
      </w:r>
    </w:p>
    <w:p w14:paraId="3FD22B6D" w14:textId="77777777" w:rsidR="0025584D" w:rsidRDefault="0025584D" w:rsidP="00255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CD8BDA6" w14:textId="77777777" w:rsidR="0025584D" w:rsidRDefault="0025584D" w:rsidP="0025584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прошлыми (Байесовской классификацией и деревом решений) (рис 2.).</w:t>
      </w:r>
    </w:p>
    <w:p w14:paraId="21F08D55" w14:textId="372A10B8" w:rsidR="0025584D" w:rsidRDefault="0025584D" w:rsidP="002558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1DBD9" wp14:editId="5A638675">
            <wp:extent cx="5868035" cy="3721100"/>
            <wp:effectExtent l="19050" t="19050" r="18415" b="12700"/>
            <wp:docPr id="1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7211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46AAB74" w14:textId="5D9B1BF9" w:rsidR="0025584D" w:rsidRDefault="0025584D" w:rsidP="0025584D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7C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Сравнение точности разных моделей</w:t>
      </w:r>
    </w:p>
    <w:p w14:paraId="2B40561C" w14:textId="77777777" w:rsidR="0025584D" w:rsidRDefault="0025584D" w:rsidP="0025584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E344943" w14:textId="77777777" w:rsidR="0025584D" w:rsidRDefault="0025584D" w:rsidP="0025584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 заметно различие в точности дерева решений и ансамбля. Так же точность выше, чем у классификации Байеса.</w:t>
      </w:r>
    </w:p>
    <w:p w14:paraId="4F53D4DF" w14:textId="77777777" w:rsidR="00105F52" w:rsidRDefault="00105F52"/>
    <w:sectPr w:rsidR="00105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4C"/>
    <w:rsid w:val="00105F52"/>
    <w:rsid w:val="0019314C"/>
    <w:rsid w:val="00247C49"/>
    <w:rsid w:val="0025584D"/>
    <w:rsid w:val="00CE1CF1"/>
    <w:rsid w:val="00D86A2C"/>
    <w:rsid w:val="00EE6B43"/>
    <w:rsid w:val="00F74EDA"/>
    <w:rsid w:val="00FF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E19D"/>
  <w15:chartTrackingRefBased/>
  <w15:docId w15:val="{54F0A9FE-B122-4CCA-9BCB-CE16A9D8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584D"/>
    <w:pPr>
      <w:spacing w:line="276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25584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55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5</cp:revision>
  <cp:lastPrinted>2026-03-11T13:04:00Z</cp:lastPrinted>
  <dcterms:created xsi:type="dcterms:W3CDTF">2026-03-11T13:03:00Z</dcterms:created>
  <dcterms:modified xsi:type="dcterms:W3CDTF">2026-03-11T13:05:00Z</dcterms:modified>
</cp:coreProperties>
</file>