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00000001">
      <w:pPr>
        <w:pStyle w:val="style0"/>
        <w:spacing w:after="0"/>
        <w:jc w:val="center"/>
        <w:rPr>
          <w:b/>
          <w:sz w:val="28"/>
          <w:szCs w:val="28"/>
        </w:rPr>
      </w:pPr>
      <w:r>
        <w:rPr>
          <w:b/>
          <w:sz w:val="28"/>
          <w:szCs w:val="28"/>
        </w:rPr>
        <w:t>Ideation Phase</w:t>
      </w:r>
    </w:p>
    <w:p w14:paraId="00000002">
      <w:pPr>
        <w:pStyle w:val="style0"/>
        <w:spacing w:after="0"/>
        <w:jc w:val="center"/>
        <w:rPr>
          <w:b/>
          <w:sz w:val="28"/>
          <w:szCs w:val="28"/>
        </w:rPr>
      </w:pPr>
      <w:r>
        <w:rPr>
          <w:b/>
          <w:sz w:val="28"/>
          <w:szCs w:val="28"/>
        </w:rPr>
        <w:t>Define the Problem Statements</w:t>
      </w:r>
    </w:p>
    <w:p w14:paraId="00000003">
      <w:pPr>
        <w:pStyle w:val="style0"/>
        <w:spacing w:after="0"/>
        <w:jc w:val="center"/>
        <w:rPr>
          <w:b/>
          <w:sz w:val="28"/>
          <w:szCs w:val="28"/>
        </w:rPr>
      </w:pPr>
    </w:p>
    <w:tbl>
      <w:tblPr>
        <w:tblStyle w:val="style4100"/>
        <w:tblW w:w="9016"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14:paraId="4558D0F6">
        <w:trPr>
          <w:cantSplit w:val="false"/>
          <w:tblHeader w:val="false"/>
          <w:jc w:val="left"/>
        </w:trPr>
        <w:tc>
          <w:tcPr>
            <w:tcW w:w="0" w:type="auto"/>
            <w:tcBorders/>
          </w:tcPr>
          <w:p w14:paraId="00000004">
            <w:pPr>
              <w:pStyle w:val="style0"/>
              <w:rPr/>
            </w:pPr>
            <w:r>
              <w:rPr/>
              <w:t>Date</w:t>
            </w:r>
          </w:p>
        </w:tc>
        <w:tc>
          <w:tcPr>
            <w:tcW w:w="0" w:type="auto"/>
            <w:tcBorders/>
          </w:tcPr>
          <w:p w14:paraId="00000005">
            <w:pPr>
              <w:pStyle w:val="style0"/>
              <w:rPr/>
            </w:pPr>
            <w:r>
              <w:rPr>
                <w:lang w:val="en-US"/>
              </w:rPr>
              <w:t xml:space="preserve">17 September </w:t>
            </w:r>
            <w:r>
              <w:rPr/>
              <w:t>202</w:t>
            </w:r>
            <w:r>
              <w:rPr>
                <w:lang w:val="en-US"/>
              </w:rPr>
              <w:t>6</w:t>
            </w:r>
          </w:p>
        </w:tc>
      </w:tr>
      <w:tr w14:paraId="3912E220">
        <w:tblPrEx/>
        <w:trPr>
          <w:cantSplit w:val="false"/>
          <w:tblHeader w:val="false"/>
          <w:jc w:val="left"/>
        </w:trPr>
        <w:tc>
          <w:tcPr>
            <w:tcW w:w="0" w:type="auto"/>
            <w:tcBorders/>
          </w:tcPr>
          <w:p w14:paraId="00000006">
            <w:pPr>
              <w:pStyle w:val="style0"/>
              <w:rPr/>
            </w:pPr>
            <w:r>
              <w:rPr/>
              <w:t>Team ID</w:t>
            </w:r>
          </w:p>
        </w:tc>
        <w:tc>
          <w:tcPr>
            <w:tcW w:w="0" w:type="auto"/>
            <w:tcBorders/>
          </w:tcPr>
          <w:p w14:paraId="092A62EE">
            <w:pPr>
              <w:pStyle w:val="style0"/>
              <w:rPr/>
            </w:pPr>
            <w:r>
              <w:rPr>
                <w:lang w:val="en-US"/>
              </w:rPr>
              <w:t>SWTID-2026-4609</w:t>
            </w:r>
          </w:p>
        </w:tc>
      </w:tr>
      <w:tr w14:paraId="A38A21A9">
        <w:tblPrEx/>
        <w:trPr>
          <w:cantSplit w:val="false"/>
          <w:tblHeader w:val="false"/>
          <w:jc w:val="left"/>
        </w:trPr>
        <w:tc>
          <w:tcPr>
            <w:tcW w:w="0" w:type="auto"/>
            <w:tcBorders/>
          </w:tcPr>
          <w:p w14:paraId="00000008">
            <w:pPr>
              <w:pStyle w:val="style0"/>
              <w:rPr/>
            </w:pPr>
            <w:r>
              <w:rPr/>
              <w:t>Project Name</w:t>
            </w:r>
          </w:p>
        </w:tc>
        <w:tc>
          <w:tcPr>
            <w:tcW w:w="0" w:type="auto"/>
            <w:tcBorders/>
          </w:tcPr>
          <w:p w14:paraId="7E7A8460">
            <w:pPr>
              <w:pStyle w:val="style0"/>
              <w:rPr/>
            </w:pPr>
            <w:r>
              <w:t xml:space="preserve">AI FAQ Assistant </w:t>
            </w:r>
            <w:r>
              <w:rPr>
                <w:lang w:val="en-US"/>
              </w:rPr>
              <w:t>API</w:t>
            </w:r>
          </w:p>
        </w:tc>
      </w:tr>
      <w:tr w14:paraId="644A534F">
        <w:tblPrEx/>
        <w:trPr>
          <w:cantSplit w:val="false"/>
          <w:tblHeader w:val="false"/>
          <w:jc w:val="left"/>
        </w:trPr>
        <w:tc>
          <w:tcPr>
            <w:tcW w:w="0" w:type="auto"/>
            <w:tcBorders/>
          </w:tcPr>
          <w:p w14:paraId="0000000A">
            <w:pPr>
              <w:pStyle w:val="style0"/>
              <w:rPr/>
            </w:pPr>
            <w:r>
              <w:rPr/>
              <w:t>Maximum Marks</w:t>
            </w:r>
          </w:p>
        </w:tc>
        <w:tc>
          <w:tcPr>
            <w:tcW w:w="0" w:type="auto"/>
            <w:tcBorders/>
          </w:tcPr>
          <w:p w14:paraId="0000000B">
            <w:pPr>
              <w:pStyle w:val="style0"/>
              <w:rPr/>
            </w:pPr>
            <w:r>
              <w:rPr/>
              <w:t>2 Marks</w:t>
            </w:r>
          </w:p>
        </w:tc>
      </w:tr>
    </w:tbl>
    <w:p w14:paraId="0000000C">
      <w:pPr>
        <w:pStyle w:val="style0"/>
        <w:rPr>
          <w:b/>
          <w:sz w:val="24"/>
          <w:szCs w:val="24"/>
        </w:rPr>
      </w:pPr>
    </w:p>
    <w:p w14:paraId="0000000D">
      <w:pPr>
        <w:pStyle w:val="style0"/>
        <w:rPr>
          <w:b/>
          <w:sz w:val="24"/>
          <w:szCs w:val="24"/>
        </w:rPr>
      </w:pPr>
      <w:r>
        <w:rPr>
          <w:b/>
          <w:sz w:val="24"/>
          <w:szCs w:val="24"/>
        </w:rPr>
        <w:t>Customer Problem Statement Template:</w:t>
      </w:r>
    </w:p>
    <w:p w14:paraId="0000000E">
      <w:pPr>
        <w:pStyle w:val="style0"/>
        <w:jc w:val="both"/>
        <w:rPr>
          <w:sz w:val="24"/>
          <w:szCs w:val="24"/>
        </w:rPr>
      </w:pPr>
      <w:r>
        <w:rPr>
          <w:sz w:val="24"/>
          <w:szCs w:val="24"/>
        </w:rPr>
        <w:t>Create a problem statement to understand your customer's point of view. The Customer Problem Statement template helps you focus on what matters to create experiences people will love.</w:t>
      </w:r>
    </w:p>
    <w:p w14:paraId="0000000F">
      <w:pPr>
        <w:pStyle w:val="style0"/>
        <w:jc w:val="both"/>
        <w:rPr>
          <w:sz w:val="24"/>
          <w:szCs w:val="24"/>
        </w:rPr>
      </w:pPr>
      <w:r>
        <w:rPr>
          <w:sz w:val="24"/>
          <w:szCs w:val="24"/>
        </w:rP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14:paraId="00000010">
      <w:pPr>
        <w:pStyle w:val="style0"/>
        <w:rPr>
          <w:sz w:val="24"/>
          <w:szCs w:val="24"/>
        </w:rPr>
      </w:pPr>
      <w:r>
        <w:rPr>
          <w:sz w:val="24"/>
          <w:szCs w:val="24"/>
        </w:rPr>
        <w:drawing>
          <wp:inline distL="0" distT="0" distB="0" distR="0">
            <wp:extent cx="5731510" cy="2673350"/>
            <wp:effectExtent l="0" t="0" r="0" b="0"/>
            <wp:docPr id="1026" name="image2.png" descr="Graphical user interface, text, application, email&#10;&#10;Description automatically generated"/>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2" cstate="print"/>
                    <a:srcRect l="0" t="0" r="0" b="0"/>
                    <a:stretch/>
                  </pic:blipFill>
                  <pic:spPr>
                    <a:xfrm rot="0">
                      <a:off x="0" y="0"/>
                      <a:ext cx="5731510" cy="2673350"/>
                    </a:xfrm>
                    <a:prstGeom prst="rect"/>
                    <a:ln cmpd="sng" cap="flat" w="9525">
                      <a:solidFill>
                        <a:srgbClr val="000000"/>
                      </a:solidFill>
                      <a:prstDash val="solid"/>
                      <a:round/>
                      <a:headEnd/>
                      <a:tailEnd/>
                    </a:ln>
                  </pic:spPr>
                </pic:pic>
              </a:graphicData>
            </a:graphic>
          </wp:inline>
        </w:drawing>
      </w:r>
    </w:p>
    <w:p w14:paraId="00000011">
      <w:pPr>
        <w:pStyle w:val="style0"/>
        <w:rPr>
          <w:sz w:val="24"/>
          <w:szCs w:val="24"/>
        </w:rPr>
      </w:pPr>
      <w:r>
        <w:rPr>
          <w:sz w:val="24"/>
          <w:szCs w:val="24"/>
        </w:rPr>
        <w:t xml:space="preserve">Reference: </w:t>
      </w:r>
      <w:r>
        <w:rPr/>
        <w:fldChar w:fldCharType="begin"/>
      </w:r>
      <w:r>
        <w:instrText xml:space="preserve"> HYPERLINK "https://miro.com/templates/customer-problem-statement/" </w:instrText>
      </w:r>
      <w:r>
        <w:rPr/>
        <w:fldChar w:fldCharType="separate"/>
      </w:r>
      <w:r>
        <w:rPr>
          <w:color w:val="0563c1"/>
          <w:sz w:val="24"/>
          <w:szCs w:val="24"/>
          <w:u w:val="single"/>
        </w:rPr>
        <w:t>https://miro.com/templates/customer-problem-statement/</w:t>
      </w:r>
      <w:r>
        <w:rPr/>
        <w:fldChar w:fldCharType="end"/>
      </w:r>
    </w:p>
    <w:p w14:paraId="00000012">
      <w:pPr>
        <w:pStyle w:val="style0"/>
        <w:rPr>
          <w:b/>
          <w:sz w:val="24"/>
          <w:szCs w:val="24"/>
        </w:rPr>
      </w:pPr>
      <w:r>
        <w:rPr>
          <w:b/>
          <w:sz w:val="24"/>
          <w:szCs w:val="24"/>
        </w:rPr>
        <w:t>Example:</w:t>
      </w:r>
    </w:p>
    <w:p w14:paraId="00000013">
      <w:pPr>
        <w:pStyle w:val="style0"/>
        <w:rPr>
          <w:sz w:val="24"/>
          <w:szCs w:val="24"/>
        </w:rPr>
      </w:pPr>
      <w:r>
        <w:rPr>
          <w:sz w:val="24"/>
          <w:szCs w:val="24"/>
        </w:rPr>
        <w:drawing>
          <wp:inline distL="0" distT="0" distB="0" distR="0">
            <wp:extent cx="5340624" cy="1111307"/>
            <wp:effectExtent l="0" t="0" r="0" b="0"/>
            <wp:docPr id="1027" name="image1.png" descr="Chart, treemap chart&#10;&#10;Description automatically generated"/>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image1.png"/>
                    <pic:cNvPicPr/>
                  </pic:nvPicPr>
                  <pic:blipFill>
                    <a:blip r:embed="rId3" cstate="print"/>
                    <a:srcRect l="0" t="0" r="0" b="0"/>
                    <a:stretch/>
                  </pic:blipFill>
                  <pic:spPr>
                    <a:xfrm rot="0">
                      <a:off x="0" y="0"/>
                      <a:ext cx="5340624" cy="1111307"/>
                    </a:xfrm>
                    <a:prstGeom prst="rect"/>
                    <a:ln cmpd="sng" cap="flat" w="9525">
                      <a:solidFill>
                        <a:srgbClr val="000000"/>
                      </a:solidFill>
                      <a:prstDash val="solid"/>
                      <a:round/>
                      <a:headEnd/>
                      <a:tailEnd/>
                    </a:ln>
                  </pic:spPr>
                </pic:pic>
              </a:graphicData>
            </a:graphic>
          </wp:inline>
        </w:drawing>
      </w:r>
    </w:p>
    <w:tbl>
      <w:tblPr>
        <w:tblStyle w:val="style4101"/>
        <w:tblW w:w="1006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1418"/>
        <w:gridCol w:w="1559"/>
        <w:gridCol w:w="1207"/>
        <w:gridCol w:w="1501"/>
        <w:gridCol w:w="2537"/>
      </w:tblGrid>
      <w:tr w14:paraId="2D56D66B">
        <w:trPr>
          <w:cantSplit w:val="false"/>
          <w:tblHeader w:val="false"/>
          <w:jc w:val="left"/>
        </w:trPr>
        <w:tc>
          <w:tcPr>
            <w:tcW w:w="0" w:type="auto"/>
            <w:tcBorders/>
          </w:tcPr>
          <w:p w14:paraId="00000014">
            <w:pPr>
              <w:pStyle w:val="style0"/>
              <w:rPr>
                <w:b/>
                <w:sz w:val="24"/>
                <w:szCs w:val="24"/>
              </w:rPr>
            </w:pPr>
            <w:r>
              <w:rPr>
                <w:b/>
                <w:sz w:val="24"/>
                <w:szCs w:val="24"/>
              </w:rPr>
              <w:t>Problem Statement (PS)</w:t>
            </w:r>
          </w:p>
        </w:tc>
        <w:tc>
          <w:tcPr>
            <w:tcW w:w="0" w:type="auto"/>
            <w:tcBorders/>
          </w:tcPr>
          <w:p w14:paraId="00000015">
            <w:pPr>
              <w:pStyle w:val="style0"/>
              <w:rPr>
                <w:b/>
                <w:sz w:val="24"/>
                <w:szCs w:val="24"/>
              </w:rPr>
            </w:pPr>
            <w:r>
              <w:rPr>
                <w:b/>
                <w:sz w:val="24"/>
                <w:szCs w:val="24"/>
              </w:rPr>
              <w:t>I am (Customer)</w:t>
            </w:r>
          </w:p>
        </w:tc>
        <w:tc>
          <w:tcPr>
            <w:tcW w:w="0" w:type="auto"/>
            <w:tcBorders/>
          </w:tcPr>
          <w:p w14:paraId="00000016">
            <w:pPr>
              <w:pStyle w:val="style0"/>
              <w:rPr>
                <w:b/>
                <w:sz w:val="24"/>
                <w:szCs w:val="24"/>
              </w:rPr>
            </w:pPr>
            <w:r>
              <w:rPr>
                <w:b/>
                <w:sz w:val="24"/>
                <w:szCs w:val="24"/>
              </w:rPr>
              <w:t>I’m trying to</w:t>
            </w:r>
          </w:p>
        </w:tc>
        <w:tc>
          <w:tcPr>
            <w:tcW w:w="0" w:type="auto"/>
            <w:tcBorders/>
          </w:tcPr>
          <w:p w14:paraId="00000017">
            <w:pPr>
              <w:pStyle w:val="style0"/>
              <w:rPr>
                <w:b/>
                <w:sz w:val="24"/>
                <w:szCs w:val="24"/>
              </w:rPr>
            </w:pPr>
            <w:r>
              <w:rPr>
                <w:b/>
                <w:sz w:val="24"/>
                <w:szCs w:val="24"/>
              </w:rPr>
              <w:t>But</w:t>
            </w:r>
          </w:p>
        </w:tc>
        <w:tc>
          <w:tcPr>
            <w:tcW w:w="0" w:type="auto"/>
            <w:tcBorders/>
          </w:tcPr>
          <w:p w14:paraId="00000018">
            <w:pPr>
              <w:pStyle w:val="style0"/>
              <w:rPr>
                <w:b/>
                <w:sz w:val="24"/>
                <w:szCs w:val="24"/>
              </w:rPr>
            </w:pPr>
            <w:r>
              <w:rPr>
                <w:b/>
                <w:sz w:val="24"/>
                <w:szCs w:val="24"/>
              </w:rPr>
              <w:t>Because</w:t>
            </w:r>
          </w:p>
        </w:tc>
        <w:tc>
          <w:tcPr>
            <w:tcW w:w="0" w:type="auto"/>
            <w:tcBorders/>
          </w:tcPr>
          <w:p w14:paraId="00000019">
            <w:pPr>
              <w:pStyle w:val="style0"/>
              <w:rPr>
                <w:b/>
                <w:sz w:val="24"/>
                <w:szCs w:val="24"/>
              </w:rPr>
            </w:pPr>
            <w:r>
              <w:rPr>
                <w:b/>
                <w:sz w:val="24"/>
                <w:szCs w:val="24"/>
              </w:rPr>
              <w:t>Which makes me feel</w:t>
            </w:r>
          </w:p>
        </w:tc>
      </w:tr>
      <w:tr w14:paraId="537FEC03">
        <w:tblPrEx/>
        <w:trPr>
          <w:cantSplit w:val="false"/>
          <w:tblHeader w:val="false"/>
          <w:jc w:val="left"/>
        </w:trPr>
        <w:tc>
          <w:tcPr>
            <w:tcW w:w="0" w:type="auto"/>
            <w:tcBorders/>
          </w:tcPr>
          <w:p w14:paraId="93DF0D47">
            <w:pPr>
              <w:pStyle w:val="style0"/>
              <w:rPr/>
            </w:pPr>
            <w:r>
              <w:t>PS-1</w:t>
            </w:r>
          </w:p>
        </w:tc>
        <w:tc>
          <w:tcPr>
            <w:tcW w:w="0" w:type="auto"/>
            <w:tcBorders/>
          </w:tcPr>
          <w:p w14:paraId="6921F648">
            <w:pPr>
              <w:pStyle w:val="style0"/>
              <w:rPr/>
            </w:pPr>
            <w:r>
              <w:t>A Computer Science Student &amp; Developer</w:t>
            </w:r>
          </w:p>
        </w:tc>
        <w:tc>
          <w:tcPr>
            <w:tcW w:w="0" w:type="auto"/>
            <w:tcBorders/>
          </w:tcPr>
          <w:p w14:paraId="2DA220FD">
            <w:pPr>
              <w:pStyle w:val="style0"/>
              <w:rPr/>
            </w:pPr>
            <w:r>
              <w:t>Find quick, accurate answers to technical programming questions and API documentation</w:t>
            </w:r>
          </w:p>
        </w:tc>
        <w:tc>
          <w:tcPr>
            <w:tcW w:w="0" w:type="auto"/>
            <w:tcBorders/>
          </w:tcPr>
          <w:p w14:paraId="AAD964FE">
            <w:pPr>
              <w:pStyle w:val="style0"/>
              <w:rPr/>
            </w:pPr>
            <w:r>
              <w:t>It takes a long time searching through static, unorganized FAQ pages and bloated documentation</w:t>
            </w:r>
          </w:p>
        </w:tc>
        <w:tc>
          <w:tcPr>
            <w:tcW w:w="0" w:type="auto"/>
            <w:tcBorders/>
          </w:tcPr>
          <w:p w14:paraId="2B8F6399">
            <w:pPr>
              <w:pStyle w:val="style0"/>
              <w:rPr/>
            </w:pPr>
            <w:r>
              <w:t>Traditional search systems are rigid, lack intelligent search capabilities, and require manual browsing</w:t>
            </w:r>
          </w:p>
        </w:tc>
        <w:tc>
          <w:tcPr>
            <w:tcW w:w="0" w:type="auto"/>
            <w:tcBorders/>
          </w:tcPr>
          <w:p w14:paraId="23FBEBA0">
            <w:pPr>
              <w:pStyle w:val="style0"/>
              <w:rPr/>
            </w:pPr>
            <w:r>
              <w:t>Frustrated and unproductive during software development</w:t>
            </w:r>
          </w:p>
        </w:tc>
      </w:tr>
      <w:tr w14:paraId="DAD51DE7">
        <w:tblPrEx/>
        <w:trPr>
          <w:cantSplit w:val="false"/>
          <w:tblHeader w:val="false"/>
          <w:jc w:val="left"/>
        </w:trPr>
        <w:tc>
          <w:tcPr>
            <w:tcW w:w="0" w:type="auto"/>
            <w:tcBorders/>
          </w:tcPr>
          <w:p w14:paraId="DA1FDCB1">
            <w:pPr>
              <w:pStyle w:val="style0"/>
              <w:rPr/>
            </w:pPr>
            <w:r>
              <w:t>PS-2</w:t>
            </w:r>
          </w:p>
        </w:tc>
        <w:tc>
          <w:tcPr>
            <w:tcW w:w="0" w:type="auto"/>
            <w:tcBorders/>
          </w:tcPr>
          <w:p w14:paraId="9D5E0C13">
            <w:pPr>
              <w:pStyle w:val="style0"/>
              <w:rPr/>
            </w:pPr>
            <w:r>
              <w:t>A Customer Support Manager</w:t>
            </w:r>
          </w:p>
        </w:tc>
        <w:tc>
          <w:tcPr>
            <w:tcW w:w="0" w:type="auto"/>
            <w:tcBorders/>
          </w:tcPr>
          <w:p w14:paraId="1CAC8BA3">
            <w:pPr>
              <w:pStyle w:val="style0"/>
              <w:rPr/>
            </w:pPr>
            <w:r>
              <w:t>Automate responses for recurring customer queries to reduce support ticket volume</w:t>
            </w:r>
          </w:p>
        </w:tc>
        <w:tc>
          <w:tcPr>
            <w:tcW w:w="0" w:type="auto"/>
            <w:tcBorders/>
          </w:tcPr>
          <w:p w14:paraId="6D3AA946">
            <w:pPr>
              <w:pStyle w:val="style0"/>
              <w:rPr/>
            </w:pPr>
            <w:r>
              <w:t>Sending every single query directly to third-party LLM APIs incurs high cloud costs and 2-3s delays</w:t>
            </w:r>
          </w:p>
        </w:tc>
        <w:tc>
          <w:tcPr>
            <w:tcW w:w="0" w:type="auto"/>
            <w:tcBorders/>
          </w:tcPr>
          <w:p w14:paraId="A7B35D4F">
            <w:pPr>
              <w:pStyle w:val="style0"/>
              <w:rPr/>
            </w:pPr>
            <w:r>
              <w:t>Existing solutions lack a dual-tier hybrid model that separates frequent FAQs from complex dynamic queries</w:t>
            </w:r>
          </w:p>
        </w:tc>
        <w:tc>
          <w:tcPr>
            <w:tcW w:w="0" w:type="auto"/>
            <w:tcBorders/>
          </w:tcPr>
          <w:p w14:paraId="018903AF">
            <w:pPr>
              <w:pStyle w:val="style0"/>
              <w:rPr/>
            </w:pPr>
            <w:r>
              <w:t>Overwhelmed by high operational expenses and delayed customer support response times</w:t>
            </w:r>
          </w:p>
        </w:tc>
      </w:tr>
    </w:tbl>
    <w:p w14:paraId="00000026">
      <w:pPr>
        <w:pStyle w:val="style0"/>
        <w:rPr>
          <w:sz w:val="24"/>
          <w:szCs w:val="24"/>
        </w:rPr>
      </w:pPr>
    </w:p>
    <w:sectPr>
      <w:pgSz w:w="11906" w:h="16838" w:orient="portrait"/>
      <w:pgMar w:top="851" w:right="1440" w:bottom="1440" w:left="1440" w:header="708" w:footer="708" w:gutter="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Calibri" w:eastAsia="Calibri" w:hAnsi="Calibri"/>
        <w:sz w:val="22"/>
        <w:szCs w:val="22"/>
        <w:lang w:val="en-IN"/>
      </w:rPr>
    </w:rPrDefault>
    <w:pPrDefault>
      <w:pPr>
        <w:spacing w:after="160" w:lineRule="auto" w:line="259"/>
      </w:pPr>
    </w:pPrDefault>
  </w:docDefaults>
  <w:style w:type="paragraph" w:default="1" w:styleId="style0">
    <w:name w:val="Normal"/>
    <w:next w:val="style0"/>
    <w:qFormat/>
    <w:pPr/>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paragraph" w:styleId="style1">
    <w:name w:val="heading 1"/>
    <w:basedOn w:val="style0"/>
    <w:next w:val="style0"/>
    <w:pPr>
      <w:keepNext/>
      <w:keepLines/>
      <w:pageBreakBefore w:val="false"/>
      <w:spacing w:before="480" w:after="120"/>
    </w:pPr>
    <w:rPr>
      <w:b/>
      <w:sz w:val="48"/>
      <w:szCs w:val="48"/>
    </w:rPr>
  </w:style>
  <w:style w:type="paragraph" w:styleId="style2">
    <w:name w:val="heading 2"/>
    <w:basedOn w:val="style0"/>
    <w:next w:val="style0"/>
    <w:pPr>
      <w:keepNext/>
      <w:keepLines/>
      <w:pageBreakBefore w:val="false"/>
      <w:spacing w:before="360" w:after="80"/>
    </w:pPr>
    <w:rPr>
      <w:b/>
      <w:sz w:val="36"/>
      <w:szCs w:val="36"/>
    </w:rPr>
  </w:style>
  <w:style w:type="paragraph" w:styleId="style3">
    <w:name w:val="heading 3"/>
    <w:basedOn w:val="style0"/>
    <w:next w:val="style0"/>
    <w:pPr>
      <w:keepNext/>
      <w:keepLines/>
      <w:pageBreakBefore w:val="false"/>
      <w:spacing w:before="280" w:after="80"/>
    </w:pPr>
    <w:rPr>
      <w:b/>
      <w:sz w:val="28"/>
      <w:szCs w:val="28"/>
    </w:rPr>
  </w:style>
  <w:style w:type="paragraph" w:styleId="style4">
    <w:name w:val="heading 4"/>
    <w:basedOn w:val="style0"/>
    <w:next w:val="style0"/>
    <w:pPr>
      <w:keepNext/>
      <w:keepLines/>
      <w:pageBreakBefore w:val="false"/>
      <w:spacing w:before="240" w:after="40"/>
    </w:pPr>
    <w:rPr>
      <w:b/>
      <w:sz w:val="24"/>
      <w:szCs w:val="24"/>
    </w:rPr>
  </w:style>
  <w:style w:type="paragraph" w:styleId="style5">
    <w:name w:val="heading 5"/>
    <w:basedOn w:val="style0"/>
    <w:next w:val="style0"/>
    <w:pPr>
      <w:keepNext/>
      <w:keepLines/>
      <w:pageBreakBefore w:val="false"/>
      <w:spacing w:before="220" w:after="40"/>
    </w:pPr>
    <w:rPr>
      <w:b/>
      <w:sz w:val="22"/>
      <w:szCs w:val="22"/>
    </w:rPr>
  </w:style>
  <w:style w:type="paragraph" w:styleId="style6">
    <w:name w:val="heading 6"/>
    <w:basedOn w:val="style0"/>
    <w:next w:val="style0"/>
    <w:pPr>
      <w:keepNext/>
      <w:keepLines/>
      <w:pageBreakBefore w:val="false"/>
      <w:spacing w:before="200" w:after="40"/>
    </w:pPr>
    <w:rPr>
      <w:b/>
      <w:sz w:val="20"/>
      <w:szCs w:val="20"/>
    </w:rPr>
  </w:style>
  <w:style w:type="paragraph" w:styleId="style62">
    <w:name w:val="Title"/>
    <w:basedOn w:val="style0"/>
    <w:next w:val="style0"/>
    <w:pPr>
      <w:keepNext/>
      <w:keepLines/>
      <w:pageBreakBefore w:val="false"/>
      <w:spacing w:before="480" w:after="120"/>
    </w:pPr>
    <w:rPr>
      <w:b/>
      <w:sz w:val="72"/>
      <w:szCs w:val="72"/>
    </w:rPr>
  </w:style>
  <w:style w:type="character" w:default="1" w:styleId="style65">
    <w:name w:val="Default Paragraph Font"/>
    <w:next w:val="style65"/>
    <w:uiPriority w:val="1"/>
  </w:style>
  <w:style w:type="numbering" w:default="1" w:styleId="style107">
    <w:name w:val="No List"/>
    <w:next w:val="style107"/>
    <w:uiPriority w:val="99"/>
    <w:pPr/>
  </w:style>
  <w:style w:type="table" w:styleId="style154">
    <w:name w:val="Table Grid"/>
    <w:basedOn w:val="style105"/>
    <w:next w:val="style154"/>
    <w:uiPriority w:val="39"/>
    <w:pPr>
      <w:spacing w:after="0" w:lineRule="auto" w:line="240"/>
    </w:pP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Borders/>
    </w:tcPr>
  </w:style>
  <w:style w:type="character" w:styleId="style85">
    <w:name w:val="Hyperlink"/>
    <w:basedOn w:val="style65"/>
    <w:next w:val="style85"/>
    <w:uiPriority w:val="99"/>
    <w:rPr>
      <w:color w:val="0563c1"/>
      <w:u w:val="single"/>
    </w:rPr>
  </w:style>
  <w:style w:type="character" w:customStyle="1" w:styleId="style4099">
    <w:name w:val="Unresolved Mention"/>
    <w:basedOn w:val="style65"/>
    <w:next w:val="style4099"/>
    <w:uiPriority w:val="99"/>
    <w:rPr>
      <w:color w:val="605e5c"/>
      <w:shd w:val="clear" w:color="auto" w:fill="e1dfdd"/>
    </w:rPr>
  </w:style>
  <w:style w:type="paragraph" w:styleId="style74">
    <w:name w:val="Subtitle"/>
    <w:basedOn w:val="style0"/>
    <w:next w:val="style0"/>
    <w:pPr>
      <w:keepNext/>
      <w:keepLines/>
      <w:pageBreakBefore w:val="false"/>
      <w:spacing w:before="360" w:after="80"/>
    </w:pPr>
    <w:rPr>
      <w:rFonts w:ascii="Georgia" w:cs="Georgia" w:eastAsia="Georgia" w:hAnsi="Georgia"/>
      <w:i/>
      <w:color w:val="666666"/>
      <w:sz w:val="48"/>
      <w:szCs w:val="48"/>
    </w:rPr>
  </w:style>
  <w:style w:type="table" w:customStyle="1" w:styleId="style4100">
    <w:basedOn w:val="style105"/>
    <w:next w:val="style4100"/>
    <w:pPr>
      <w:spacing w:after="0" w:lineRule="auto" w:line="240"/>
    </w:pPr>
    <w:rPr/>
    <w:tblPr>
      <w:tblStyleRowBandSize w:val="1"/>
      <w:tblStyleColBandSize w:val="1"/>
      <w:tblCellMar>
        <w:top w:w="0" w:type="dxa"/>
        <w:left w:w="108" w:type="dxa"/>
        <w:bottom w:w="0" w:type="dxa"/>
        <w:right w:w="108" w:type="dxa"/>
      </w:tblCellMar>
    </w:tblPr>
    <w:tcPr>
      <w:tcBorders/>
    </w:tcPr>
  </w:style>
  <w:style w:type="table" w:customStyle="1" w:styleId="style4101">
    <w:basedOn w:val="style105"/>
    <w:next w:val="style4101"/>
    <w:pPr>
      <w:spacing w:after="0" w:lineRule="auto" w:line="240"/>
    </w:pPr>
    <w:rPr/>
    <w:tblPr>
      <w:tblStyleRowBandSize w:val="1"/>
      <w:tblStyleColBandSize w:val="1"/>
      <w:tblCellMar>
        <w:top w:w="0" w:type="dxa"/>
        <w:left w:w="108" w:type="dxa"/>
        <w:bottom w:w="0" w:type="dxa"/>
        <w:right w:w="108" w:type="dxa"/>
      </w:tblCellMar>
    </w:tblPr>
    <w:tcPr>
      <w:tcBorders/>
    </w:tc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styles" Target="styles.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227</Words>
  <Characters>1386</Characters>
  <Application>WPS Office</Application>
  <Paragraphs>45</Paragraphs>
  <CharactersWithSpaces>1580</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2022-09-18T16:51:00Z</dcterms:created>
  <dc:creator>Amarender Katkam</dc:creator>
  <lastModifiedBy>RMX5000</lastModifiedBy>
  <dcterms:modified xsi:type="dcterms:W3CDTF">2026-09-25T09:41:33Z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daf806c7325b48ac81ba14dcbcdee6a7_23</vt:lpwstr>
  </property>
</Properties>
</file>