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5vxf5nu194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Mastercard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lpoe9pibw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Cálculo de Intercâmbio Mastercard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vdrb6y52j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descreve a lógica técnica para que o Adquirente realize o </w:t>
      </w:r>
      <w:r w:rsidDel="00000000" w:rsidR="00000000" w:rsidRPr="00000000">
        <w:rPr>
          <w:b w:val="1"/>
          <w:bCs w:val="1"/>
          <w:rtl w:val="0"/>
        </w:rPr>
        <w:t xml:space="preserve">provisionamento</w:t>
      </w:r>
      <w:r w:rsidDel="00000000" w:rsidR="00000000" w:rsidRPr="00000000">
        <w:rPr>
          <w:rtl w:val="0"/>
        </w:rPr>
        <w:t xml:space="preserve"> (cálculo prévio/estimado) das taxas de intercâmbio no momento da captura ou envio da transação, antes do processamento final pela Mastercard (GCMS).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permitir que o Adquirente estime o custo da transação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Interchange Fee</w:t>
      </w:r>
      <w:r w:rsidDel="00000000" w:rsidR="00000000" w:rsidRPr="00000000">
        <w:rPr>
          <w:rtl w:val="0"/>
        </w:rPr>
        <w:t xml:space="preserve">) e valide a qualidade dos dados enviados para evitar </w:t>
      </w:r>
      <w:r w:rsidDel="00000000" w:rsidR="00000000" w:rsidRPr="00000000">
        <w:rPr>
          <w:i w:val="1"/>
          <w:iCs w:val="1"/>
          <w:rtl w:val="0"/>
        </w:rPr>
        <w:t xml:space="preserve">downgrades</w:t>
      </w:r>
      <w:r w:rsidDel="00000000" w:rsidR="00000000" w:rsidRPr="00000000">
        <w:rPr>
          <w:rtl w:val="0"/>
        </w:rPr>
        <w:t xml:space="preserve"> (taxas mais caras).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taw64k9mm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Dados de Entrada (Input Mapping)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executar a lógica, o sistema deve extrair os seguintes dados da mensagem de transação (formato IPM/ISO 8583 - MTI 1240).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6.0327074500306"/>
        <w:gridCol w:w="2319.0551181102364"/>
        <w:gridCol w:w="4980.423985463356"/>
        <w:tblGridChange w:id="0">
          <w:tblGrid>
            <w:gridCol w:w="1726.0327074500306"/>
            <w:gridCol w:w="2319.0551181102364"/>
            <w:gridCol w:w="4980.42398546335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 Técnica (Tag/Elemento)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de Implementação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Program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Derivado</w:t>
            </w:r>
            <w:r w:rsidDel="00000000" w:rsidR="00000000" w:rsidRPr="00000000">
              <w:rPr>
                <w:rtl w:val="0"/>
              </w:rPr>
              <w:t xml:space="preserve"> via 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Consultar Tabela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IP0040T1</w:t>
            </w:r>
            <w:r w:rsidDel="00000000" w:rsidR="00000000" w:rsidRPr="00000000">
              <w:rPr>
                <w:rtl w:val="0"/>
              </w:rPr>
              <w:t xml:space="preserve"> usando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2 (PAN)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GCMS Product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Derivado</w:t>
            </w:r>
            <w:r w:rsidDel="00000000" w:rsidR="00000000" w:rsidRPr="00000000">
              <w:rPr>
                <w:rtl w:val="0"/>
              </w:rPr>
              <w:t xml:space="preserve"> via 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Consultar Tabela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IP0040T1</w:t>
            </w:r>
            <w:r w:rsidDel="00000000" w:rsidR="00000000" w:rsidRPr="00000000">
              <w:rPr>
                <w:rtl w:val="0"/>
              </w:rPr>
              <w:t xml:space="preserve"> usando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2 (PAN)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Subcampo 1 (ex: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=Compra,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=Devolução,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  <w:t xml:space="preserve">=Pagamento).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Valor da transação (usado para cálculo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High Ticket</w:t>
            </w:r>
            <w:r w:rsidDel="00000000" w:rsidR="00000000" w:rsidRPr="00000000">
              <w:rPr>
                <w:rtl w:val="0"/>
              </w:rPr>
              <w:t xml:space="preserve"> e taxas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 valorem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Cardholder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22</w:t>
            </w:r>
            <w:r w:rsidDel="00000000" w:rsidR="00000000" w:rsidRPr="00000000">
              <w:rPr>
                <w:rtl w:val="0"/>
              </w:rPr>
              <w:t xml:space="preserve"> (Subcampo 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=Presente,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  <w:t xml:space="preserve">=Não Presente (E-commerce/MOTO).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Input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22</w:t>
            </w:r>
            <w:r w:rsidDel="00000000" w:rsidR="00000000" w:rsidRPr="00000000">
              <w:rPr>
                <w:rtl w:val="0"/>
              </w:rPr>
              <w:t xml:space="preserve"> (Subcampo 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 (Contactless),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(Chip),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 (Token/Credential-on-file).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 (First Presentment).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Merchant Category Code.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43</w:t>
            </w:r>
            <w:r w:rsidDel="00000000" w:rsidR="00000000" w:rsidRPr="00000000">
              <w:rPr>
                <w:rtl w:val="0"/>
              </w:rPr>
              <w:t xml:space="preserve"> (Subcampo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País do Estabelecimento (ex: BRA, USA).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Moeda da transação.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PDS 0195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 presente, verificar Subcampo 2 (Payment Option) e Subcampo 1 (Total Installments). Essencial para Brasil.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PDS 0176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Mastercard Assigned ID (se o comerciante possuir).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v9kt54b86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Fluxo Lógico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dpozy8b7pmt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Identificação do Business Service Arrangement (BSA)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identificar qual contrato rege a transação para selecionar as tabelas de taxas corretas.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nas Tabelas de Participação: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Consulte a </w:t>
      </w:r>
      <w:r w:rsidDel="00000000" w:rsidR="00000000" w:rsidRPr="00000000">
        <w:rPr>
          <w:b w:val="1"/>
          <w:bCs w:val="1"/>
          <w:rtl w:val="0"/>
        </w:rPr>
        <w:t xml:space="preserve">Tabela IP0090T1</w:t>
      </w:r>
      <w:r w:rsidDel="00000000" w:rsidR="00000000" w:rsidRPr="00000000">
        <w:rPr>
          <w:rtl w:val="0"/>
        </w:rPr>
        <w:t xml:space="preserve"> (Emissor) e </w:t>
      </w:r>
      <w:r w:rsidDel="00000000" w:rsidR="00000000" w:rsidRPr="00000000">
        <w:rPr>
          <w:b w:val="1"/>
          <w:bCs w:val="1"/>
          <w:rtl w:val="0"/>
        </w:rPr>
        <w:t xml:space="preserve">IP0091T1</w:t>
      </w:r>
      <w:r w:rsidDel="00000000" w:rsidR="00000000" w:rsidRPr="00000000">
        <w:rPr>
          <w:rtl w:val="0"/>
        </w:rPr>
        <w:t xml:space="preserve"> (Adquirente) usando os BINs e o </w:t>
      </w:r>
      <w:r w:rsidDel="00000000" w:rsidR="00000000" w:rsidRPr="00000000">
        <w:rPr>
          <w:i w:val="1"/>
          <w:iCs w:val="1"/>
          <w:rtl w:val="0"/>
        </w:rPr>
        <w:t xml:space="preserve">Card Program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Procure um </w:t>
      </w:r>
      <w:r w:rsidDel="00000000" w:rsidR="00000000" w:rsidRPr="00000000">
        <w:rPr>
          <w:i w:val="1"/>
          <w:iCs w:val="1"/>
          <w:rtl w:val="0"/>
        </w:rPr>
        <w:t xml:space="preserve">Business Service ID</w:t>
      </w:r>
      <w:r w:rsidDel="00000000" w:rsidR="00000000" w:rsidRPr="00000000">
        <w:rPr>
          <w:rtl w:val="0"/>
        </w:rPr>
        <w:t xml:space="preserve"> comum entre as duas partes.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Hierarquia de Prioridade:</w:t>
      </w:r>
      <w:r w:rsidDel="00000000" w:rsidR="00000000" w:rsidRPr="00000000">
        <w:rPr>
          <w:rtl w:val="0"/>
        </w:rPr>
        <w:t xml:space="preserve"> Se houver múltiplos acordos, aplique a seguinte ordem: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Member-to-Member (Acordo Bilateral - Priority Code mais baixo).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Intracountry (Doméstico - ex: Brasil emissor / Brasil adquirente).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Intraregional (ex: LAC para LAC).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Interregional (ex: US para Brasil).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Se não houver acordo específico, utilize a </w:t>
      </w:r>
      <w:r w:rsidDel="00000000" w:rsidR="00000000" w:rsidRPr="00000000">
        <w:rPr>
          <w:b w:val="1"/>
          <w:bCs w:val="1"/>
          <w:rtl w:val="0"/>
        </w:rPr>
        <w:t xml:space="preserve">Tabela IP0036T1</w:t>
      </w:r>
      <w:r w:rsidDel="00000000" w:rsidR="00000000" w:rsidRPr="00000000">
        <w:rPr>
          <w:rtl w:val="0"/>
        </w:rPr>
        <w:t xml:space="preserve"> (Default Business Service).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Service 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Service Arrangement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6m04b3fjj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Determinação do IRD (Interchange R</w:t>
        <w:tab/>
        <w:t xml:space="preserve">ate Designator)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IRD é o código que define a "qualidade" da transação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tl w:val="0"/>
        </w:rPr>
        <w:t xml:space="preserve"> para E-commerce Seguro,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 para Standard).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adquirente deve tentar qualificar a transação para o melhor IRD possível baseado nos dados técnicos.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de Elegibilidade: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Se DE 22 = Contactless, tentar IRDs de Contactless. Se E-commerce (DE 22 SF 5=5) + PDS 0052 (3DS), tentar IRD de E-commerce Seguro.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MCC/Indústria:</w:t>
      </w:r>
      <w:r w:rsidDel="00000000" w:rsidR="00000000" w:rsidRPr="00000000">
        <w:rPr>
          <w:rtl w:val="0"/>
        </w:rPr>
        <w:t xml:space="preserve"> Verificar se o MCC (DE 26) está listado na tabela </w:t>
      </w:r>
      <w:r w:rsidDel="00000000" w:rsidR="00000000" w:rsidRPr="00000000">
        <w:rPr>
          <w:b w:val="1"/>
          <w:bCs w:val="1"/>
          <w:rtl w:val="0"/>
        </w:rPr>
        <w:t xml:space="preserve">IP0075T1</w:t>
      </w:r>
      <w:r w:rsidDel="00000000" w:rsidR="00000000" w:rsidRPr="00000000">
        <w:rPr>
          <w:rtl w:val="0"/>
        </w:rPr>
        <w:t xml:space="preserve"> vinculado a um programa de aceitação (ex: Supermercado, Posto de Gasolina).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Verificar na tabela </w:t>
      </w:r>
      <w:r w:rsidDel="00000000" w:rsidR="00000000" w:rsidRPr="00000000">
        <w:rPr>
          <w:b w:val="1"/>
          <w:bCs w:val="1"/>
          <w:rtl w:val="0"/>
        </w:rPr>
        <w:t xml:space="preserve">IP0096T1</w:t>
      </w:r>
      <w:r w:rsidDel="00000000" w:rsidR="00000000" w:rsidRPr="00000000">
        <w:rPr>
          <w:rtl w:val="0"/>
        </w:rPr>
        <w:t xml:space="preserve"> se o </w:t>
      </w:r>
      <w:r w:rsidDel="00000000" w:rsidR="00000000" w:rsidRPr="00000000">
        <w:rPr>
          <w:i w:val="1"/>
          <w:iCs w:val="1"/>
          <w:rtl w:val="0"/>
        </w:rPr>
        <w:t xml:space="preserve">GCMS Product ID</w:t>
      </w:r>
      <w:r w:rsidDel="00000000" w:rsidR="00000000" w:rsidRPr="00000000">
        <w:rPr>
          <w:rtl w:val="0"/>
        </w:rPr>
        <w:t xml:space="preserve"> do cartão é permitido para aquele IRD.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IRD</w:t>
      </w:r>
      <w:r w:rsidDel="00000000" w:rsidR="00000000" w:rsidRPr="00000000">
        <w:rPr>
          <w:rtl w:val="0"/>
        </w:rPr>
        <w:t xml:space="preserve"> definidos, o sistema busca os parâmetros de cálculo.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j1tp86l41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 à Tabela (IP0052T1)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a chave composta abaixo para ler a tabela </w:t>
      </w:r>
      <w:r w:rsidDel="00000000" w:rsidR="00000000" w:rsidRPr="00000000">
        <w:rPr>
          <w:b w:val="1"/>
          <w:bCs w:val="1"/>
          <w:rtl w:val="0"/>
        </w:rPr>
        <w:t xml:space="preserve">IP0052T1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Chave: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 Program 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Service Type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Service 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MTI (1240)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Code (200)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 Code (DE 3)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Retorno da Tabela IP0052T1: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Code Pointer:</w:t>
      </w:r>
      <w:r w:rsidDel="00000000" w:rsidR="00000000" w:rsidRPr="00000000">
        <w:rPr>
          <w:rtl w:val="0"/>
        </w:rPr>
        <w:t xml:space="preserve"> Endereço da taxa padrão na Tabela 53.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Override Pointer:</w:t>
      </w:r>
      <w:r w:rsidDel="00000000" w:rsidR="00000000" w:rsidRPr="00000000">
        <w:rPr>
          <w:rtl w:val="0"/>
        </w:rPr>
        <w:t xml:space="preserve"> Endereço da tabela de exceções (Tabela </w:t>
      </w:r>
      <w:r w:rsidDel="00000000" w:rsidR="00000000" w:rsidRPr="00000000">
        <w:rPr>
          <w:b w:val="1"/>
          <w:bCs w:val="1"/>
          <w:rtl w:val="0"/>
        </w:rPr>
        <w:t xml:space="preserve">IP0057T1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1ih0kfecs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Verificação de Exceções (Tabela IP0057T1)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existir um </w:t>
      </w:r>
      <w:r w:rsidDel="00000000" w:rsidR="00000000" w:rsidRPr="00000000">
        <w:rPr>
          <w:i w:val="1"/>
          <w:iCs w:val="1"/>
          <w:rtl w:val="0"/>
        </w:rPr>
        <w:t xml:space="preserve">Override Pointer</w:t>
      </w:r>
      <w:r w:rsidDel="00000000" w:rsidR="00000000" w:rsidRPr="00000000">
        <w:rPr>
          <w:rtl w:val="0"/>
        </w:rPr>
        <w:t xml:space="preserve">, verifique a Tabela 57 seguindo a hierarquia abaixo. O sistema para na primeira correspondência encontrada.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Hierarquia de Override (Ordem de Checagem):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MAID + Product Class + MCC:</w:t>
      </w:r>
      <w:r w:rsidDel="00000000" w:rsidR="00000000" w:rsidRPr="00000000">
        <w:rPr>
          <w:rtl w:val="0"/>
        </w:rPr>
        <w:t xml:space="preserve"> (Acordo específico de loja + cartão específico + ramo).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MAID + Product Class + AB Program:</w:t>
      </w:r>
      <w:r w:rsidDel="00000000" w:rsidR="00000000" w:rsidRPr="00000000">
        <w:rPr>
          <w:rtl w:val="0"/>
        </w:rPr>
        <w:t xml:space="preserve"> (Acordo loja + cartão + grupo de indústria).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MAID + Product Class.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MAID + MCC.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MAID + AB Program.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MAID (PDS 0176):</w:t>
      </w:r>
      <w:r w:rsidDel="00000000" w:rsidR="00000000" w:rsidRPr="00000000">
        <w:rPr>
          <w:rtl w:val="0"/>
        </w:rPr>
        <w:t xml:space="preserve"> Acordo global por comerciante.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Class + MCC:</w:t>
      </w:r>
      <w:r w:rsidDel="00000000" w:rsidR="00000000" w:rsidRPr="00000000">
        <w:rPr>
          <w:rtl w:val="0"/>
        </w:rPr>
        <w:t xml:space="preserve"> (Ex: Cartão Black em Restaurante).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Class + AB Program.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MCC.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 Program.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Class:</w:t>
      </w:r>
      <w:r w:rsidDel="00000000" w:rsidR="00000000" w:rsidRPr="00000000">
        <w:rPr>
          <w:rtl w:val="0"/>
        </w:rPr>
        <w:t xml:space="preserve"> (Taxa por tipo de cartão, ex: Platinum/Black).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obter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Class</w:t>
      </w:r>
      <w:r w:rsidDel="00000000" w:rsidR="00000000" w:rsidRPr="00000000">
        <w:rPr>
          <w:rtl w:val="0"/>
        </w:rPr>
        <w:t xml:space="preserve">, cruze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GCMS Product ID</w:t>
      </w:r>
      <w:r w:rsidDel="00000000" w:rsidR="00000000" w:rsidRPr="00000000">
        <w:rPr>
          <w:rtl w:val="0"/>
        </w:rPr>
        <w:t xml:space="preserve"> com a tabela </w:t>
      </w:r>
      <w:r w:rsidDel="00000000" w:rsidR="00000000" w:rsidRPr="00000000">
        <w:rPr>
          <w:b w:val="1"/>
          <w:bCs w:val="1"/>
          <w:rtl w:val="0"/>
        </w:rPr>
        <w:t xml:space="preserve">IP0016T1 (Brand Product)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terá um </w:t>
      </w:r>
      <w:r w:rsidDel="00000000" w:rsidR="00000000" w:rsidRPr="00000000">
        <w:rPr>
          <w:b w:val="1"/>
          <w:bCs w:val="1"/>
          <w:rtl w:val="0"/>
        </w:rPr>
        <w:t xml:space="preserve">Fee Code Pointer Final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elxq6e3ff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Provisionamento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</w:t>
      </w:r>
      <w:r w:rsidDel="00000000" w:rsidR="00000000" w:rsidRPr="00000000">
        <w:rPr>
          <w:i w:val="1"/>
          <w:iCs w:val="1"/>
          <w:rtl w:val="0"/>
        </w:rPr>
        <w:t xml:space="preserve">Fee Code Pointer Final</w:t>
      </w:r>
      <w:r w:rsidDel="00000000" w:rsidR="00000000" w:rsidRPr="00000000">
        <w:rPr>
          <w:rtl w:val="0"/>
        </w:rPr>
        <w:t xml:space="preserve">, consulte a </w:t>
      </w:r>
      <w:r w:rsidDel="00000000" w:rsidR="00000000" w:rsidRPr="00000000">
        <w:rPr>
          <w:b w:val="1"/>
          <w:bCs w:val="1"/>
          <w:rtl w:val="0"/>
        </w:rPr>
        <w:t xml:space="preserve">Tabela IP0053T1 (Interchange Fee Type)</w:t>
      </w:r>
      <w:r w:rsidDel="00000000" w:rsidR="00000000" w:rsidRPr="00000000">
        <w:rPr>
          <w:rtl w:val="0"/>
        </w:rPr>
        <w:t xml:space="preserve"> para obter os valores e regras.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da Tabela 53: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 Type</w:t>
      </w:r>
      <w:r w:rsidDel="00000000" w:rsidR="00000000" w:rsidRPr="00000000">
        <w:rPr>
          <w:rtl w:val="0"/>
        </w:rPr>
        <w:t xml:space="preserve">: Tipo da taxa (ex: 001=Interchange).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Interchange Rate</w:t>
      </w:r>
      <w:r w:rsidDel="00000000" w:rsidR="00000000" w:rsidRPr="00000000">
        <w:rPr>
          <w:rtl w:val="0"/>
        </w:rPr>
        <w:t xml:space="preserve">: Percentual (%).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 Fee</w:t>
      </w:r>
      <w:r w:rsidDel="00000000" w:rsidR="00000000" w:rsidRPr="00000000">
        <w:rPr>
          <w:rtl w:val="0"/>
        </w:rPr>
        <w:t xml:space="preserve">: Valor fixo por transação.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 Direction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 Direction</w:t>
      </w:r>
      <w:r w:rsidDel="00000000" w:rsidR="00000000" w:rsidRPr="00000000">
        <w:rPr>
          <w:rtl w:val="0"/>
        </w:rPr>
        <w:t xml:space="preserve">: Quem paga quem (ISS=Emissor, ACQ=Adquirente).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 Fee Limit</w:t>
      </w:r>
      <w:r w:rsidDel="00000000" w:rsidR="00000000" w:rsidRPr="00000000">
        <w:rPr>
          <w:rtl w:val="0"/>
        </w:rPr>
        <w:t xml:space="preserve">: Pisos e Tetos.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Tiered Amount</w:t>
      </w:r>
      <w:r w:rsidDel="00000000" w:rsidR="00000000" w:rsidRPr="00000000">
        <w:rPr>
          <w:rtl w:val="0"/>
        </w:rPr>
        <w:t xml:space="preserve">: Faixas de valor (ex: High Ticket).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Verificar Faixa (Tiered):</w:t>
      </w:r>
      <w:r w:rsidDel="00000000" w:rsidR="00000000" w:rsidRPr="00000000">
        <w:rPr>
          <w:rtl w:val="0"/>
        </w:rPr>
        <w:t xml:space="preserve"> Se a tabela tiver </w:t>
      </w:r>
      <w:r w:rsidDel="00000000" w:rsidR="00000000" w:rsidRPr="00000000">
        <w:rPr>
          <w:i w:val="1"/>
          <w:iCs w:val="1"/>
          <w:rtl w:val="0"/>
        </w:rPr>
        <w:t xml:space="preserve">tiers</w:t>
      </w:r>
      <w:r w:rsidDel="00000000" w:rsidR="00000000" w:rsidRPr="00000000">
        <w:rPr>
          <w:rtl w:val="0"/>
        </w:rPr>
        <w:t xml:space="preserve">, verifique em qual faixa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 4</w:t>
      </w:r>
      <w:r w:rsidDel="00000000" w:rsidR="00000000" w:rsidRPr="00000000">
        <w:rPr>
          <w:rtl w:val="0"/>
        </w:rPr>
        <w:t xml:space="preserve"> (Valor) se encaixa.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Base: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Valor_Percentual = (DE 4 * Interchange Rate)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Valor_Total = Valor_Percentual + Unit Fee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de Limites:</w:t>
      </w:r>
    </w:p>
    <w:p w:rsidR="00000000" w:rsidDel="00000000" w:rsidP="00000000" w:rsidRDefault="00000000" w:rsidRPr="00000000" w14:paraId="0000006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Valor_Total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Fee Limit</w:t>
      </w:r>
      <w:r w:rsidDel="00000000" w:rsidR="00000000" w:rsidRPr="00000000">
        <w:rPr>
          <w:rtl w:val="0"/>
        </w:rPr>
        <w:t xml:space="preserve">, então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Valor_Total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Fee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Valor_Total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Fee Limit</w:t>
      </w:r>
      <w:r w:rsidDel="00000000" w:rsidR="00000000" w:rsidRPr="00000000">
        <w:rPr>
          <w:rtl w:val="0"/>
        </w:rPr>
        <w:t xml:space="preserve">, então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Valor_Total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Fee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Direção do Fluxo (Provisionamento Contábil):</w:t>
      </w:r>
    </w:p>
    <w:p w:rsidR="00000000" w:rsidDel="00000000" w:rsidP="00000000" w:rsidRDefault="00000000" w:rsidRPr="00000000" w14:paraId="0000007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 Direction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ISS</w:t>
      </w:r>
      <w:r w:rsidDel="00000000" w:rsidR="00000000" w:rsidRPr="00000000">
        <w:rPr>
          <w:rtl w:val="0"/>
        </w:rPr>
        <w:t xml:space="preserve"> (Issuer) ou </w:t>
      </w:r>
      <w:r w:rsidDel="00000000" w:rsidR="00000000" w:rsidRPr="00000000">
        <w:rPr>
          <w:b w:val="1"/>
          <w:bCs w:val="1"/>
          <w:rtl w:val="0"/>
        </w:rPr>
        <w:t xml:space="preserve">DR</w:t>
      </w:r>
      <w:r w:rsidDel="00000000" w:rsidR="00000000" w:rsidRPr="00000000">
        <w:rPr>
          <w:rtl w:val="0"/>
        </w:rPr>
        <w:t xml:space="preserve"> (Debit): Isso é um </w:t>
      </w:r>
      <w:r w:rsidDel="00000000" w:rsidR="00000000" w:rsidRPr="00000000">
        <w:rPr>
          <w:b w:val="1"/>
          <w:bCs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 para o Adquirente (Pagamento ao Emissor).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 Direction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ACQ</w:t>
      </w:r>
      <w:r w:rsidDel="00000000" w:rsidR="00000000" w:rsidRPr="00000000">
        <w:rPr>
          <w:rtl w:val="0"/>
        </w:rPr>
        <w:t xml:space="preserve"> (Acquirer) ou </w:t>
      </w:r>
      <w:r w:rsidDel="00000000" w:rsidR="00000000" w:rsidRPr="00000000">
        <w:rPr>
          <w:b w:val="1"/>
          <w:bCs w:val="1"/>
          <w:rtl w:val="0"/>
        </w:rPr>
        <w:t xml:space="preserve">CR</w:t>
      </w:r>
      <w:r w:rsidDel="00000000" w:rsidR="00000000" w:rsidRPr="00000000">
        <w:rPr>
          <w:rtl w:val="0"/>
        </w:rPr>
        <w:t xml:space="preserve"> (Credit): Isso é uma </w:t>
      </w:r>
      <w:r w:rsidDel="00000000" w:rsidR="00000000" w:rsidRPr="00000000">
        <w:rPr>
          <w:b w:val="1"/>
          <w:bCs w:val="1"/>
          <w:rtl w:val="0"/>
        </w:rPr>
        <w:t xml:space="preserve">RECEITA</w:t>
      </w:r>
      <w:r w:rsidDel="00000000" w:rsidR="00000000" w:rsidRPr="00000000">
        <w:rPr>
          <w:rtl w:val="0"/>
        </w:rPr>
        <w:t xml:space="preserve"> para o Adquirente (Emissor paga o Adquirente).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l7g4q0it0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Regras Específicas (Brasil e High Ticket)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7l4v3sj3b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Parcelado (Installments)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Brasil, o cálculo muda conforme o número de parcelas.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 sistema deve ler o </w:t>
      </w:r>
      <w:r w:rsidDel="00000000" w:rsidR="00000000" w:rsidRPr="00000000">
        <w:rPr>
          <w:b w:val="1"/>
          <w:bCs w:val="1"/>
          <w:rtl w:val="0"/>
        </w:rPr>
        <w:t xml:space="preserve">PDS 0195 Subfield 1 (Total Number of Installments)</w:t>
      </w:r>
      <w:r w:rsidDel="00000000" w:rsidR="00000000" w:rsidRPr="00000000">
        <w:rPr>
          <w:rtl w:val="0"/>
        </w:rPr>
        <w:t xml:space="preserve"> e mapear para os IRDs correspondentes no </w:t>
      </w:r>
      <w:r w:rsidDel="00000000" w:rsidR="00000000" w:rsidRPr="00000000">
        <w:rPr>
          <w:i w:val="1"/>
          <w:iCs w:val="1"/>
          <w:rtl w:val="0"/>
        </w:rPr>
        <w:t xml:space="preserve">Interchange Manual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Parcelado 2-6x (IRDs específicos, 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Parcelado 7-21x (IRDs específicos, 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suvtelibg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Ticket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a tabela </w:t>
      </w:r>
      <w:r w:rsidDel="00000000" w:rsidR="00000000" w:rsidRPr="00000000">
        <w:rPr>
          <w:b w:val="1"/>
          <w:bCs w:val="1"/>
          <w:rtl w:val="0"/>
        </w:rPr>
        <w:t xml:space="preserve">IP0030T1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valor da transação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 4</w:t>
      </w:r>
      <w:r w:rsidDel="00000000" w:rsidR="00000000" w:rsidRPr="00000000">
        <w:rPr>
          <w:rtl w:val="0"/>
        </w:rPr>
        <w:t xml:space="preserve">) for superior ao limite estabelecido para aquele produto/MCC, o cálculo percentual é substituído por uma taxa fixa ou um teto específico definido para transações de alto valor.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u2kpaaxz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Mapeamento de Produto (BIN)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obrigatório usar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GCMS Product ID</w:t>
      </w:r>
      <w:r w:rsidDel="00000000" w:rsidR="00000000" w:rsidRPr="00000000">
        <w:rPr>
          <w:rtl w:val="0"/>
        </w:rPr>
        <w:t xml:space="preserve"> e não apenas o nome comercial do cartão.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cartão pode ser comercialmente "Black", mas tecnicamente um produto "MWE" (World Elite) ou "MBK" (Mastercard Black). 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Usar a tabela </w:t>
      </w:r>
      <w:r w:rsidDel="00000000" w:rsidR="00000000" w:rsidRPr="00000000">
        <w:rPr>
          <w:b w:val="1"/>
          <w:bCs w:val="1"/>
          <w:rtl w:val="0"/>
        </w:rPr>
        <w:t xml:space="preserve">IP0040T1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envio do arquivo de Clearing para a Mastercard, compare o seu </w:t>
      </w:r>
      <w:r w:rsidDel="00000000" w:rsidR="00000000" w:rsidRPr="00000000">
        <w:rPr>
          <w:b w:val="1"/>
          <w:bCs w:val="1"/>
          <w:rtl w:val="0"/>
        </w:rPr>
        <w:t xml:space="preserve">Cálculo de Provisionamento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082">
      <w:pPr>
        <w:numPr>
          <w:ilvl w:val="1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PDS 0158 (Subcampo 4):</w:t>
      </w:r>
      <w:r w:rsidDel="00000000" w:rsidR="00000000" w:rsidRPr="00000000">
        <w:rPr>
          <w:rtl w:val="0"/>
        </w:rPr>
        <w:t xml:space="preserve"> O IRD que a Mastercard efetivamente aplicou.</w:t>
      </w:r>
    </w:p>
    <w:p w:rsidR="00000000" w:rsidDel="00000000" w:rsidP="00000000" w:rsidRDefault="00000000" w:rsidRPr="00000000" w14:paraId="00000083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PDS 0146:</w:t>
      </w:r>
      <w:r w:rsidDel="00000000" w:rsidR="00000000" w:rsidRPr="00000000">
        <w:rPr>
          <w:rtl w:val="0"/>
        </w:rPr>
        <w:t xml:space="preserve"> O valor da taxa que foi efetivamente cobrada.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divergência, verifique se houve </w:t>
      </w:r>
      <w:r w:rsidDel="00000000" w:rsidR="00000000" w:rsidRPr="00000000">
        <w:rPr>
          <w:i w:val="1"/>
          <w:iCs w:val="1"/>
          <w:rtl w:val="0"/>
        </w:rPr>
        <w:t xml:space="preserve">downgrade</w:t>
      </w:r>
      <w:r w:rsidDel="00000000" w:rsidR="00000000" w:rsidRPr="00000000">
        <w:rPr>
          <w:rtl w:val="0"/>
        </w:rPr>
        <w:t xml:space="preserve"> (falta de dados no DE 22, MCC incorreto ou atraso no envio - </w:t>
      </w:r>
      <w:r w:rsidDel="00000000" w:rsidR="00000000" w:rsidRPr="00000000">
        <w:rPr>
          <w:i w:val="1"/>
          <w:iCs w:val="1"/>
          <w:rtl w:val="0"/>
        </w:rPr>
        <w:t xml:space="preserve">Timeliness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wxeu6oyk4r3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TABELAS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c1ybbzsps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Identificação de Produto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IP0040T1 (Issuer Account Range):</w:t>
      </w:r>
      <w:r w:rsidDel="00000000" w:rsidR="00000000" w:rsidRPr="00000000">
        <w:rPr>
          <w:rtl w:val="0"/>
        </w:rPr>
        <w:t xml:space="preserve"> Esta é a tabela primária para identificar o cartão. O sistema consulta pelo BIN (DE 2) para descobrir o </w:t>
      </w:r>
      <w:r w:rsidDel="00000000" w:rsidR="00000000" w:rsidRPr="00000000">
        <w:rPr>
          <w:b w:val="1"/>
          <w:bCs w:val="1"/>
          <w:rtl w:val="0"/>
        </w:rPr>
        <w:t xml:space="preserve">GCMS Product ID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Card Program Identifier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IP0016T1 (Brand Product):</w:t>
      </w:r>
      <w:r w:rsidDel="00000000" w:rsidR="00000000" w:rsidRPr="00000000">
        <w:rPr>
          <w:rtl w:val="0"/>
        </w:rPr>
        <w:t xml:space="preserve"> Use o </w:t>
      </w:r>
      <w:r w:rsidDel="00000000" w:rsidR="00000000" w:rsidRPr="00000000">
        <w:rPr>
          <w:i w:val="1"/>
          <w:iCs w:val="1"/>
          <w:rtl w:val="0"/>
        </w:rPr>
        <w:t xml:space="preserve">GCMS Product ID</w:t>
      </w:r>
      <w:r w:rsidDel="00000000" w:rsidR="00000000" w:rsidRPr="00000000">
        <w:rPr>
          <w:rtl w:val="0"/>
        </w:rPr>
        <w:t xml:space="preserve"> obtido na tabela 40 para consultar esta tabela e obter a </w:t>
      </w:r>
      <w:r w:rsidDel="00000000" w:rsidR="00000000" w:rsidRPr="00000000">
        <w:rPr>
          <w:b w:val="1"/>
          <w:bCs w:val="1"/>
          <w:rtl w:val="0"/>
        </w:rPr>
        <w:t xml:space="preserve">Product Class</w:t>
      </w:r>
      <w:r w:rsidDel="00000000" w:rsidR="00000000" w:rsidRPr="00000000">
        <w:rPr>
          <w:rtl w:val="0"/>
        </w:rPr>
        <w:t xml:space="preserve"> (Classe de Produto).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Product Class</w:t>
      </w:r>
      <w:r w:rsidDel="00000000" w:rsidR="00000000" w:rsidRPr="00000000">
        <w:rPr>
          <w:rtl w:val="0"/>
        </w:rPr>
        <w:t xml:space="preserve"> é importante para verificar se o cartão tem direito a taxas especiais na tabela de exceções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BSA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Definem qual Business Service Arrangement - BSA se aplica entre o emissor e o adquirente.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IP0090T1 (Issuer Participation) e IP0091T1 (Acquirer Participation):</w:t>
      </w:r>
      <w:r w:rsidDel="00000000" w:rsidR="00000000" w:rsidRPr="00000000">
        <w:rPr>
          <w:rtl w:val="0"/>
        </w:rPr>
        <w:t xml:space="preserve"> O sistema cruza essas duas tabelas para encontrar um </w:t>
      </w:r>
      <w:r w:rsidDel="00000000" w:rsidR="00000000" w:rsidRPr="00000000">
        <w:rPr>
          <w:b w:val="1"/>
          <w:bCs w:val="1"/>
          <w:rtl w:val="0"/>
        </w:rPr>
        <w:t xml:space="preserve">Business Service ID</w:t>
      </w:r>
      <w:r w:rsidDel="00000000" w:rsidR="00000000" w:rsidRPr="00000000">
        <w:rPr>
          <w:rtl w:val="0"/>
        </w:rPr>
        <w:t xml:space="preserve"> comum entre o Emissor e o Adquirente. Isso define se a transação é Doméstica, Intraregional ou Interregional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IP0036T1 (Default Business Service):</w:t>
      </w:r>
      <w:r w:rsidDel="00000000" w:rsidR="00000000" w:rsidRPr="00000000">
        <w:rPr>
          <w:rtl w:val="0"/>
        </w:rPr>
        <w:t xml:space="preserve"> Se não houver um acordo específico nas tabelas 90/91, o sistema usa esta tabela como </w:t>
      </w:r>
      <w:r w:rsidDel="00000000" w:rsidR="00000000" w:rsidRPr="00000000">
        <w:rPr>
          <w:i w:val="1"/>
          <w:i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(regra padrão) para determinar o serviço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mc92rnnsg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Cálculo de Taxa 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/>
      </w:pPr>
      <w:bookmarkStart w:colFirst="0" w:colLast="0" w:name="_bvu02jz3y62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IP0052T1 (Interchange Fee Group):</w:t>
      </w:r>
      <w:r w:rsidDel="00000000" w:rsidR="00000000" w:rsidRPr="00000000">
        <w:rPr>
          <w:rtl w:val="0"/>
        </w:rPr>
        <w:t xml:space="preserve"> O sistema usa a chave de busca (Card Program + Business Service + IRD + MTI + Function + Processing Code) para encontrar esta linha. Ela fornece o </w:t>
      </w:r>
      <w:r w:rsidDel="00000000" w:rsidR="00000000" w:rsidRPr="00000000">
        <w:rPr>
          <w:b w:val="1"/>
          <w:bCs w:val="1"/>
          <w:rtl w:val="0"/>
        </w:rPr>
        <w:t xml:space="preserve">Fee Code Pointer</w:t>
      </w:r>
      <w:r w:rsidDel="00000000" w:rsidR="00000000" w:rsidRPr="00000000">
        <w:rPr>
          <w:rtl w:val="0"/>
        </w:rPr>
        <w:t xml:space="preserve"> (taxa padrão) e o </w:t>
      </w:r>
      <w:r w:rsidDel="00000000" w:rsidR="00000000" w:rsidRPr="00000000">
        <w:rPr>
          <w:b w:val="1"/>
          <w:bCs w:val="1"/>
          <w:rtl w:val="0"/>
        </w:rPr>
        <w:t xml:space="preserve">Override Pointer</w:t>
      </w:r>
      <w:r w:rsidDel="00000000" w:rsidR="00000000" w:rsidRPr="00000000">
        <w:rPr>
          <w:rtl w:val="0"/>
        </w:rPr>
        <w:t xml:space="preserve"> (para verificar exceções).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IP0057T1 (Interchange Override Fee Group):</w:t>
      </w:r>
      <w:r w:rsidDel="00000000" w:rsidR="00000000" w:rsidRPr="00000000">
        <w:rPr>
          <w:rtl w:val="0"/>
        </w:rPr>
        <w:t xml:space="preserve"> Se a tabela 52 indicar um </w:t>
      </w:r>
      <w:r w:rsidDel="00000000" w:rsidR="00000000" w:rsidRPr="00000000">
        <w:rPr>
          <w:i w:val="1"/>
          <w:iCs w:val="1"/>
          <w:rtl w:val="0"/>
        </w:rPr>
        <w:t xml:space="preserve">Override Pointer</w:t>
      </w:r>
      <w:r w:rsidDel="00000000" w:rsidR="00000000" w:rsidRPr="00000000">
        <w:rPr>
          <w:rtl w:val="0"/>
        </w:rPr>
        <w:t xml:space="preserve">, o sistema verifica esta tabela. Ela contém a hierarquia de exceções (ex: taxas especiais para MAID, MCC específico ou Classe de Produto específica) 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IP0053T1 (Interchange Fee Type):</w:t>
      </w:r>
      <w:r w:rsidDel="00000000" w:rsidR="00000000" w:rsidRPr="00000000">
        <w:rPr>
          <w:rtl w:val="0"/>
        </w:rPr>
        <w:t xml:space="preserve"> É a tabela de destino final. Os ponteiros das tabelas 52 e 57 levam a esta tabela, que contém os valores monetários reais: </w:t>
      </w:r>
      <w:r w:rsidDel="00000000" w:rsidR="00000000" w:rsidRPr="00000000">
        <w:rPr>
          <w:b w:val="1"/>
          <w:bCs w:val="1"/>
          <w:rtl w:val="0"/>
        </w:rPr>
        <w:t xml:space="preserve">Percentual (%)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Valor Fixo (Unit Fee)</w:t>
      </w:r>
      <w:r w:rsidDel="00000000" w:rsidR="00000000" w:rsidRPr="00000000">
        <w:rPr>
          <w:rtl w:val="0"/>
        </w:rPr>
        <w:t xml:space="preserve">, limites de teto/piso e a direção do pagamento (quem paga quem) 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yz5f7ratl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Tabelas de Validação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IP0075T1 (Acceptor Business Codes):</w:t>
      </w:r>
      <w:r w:rsidDel="00000000" w:rsidR="00000000" w:rsidRPr="00000000">
        <w:rPr>
          <w:rtl w:val="0"/>
        </w:rPr>
        <w:t xml:space="preserve"> Mapeia o MCC da transação para um </w:t>
      </w:r>
      <w:r w:rsidDel="00000000" w:rsidR="00000000" w:rsidRPr="00000000">
        <w:rPr>
          <w:b w:val="1"/>
          <w:bCs w:val="1"/>
          <w:rtl w:val="0"/>
        </w:rPr>
        <w:t xml:space="preserve">Acceptor Business Program</w:t>
      </w:r>
      <w:r w:rsidDel="00000000" w:rsidR="00000000" w:rsidRPr="00000000">
        <w:rPr>
          <w:rtl w:val="0"/>
        </w:rPr>
        <w:t xml:space="preserve"> (ex: mapear o MCC 5411 para o grupo "Supermercados"). Isso é usado para validar se o comércio tem direito à taxa 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IP0076T1 (Mastercard Assigned IDs):</w:t>
      </w:r>
      <w:r w:rsidDel="00000000" w:rsidR="00000000" w:rsidRPr="00000000">
        <w:rPr>
          <w:rtl w:val="0"/>
        </w:rPr>
        <w:t xml:space="preserve"> Contém a lista de </w:t>
      </w:r>
      <w:r w:rsidDel="00000000" w:rsidR="00000000" w:rsidRPr="00000000">
        <w:rPr>
          <w:b w:val="1"/>
          <w:bCs w:val="1"/>
          <w:rtl w:val="0"/>
        </w:rPr>
        <w:t xml:space="preserve">MAIDs</w:t>
      </w:r>
      <w:r w:rsidDel="00000000" w:rsidR="00000000" w:rsidRPr="00000000">
        <w:rPr>
          <w:rtl w:val="0"/>
        </w:rPr>
        <w:t xml:space="preserve"> válidos. O sistema verifica se o </w:t>
      </w:r>
      <w:r w:rsidDel="00000000" w:rsidR="00000000" w:rsidRPr="00000000">
        <w:rPr>
          <w:i w:val="1"/>
          <w:iCs w:val="1"/>
          <w:rtl w:val="0"/>
        </w:rPr>
        <w:t xml:space="preserve">PDS 0176</w:t>
      </w:r>
      <w:r w:rsidDel="00000000" w:rsidR="00000000" w:rsidRPr="00000000">
        <w:rPr>
          <w:rtl w:val="0"/>
        </w:rPr>
        <w:t xml:space="preserve"> da transação existe aqui para aplicar taxas negociadas de grandes lojistas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IP0030T1 (Interchange Amount Restriction):</w:t>
      </w:r>
      <w:r w:rsidDel="00000000" w:rsidR="00000000" w:rsidRPr="00000000">
        <w:rPr>
          <w:rtl w:val="0"/>
        </w:rPr>
        <w:t xml:space="preserve"> Define as faixas de valor para </w:t>
      </w:r>
      <w:r w:rsidDel="00000000" w:rsidR="00000000" w:rsidRPr="00000000">
        <w:rPr>
          <w:b w:val="1"/>
          <w:bCs w:val="1"/>
          <w:rtl w:val="0"/>
        </w:rPr>
        <w:t xml:space="preserve">High Ticket</w:t>
      </w:r>
      <w:r w:rsidDel="00000000" w:rsidR="00000000" w:rsidRPr="00000000">
        <w:rPr>
          <w:rtl w:val="0"/>
        </w:rPr>
        <w:t xml:space="preserve">. O sistema checa se o valor da transação está dentro dos limites desta tabela para aplicar taxas de alto valor.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IP0059T1 (Timeliness Code):</w:t>
      </w:r>
      <w:r w:rsidDel="00000000" w:rsidR="00000000" w:rsidRPr="00000000">
        <w:rPr>
          <w:rtl w:val="0"/>
        </w:rPr>
        <w:t xml:space="preserve"> Define os prazos de envio (em dias). O sistema usa o </w:t>
      </w:r>
      <w:r w:rsidDel="00000000" w:rsidR="00000000" w:rsidRPr="00000000">
        <w:rPr>
          <w:i w:val="1"/>
          <w:iCs w:val="1"/>
          <w:rtl w:val="0"/>
        </w:rPr>
        <w:t xml:space="preserve">Timeliness Pointer</w:t>
      </w:r>
      <w:r w:rsidDel="00000000" w:rsidR="00000000" w:rsidRPr="00000000">
        <w:rPr>
          <w:rtl w:val="0"/>
        </w:rPr>
        <w:t xml:space="preserve"> da tabela 52 para consultar aqui se a transação está "atrasada". Se estiver, pode ocorrer um </w:t>
      </w:r>
      <w:r w:rsidDel="00000000" w:rsidR="00000000" w:rsidRPr="00000000">
        <w:rPr>
          <w:i w:val="1"/>
          <w:iCs w:val="1"/>
          <w:rtl w:val="0"/>
        </w:rPr>
        <w:t xml:space="preserve">downgrade</w:t>
      </w:r>
      <w:r w:rsidDel="00000000" w:rsidR="00000000" w:rsidRPr="00000000">
        <w:rPr>
          <w:rtl w:val="0"/>
        </w:rPr>
        <w:t xml:space="preserve"> de taxa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7otvbtck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Tabelas de Apoio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IP0028T1 (Country Codes):</w:t>
      </w:r>
      <w:r w:rsidDel="00000000" w:rsidR="00000000" w:rsidRPr="00000000">
        <w:rPr>
          <w:rtl w:val="0"/>
        </w:rPr>
        <w:t xml:space="preserve"> Para validar códigos de países e moedas envolvidas no cálculo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IP0098T1 (Processing Code Restrictions):</w:t>
      </w:r>
      <w:r w:rsidDel="00000000" w:rsidR="00000000" w:rsidRPr="00000000">
        <w:rPr>
          <w:rtl w:val="0"/>
        </w:rPr>
        <w:t xml:space="preserve"> Valida se o </w:t>
      </w:r>
      <w:r w:rsidDel="00000000" w:rsidR="00000000" w:rsidRPr="00000000">
        <w:rPr>
          <w:i w:val="1"/>
          <w:iCs w:val="1"/>
          <w:rtl w:val="0"/>
        </w:rPr>
        <w:t xml:space="preserve">Processing Code</w:t>
      </w:r>
      <w:r w:rsidDel="00000000" w:rsidR="00000000" w:rsidRPr="00000000">
        <w:rPr>
          <w:rtl w:val="0"/>
        </w:rPr>
        <w:t xml:space="preserve"> da transação é permitido para aquele tipo de cartão e serviço [Source 23, 1925].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5zz05relc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Resumo: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Dados da Transação (1240).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Identificação:</w:t>
      </w:r>
      <w:r w:rsidDel="00000000" w:rsidR="00000000" w:rsidRPr="00000000">
        <w:rPr>
          <w:rtl w:val="0"/>
        </w:rPr>
        <w:t xml:space="preserve"> IP0040T1 (Produto) -&gt; IP0016T1 (Classe) -&gt; IP0090T1/91T1 (Acordo).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Qualificação:</w:t>
      </w:r>
      <w:r w:rsidDel="00000000" w:rsidR="00000000" w:rsidRPr="00000000">
        <w:rPr>
          <w:rtl w:val="0"/>
        </w:rPr>
        <w:t xml:space="preserve"> IP0075T1 (MCC) + IP0030T1 (High Ticket) + IP0059T1 (Prazo).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Seleção de Taxa:</w:t>
      </w:r>
      <w:r w:rsidDel="00000000" w:rsidR="00000000" w:rsidRPr="00000000">
        <w:rPr>
          <w:rtl w:val="0"/>
        </w:rPr>
        <w:t xml:space="preserve"> IP0052T1 (Grupo Base) -&gt; IP0057T1 (Exceções).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Final:</w:t>
      </w:r>
      <w:r w:rsidDel="00000000" w:rsidR="00000000" w:rsidRPr="00000000">
        <w:rPr>
          <w:rtl w:val="0"/>
        </w:rPr>
        <w:t xml:space="preserve"> IP0053T1 (Matemática e Valores).</w:t>
      </w:r>
    </w:p>
    <w:p w:rsidR="00000000" w:rsidDel="00000000" w:rsidP="00000000" w:rsidRDefault="00000000" w:rsidRPr="00000000" w14:paraId="000000A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2tyf2uznj9x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Maestro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ci86el7o3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Maestro Single Message (Brasil)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jsmnp7exq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Brasil, as transações de débito Maestro são processadas via </w:t>
      </w:r>
      <w:r w:rsidDel="00000000" w:rsidR="00000000" w:rsidRPr="00000000">
        <w:rPr>
          <w:b w:val="1"/>
          <w:bCs w:val="1"/>
          <w:rtl w:val="0"/>
        </w:rPr>
        <w:t xml:space="preserve">Single Message System</w:t>
      </w:r>
      <w:r w:rsidDel="00000000" w:rsidR="00000000" w:rsidRPr="00000000">
        <w:rPr>
          <w:rtl w:val="0"/>
        </w:rPr>
        <w:t xml:space="preserve">. Diferente do crédito (Dual Message), onde a autorização e a compensação ocorrem em momentos distintos, no SMS a mensagem financeira (0200) já carrega os efeitos da compensação.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cálculo do intercâmbio é realizado em </w:t>
      </w:r>
      <w:r w:rsidDel="00000000" w:rsidR="00000000" w:rsidRPr="00000000">
        <w:rPr>
          <w:b w:val="1"/>
          <w:bCs w:val="1"/>
          <w:rtl w:val="0"/>
        </w:rPr>
        <w:t xml:space="preserve">tempo real</w:t>
      </w:r>
      <w:r w:rsidDel="00000000" w:rsidR="00000000" w:rsidRPr="00000000">
        <w:rPr>
          <w:rtl w:val="0"/>
        </w:rPr>
        <w:t xml:space="preserve"> e possui regras de teto (Cap).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fmbacljln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Estrutura da Mensagem (ISO 8583 / SMS)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receber e provisionar, é preciso capturar os seguintes campos das mensagens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0200</w:t>
      </w:r>
      <w:r w:rsidDel="00000000" w:rsidR="00000000" w:rsidRPr="00000000">
        <w:rPr>
          <w:rtl w:val="0"/>
        </w:rPr>
        <w:t xml:space="preserve"> (Requisição)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0210</w:t>
      </w:r>
      <w:r w:rsidDel="00000000" w:rsidR="00000000" w:rsidRPr="00000000">
        <w:rPr>
          <w:rtl w:val="0"/>
        </w:rPr>
        <w:t xml:space="preserve"> (Resposta):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2023.2909863902796"/>
        <w:gridCol w:w="5195.196095695706"/>
        <w:tblGridChange w:id="0">
          <w:tblGrid>
            <w:gridCol w:w="1807.0247289376368"/>
            <w:gridCol w:w="2023.2909863902796"/>
            <w:gridCol w:w="5195.19609569570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(Data Element)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no 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Processing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Identifica o tipo de operação (Compra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, Saque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  <w:t xml:space="preserve">, Devolução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Amount,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 valor total da transação sobre o qual a % será aplicada.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Merchant Type (MCC)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Define a categoria do estabelecimento para a taxa base (ex: Supermercado vs. Posto).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POS Entry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Define se é Cartão Presente (Chip/Contactless) ou Não Presente (E-comm).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48.77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Transaction Type 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Identifica sub-segmentos com taxas reduzidas (ex: Gov, Utilities).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110.8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Product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Identifica se o cartão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  <w:t xml:space="preserve"> (MSI)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Commercial/Small Business</w:t>
            </w:r>
            <w:r w:rsidDel="00000000" w:rsidR="00000000" w:rsidRPr="00000000">
              <w:rPr>
                <w:rtl w:val="0"/>
              </w:rPr>
              <w:t xml:space="preserve"> (MSB).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c0hrwbx46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8tgy3ky4f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Tabela de Taxas de Intercâmbio (Maestro SMS Brasil)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lógica é: </w:t>
      </w:r>
      <w:r w:rsidDel="00000000" w:rsidR="00000000" w:rsidRPr="00000000">
        <w:rPr>
          <w:b w:val="1"/>
          <w:bCs w:val="1"/>
          <w:rtl w:val="0"/>
        </w:rPr>
        <w:t xml:space="preserve">(Valor Transação * Taxa %) limitado ao Teto Máximo.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1swzqus8j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Taxas por Segmento (Cartão Presente)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0.6343512080293"/>
        <w:gridCol w:w="3006.8445305340697"/>
        <w:gridCol w:w="1841.9411859231882"/>
        <w:gridCol w:w="2036.0917433583354"/>
        <w:tblGridChange w:id="0">
          <w:tblGrid>
            <w:gridCol w:w="2140.6343512080293"/>
            <w:gridCol w:w="3006.8445305340697"/>
            <w:gridCol w:w="1841.9411859231882"/>
            <w:gridCol w:w="2036.09174335833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/ 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MCCs Típicos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Commercial (PJ)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(Geral)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Varejo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Supermercados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5411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Atacadistas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5300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Postos de Gasolina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5541, 5542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Despesas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 Tabela Especial abaixo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 Tabela Especial abaixo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4111, 4784 (Pedágio)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 Merchant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Vários (definidos por MPID)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3fgfqea6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Segmentos Especiais (Identificados pelo DE 48.77)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aplicar a taxa de </w:t>
      </w:r>
      <w:r w:rsidDel="00000000" w:rsidR="00000000" w:rsidRPr="00000000">
        <w:rPr>
          <w:b w:val="1"/>
          <w:bCs w:val="1"/>
          <w:rtl w:val="0"/>
        </w:rPr>
        <w:t xml:space="preserve">0,25%</w:t>
      </w:r>
      <w:r w:rsidDel="00000000" w:rsidR="00000000" w:rsidRPr="00000000">
        <w:rPr>
          <w:rtl w:val="0"/>
        </w:rPr>
        <w:t xml:space="preserve">, deve validar a presença dos códigos abaixo no campo </w:t>
      </w:r>
      <w:r w:rsidDel="00000000" w:rsidR="00000000" w:rsidRPr="00000000">
        <w:rPr>
          <w:b w:val="1"/>
          <w:bCs w:val="1"/>
          <w:rtl w:val="0"/>
        </w:rPr>
        <w:t xml:space="preserve">DE 48, Subelemento 77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420"/>
        <w:gridCol w:w="4295"/>
        <w:tblGridChange w:id="0">
          <w:tblGrid>
            <w:gridCol w:w="1955"/>
            <w:gridCol w:w="242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DE 48.77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MCCs Elegíveis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Utility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4900 (Luz, Água, Gás)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Government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9211, 9222, 9223, 9311, 9399, 9402, 9405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Mobile Phone Top-ups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4814 (Telecom/Recarga)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Coupon Booklet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6532, 6533</w:t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y29mt7shu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Ajustes para Cartão Não Presente (CNP)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transação for E-commerce (DE 22 indica CNP), aplica-se um </w:t>
      </w:r>
      <w:r w:rsidDel="00000000" w:rsidR="00000000" w:rsidRPr="00000000">
        <w:rPr>
          <w:b w:val="1"/>
          <w:bCs w:val="1"/>
          <w:rtl w:val="0"/>
        </w:rPr>
        <w:t xml:space="preserve">desconto</w:t>
      </w:r>
      <w:r w:rsidDel="00000000" w:rsidR="00000000" w:rsidRPr="00000000">
        <w:rPr>
          <w:rtl w:val="0"/>
        </w:rPr>
        <w:t xml:space="preserve"> na taxa base.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Subtrair </w:t>
      </w:r>
      <w:r w:rsidDel="00000000" w:rsidR="00000000" w:rsidRPr="00000000">
        <w:rPr>
          <w:b w:val="1"/>
          <w:bCs w:val="1"/>
          <w:rtl w:val="0"/>
        </w:rPr>
        <w:t xml:space="preserve">0,25%</w:t>
      </w:r>
      <w:r w:rsidDel="00000000" w:rsidR="00000000" w:rsidRPr="00000000">
        <w:rPr>
          <w:rtl w:val="0"/>
        </w:rPr>
        <w:t xml:space="preserve"> da taxa base (ex: 0,50% - 0,25% = 0,25% final) 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m3gdyqjya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Regra  do Cap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 intercâmbio do débito doméstico tem um limite máximo em Reais aplicada por transação.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Teto Máximo por Transação: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BRL 0,30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Isso significa que:</w:t>
      </w:r>
      <w:r w:rsidDel="00000000" w:rsidR="00000000" w:rsidRPr="00000000">
        <w:rPr>
          <w:rtl w:val="0"/>
        </w:rPr>
        <w:t xml:space="preserve"> Mesmo se o cálculo percentual der R$ 5,00, você só pagará R$ 0,30.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oipd6k6wz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Cálculo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 para aplicar a lógica: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Produto: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bCs w:val="1"/>
          <w:rtl w:val="0"/>
        </w:rPr>
        <w:t xml:space="preserve">DE 110.8</w:t>
      </w:r>
      <w:r w:rsidDel="00000000" w:rsidR="00000000" w:rsidRPr="00000000">
        <w:rPr>
          <w:rtl w:val="0"/>
        </w:rPr>
        <w:t xml:space="preserve">. Se valor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MSB</w:t>
      </w:r>
      <w:r w:rsidDel="00000000" w:rsidR="00000000" w:rsidRPr="00000000">
        <w:rPr>
          <w:rtl w:val="0"/>
        </w:rPr>
        <w:t xml:space="preserve">, tratar como Commercial.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MSI</w:t>
      </w:r>
      <w:r w:rsidDel="00000000" w:rsidR="00000000" w:rsidRPr="00000000">
        <w:rPr>
          <w:rtl w:val="0"/>
        </w:rPr>
        <w:t xml:space="preserve"> ou outros, tratar como Consumer. (Atualmente as taxas são iguais, mas a distinção prepara para mudanças futuras) </w:t>
      </w:r>
    </w:p>
    <w:p w:rsidR="00000000" w:rsidDel="00000000" w:rsidP="00000000" w:rsidRDefault="00000000" w:rsidRPr="00000000" w14:paraId="000001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a Taxa Percentual Base: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se existe </w:t>
      </w:r>
      <w:r w:rsidDel="00000000" w:rsidR="00000000" w:rsidRPr="00000000">
        <w:rPr>
          <w:b w:val="1"/>
          <w:bCs w:val="1"/>
          <w:rtl w:val="0"/>
        </w:rPr>
        <w:t xml:space="preserve">DE 48.77</w:t>
      </w:r>
      <w:r w:rsidDel="00000000" w:rsidR="00000000" w:rsidRPr="00000000">
        <w:rPr>
          <w:rtl w:val="0"/>
        </w:rPr>
        <w:t xml:space="preserve"> (C91, C92, C93, C94) -&gt; Se sim, Taxa = </w:t>
      </w:r>
      <w:r w:rsidDel="00000000" w:rsidR="00000000" w:rsidRPr="00000000">
        <w:rPr>
          <w:b w:val="1"/>
          <w:bCs w:val="1"/>
          <w:rtl w:val="0"/>
        </w:rPr>
        <w:t xml:space="preserve">0,25%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não, verificar </w:t>
      </w:r>
      <w:r w:rsidDel="00000000" w:rsidR="00000000" w:rsidRPr="00000000">
        <w:rPr>
          <w:b w:val="1"/>
          <w:bCs w:val="1"/>
          <w:rtl w:val="0"/>
        </w:rPr>
        <w:t xml:space="preserve">MCC (DE 18)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MCC 5411 -&gt; Taxa = </w:t>
      </w:r>
      <w:r w:rsidDel="00000000" w:rsidR="00000000" w:rsidRPr="00000000">
        <w:rPr>
          <w:b w:val="1"/>
          <w:bCs w:val="1"/>
          <w:rtl w:val="0"/>
        </w:rPr>
        <w:t xml:space="preserve">0,45%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MCC 5300 -&gt; Taxa = </w:t>
      </w:r>
      <w:r w:rsidDel="00000000" w:rsidR="00000000" w:rsidRPr="00000000">
        <w:rPr>
          <w:b w:val="1"/>
          <w:bCs w:val="1"/>
          <w:rtl w:val="0"/>
        </w:rPr>
        <w:t xml:space="preserve">0,35%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MCC Transporte/Gov -&gt; Taxa = </w:t>
      </w:r>
      <w:r w:rsidDel="00000000" w:rsidR="00000000" w:rsidRPr="00000000">
        <w:rPr>
          <w:b w:val="1"/>
          <w:bCs w:val="1"/>
          <w:rtl w:val="0"/>
        </w:rPr>
        <w:t xml:space="preserve">0,25%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Outros -&gt; Taxa = </w:t>
      </w:r>
      <w:r w:rsidDel="00000000" w:rsidR="00000000" w:rsidRPr="00000000">
        <w:rPr>
          <w:b w:val="1"/>
          <w:bCs w:val="1"/>
          <w:rtl w:val="0"/>
        </w:rPr>
        <w:t xml:space="preserve">0,50%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Ajustes (CNP):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bCs w:val="1"/>
          <w:rtl w:val="0"/>
        </w:rPr>
        <w:t xml:space="preserve">DE 22</w:t>
      </w:r>
      <w:r w:rsidDel="00000000" w:rsidR="00000000" w:rsidRPr="00000000">
        <w:rPr>
          <w:rtl w:val="0"/>
        </w:rPr>
        <w:t xml:space="preserve">. Se for E-commerce/CNP:</w:t>
      </w:r>
    </w:p>
    <w:p w:rsidR="00000000" w:rsidDel="00000000" w:rsidP="00000000" w:rsidRDefault="00000000" w:rsidRPr="00000000" w14:paraId="0000011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 Taxa % = Taxa Base % - 0,25%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Calcular Valor Bruto: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Intercâmbio Calc = Valor Transação (DE 4) * Nova Taxa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o Teto (Cap):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(Valor Intercâmbio Calc &gt; 0,30) ENTÃO Valor Final = 0,30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SENÃO Valor Final = Valor Intercâmbio Calc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de Exceção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ytu286kge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Purchase with Cash Back (Compra com Saque)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transação for uma compra que inclui entrega de dinheiro (DE 3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Emissor paga ao Adquirente uma taxa fixa de </w:t>
      </w:r>
      <w:r w:rsidDel="00000000" w:rsidR="00000000" w:rsidRPr="00000000">
        <w:rPr>
          <w:b w:val="1"/>
          <w:bCs w:val="1"/>
          <w:rtl w:val="0"/>
        </w:rPr>
        <w:t xml:space="preserve">BRL 1,50</w:t>
      </w:r>
      <w:r w:rsidDel="00000000" w:rsidR="00000000" w:rsidRPr="00000000">
        <w:rPr>
          <w:rtl w:val="0"/>
        </w:rPr>
        <w:t xml:space="preserve"> pela parte do saque 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parte da compra segue a lógica percentual acima.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48gu1q9hz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Cash Out / Access (Saque Puro)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transação for um saque puro no varejo (não ATM):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Taxa fixa de </w:t>
      </w:r>
      <w:r w:rsidDel="00000000" w:rsidR="00000000" w:rsidRPr="00000000">
        <w:rPr>
          <w:b w:val="1"/>
          <w:bCs w:val="1"/>
          <w:rtl w:val="0"/>
        </w:rPr>
        <w:t xml:space="preserve">BRL 1,95</w:t>
      </w:r>
      <w:r w:rsidDel="00000000" w:rsidR="00000000" w:rsidRPr="00000000">
        <w:rPr>
          <w:rtl w:val="0"/>
        </w:rPr>
        <w:t xml:space="preserve"> (paga pelo Emissor ao Adquirente) 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Transações de ATM (Saque em Caixa Eletrônico)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Saque (Withdrawal):</w:t>
      </w:r>
      <w:r w:rsidDel="00000000" w:rsidR="00000000" w:rsidRPr="00000000">
        <w:rPr>
          <w:rtl w:val="0"/>
        </w:rPr>
        <w:t xml:space="preserve"> O Emissor paga ao Adquirente uma taxa de serviço (Interchange Fee).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Taxa:</w:t>
      </w:r>
      <w:r w:rsidDel="00000000" w:rsidR="00000000" w:rsidRPr="00000000">
        <w:rPr>
          <w:rtl w:val="0"/>
        </w:rPr>
        <w:t xml:space="preserve"> Geralmente fixa (ex: entre BRL 1,00 e BRL 3,00 dependendo de acordos bilaterais ou regras específicas de ATM, mas o padrão manual aponta taxas baseadas em volume e tier). </w:t>
      </w:r>
      <w:r w:rsidDel="00000000" w:rsidR="00000000" w:rsidRPr="00000000">
        <w:rPr>
          <w:i w:val="1"/>
          <w:iCs w:val="1"/>
          <w:rtl w:val="0"/>
        </w:rPr>
        <w:t xml:space="preserve">Nota: Para ATM, verifique se há acordo bilateral específico, caso contrário, segue tabela padrão de ATM.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w6dzft0g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Dados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6590022892506"/>
        <w:gridCol w:w="2614.418756760836"/>
        <w:gridCol w:w="3926.4340519735356"/>
        <w:tblGridChange w:id="0">
          <w:tblGrid>
            <w:gridCol w:w="2484.6590022892506"/>
            <w:gridCol w:w="2614.418756760836"/>
            <w:gridCol w:w="3926.43405197353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Single Message System (SMS)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ISO 8583 (0200/0210)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Teto (Cap)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R$ 0,30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Limite rígido por transação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0,50%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Varejo Geral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0,25%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Gov, Utils, Transporte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48.77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Obrigatório ler para aplicar 0,25% em Utils/Gov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110.8 = 'MSB'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Identifica cartões empresariais</w:t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1"/>
          <w:szCs w:val="2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s1k8r10a5sv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iy9q6vruu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Cálculo de Intercâmbio Visa (Provisionamento)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r355a41sf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descreve a lógica técnica para que o Adquirente realize o provisionamento (cálculo prévio/estimado) das taxas de intercâmbio (IRF) para transações Visa. </w:t>
        <w:br w:type="textWrapping"/>
        <w:br w:type="textWrapping"/>
        <w:t xml:space="preserve">O objetivo é estimar o custo da transação (Interchange Reimbursement Fee) e validar a qualidade dos dados enviados para evitar </w:t>
      </w:r>
      <w:r w:rsidDel="00000000" w:rsidR="00000000" w:rsidRPr="00000000">
        <w:rPr>
          <w:i w:val="1"/>
          <w:iCs w:val="1"/>
          <w:rtl w:val="0"/>
        </w:rPr>
        <w:t xml:space="preserve">downgrades</w:t>
      </w:r>
      <w:r w:rsidDel="00000000" w:rsidR="00000000" w:rsidRPr="00000000">
        <w:rPr>
          <w:rtl w:val="0"/>
        </w:rPr>
        <w:t xml:space="preserve"> (reclassificação para taxas mais caras).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da concorrência, a Visa utiliza o conceito de </w:t>
      </w:r>
      <w:r w:rsidDel="00000000" w:rsidR="00000000" w:rsidRPr="00000000">
        <w:rPr>
          <w:b w:val="1"/>
          <w:bCs w:val="1"/>
          <w:rtl w:val="0"/>
        </w:rPr>
        <w:t xml:space="preserve">Fee Program Indicator (FPI)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Product ID (PID)</w:t>
      </w:r>
      <w:r w:rsidDel="00000000" w:rsidR="00000000" w:rsidRPr="00000000">
        <w:rPr>
          <w:rtl w:val="0"/>
        </w:rPr>
        <w:t xml:space="preserve"> como chaves primárias de decisão.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f95kx12x0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Dados de Entrada (Input Mapping)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executar a lógica, o sistema deve ler os seguintes dados: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gurpuxswm8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Dados do Cartão 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sistema deve consultar a Tabela ARDEF (Account Range Definition) ou tabela interna de BINs.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PID (Product ID):</w:t>
      </w:r>
      <w:r w:rsidDel="00000000" w:rsidR="00000000" w:rsidRPr="00000000">
        <w:rPr>
          <w:rtl w:val="0"/>
        </w:rPr>
        <w:t xml:space="preserve"> Código de 2 caracteres que define o produto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I^</w:t>
      </w:r>
      <w:r w:rsidDel="00000000" w:rsidR="00000000" w:rsidRPr="00000000">
        <w:rPr>
          <w:rtl w:val="0"/>
        </w:rPr>
        <w:t xml:space="preserve"> = Infinite,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F^</w:t>
      </w:r>
      <w:r w:rsidDel="00000000" w:rsidR="00000000" w:rsidRPr="00000000">
        <w:rPr>
          <w:rtl w:val="0"/>
        </w:rPr>
        <w:t xml:space="preserve"> = Classic) 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AFS (Account Funding Source):</w:t>
      </w:r>
      <w:r w:rsidDel="00000000" w:rsidR="00000000" w:rsidRPr="00000000">
        <w:rPr>
          <w:rtl w:val="0"/>
        </w:rPr>
        <w:t xml:space="preserve"> Define a modalidade da conta.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=Crédito,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=Débito,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=Pré-pago 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Subtype:</w:t>
      </w:r>
      <w:r w:rsidDel="00000000" w:rsidR="00000000" w:rsidRPr="00000000">
        <w:rPr>
          <w:rtl w:val="0"/>
        </w:rPr>
        <w:t xml:space="preserve"> Necessário para cartões específicos como Vale Benefício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</w:t>
      </w:r>
      <w:r w:rsidDel="00000000" w:rsidR="00000000" w:rsidRPr="00000000">
        <w:rPr>
          <w:rtl w:val="0"/>
        </w:rPr>
        <w:t xml:space="preserve">) ou Agro 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Issuer Country:</w:t>
      </w:r>
      <w:r w:rsidDel="00000000" w:rsidR="00000000" w:rsidRPr="00000000">
        <w:rPr>
          <w:rtl w:val="0"/>
        </w:rPr>
        <w:t xml:space="preserve"> País do emissor (Para definir se é Doméstica ou Internacional) </w:t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hj20vmu8p3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Dados da Transação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Valor da transação (Base de cálculo para taxas </w:t>
      </w:r>
      <w:r w:rsidDel="00000000" w:rsidR="00000000" w:rsidRPr="00000000">
        <w:rPr>
          <w:i w:val="1"/>
          <w:iCs w:val="1"/>
          <w:rtl w:val="0"/>
        </w:rPr>
        <w:t xml:space="preserve">Ad Valorem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Code:</w:t>
      </w:r>
      <w:r w:rsidDel="00000000" w:rsidR="00000000" w:rsidRPr="00000000">
        <w:rPr>
          <w:rtl w:val="0"/>
        </w:rPr>
        <w:t xml:space="preserve"> Identifica se é Compra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</w:t>
      </w:r>
      <w:r w:rsidDel="00000000" w:rsidR="00000000" w:rsidRPr="00000000">
        <w:rPr>
          <w:rtl w:val="0"/>
        </w:rPr>
        <w:t xml:space="preserve">), Saque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), AFT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) ou Estorno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MCC (Merchant Category Code):</w:t>
      </w:r>
      <w:r w:rsidDel="00000000" w:rsidR="00000000" w:rsidRPr="00000000">
        <w:rPr>
          <w:rtl w:val="0"/>
        </w:rPr>
        <w:t xml:space="preserve"> Define o segmento do estabelecimento (ex: 5411 = Supermercado) 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 Entry Mode:</w:t>
      </w:r>
      <w:r w:rsidDel="00000000" w:rsidR="00000000" w:rsidRPr="00000000">
        <w:rPr>
          <w:rtl w:val="0"/>
        </w:rPr>
        <w:t xml:space="preserve"> Define a tecnologia (Chip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</w:t>
      </w:r>
      <w:r w:rsidDel="00000000" w:rsidR="00000000" w:rsidRPr="00000000">
        <w:rPr>
          <w:rtl w:val="0"/>
        </w:rPr>
        <w:t xml:space="preserve">, Contactless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</w:t>
      </w:r>
      <w:r w:rsidDel="00000000" w:rsidR="00000000" w:rsidRPr="00000000">
        <w:rPr>
          <w:rtl w:val="0"/>
        </w:rPr>
        <w:t xml:space="preserve">, Credential on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ECI (E-commerce Indicator):</w:t>
      </w:r>
      <w:r w:rsidDel="00000000" w:rsidR="00000000" w:rsidRPr="00000000">
        <w:rPr>
          <w:rtl w:val="0"/>
        </w:rPr>
        <w:t xml:space="preserve"> Define se é venda online e se tem 3DS/Visa Secure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</w:t>
      </w:r>
      <w:r w:rsidDel="00000000" w:rsidR="00000000" w:rsidRPr="00000000">
        <w:rPr>
          <w:rtl w:val="0"/>
        </w:rPr>
        <w:t xml:space="preserve"> habilitam taxas melhores) 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 Dados Específicos Brasil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Installments (Parcelas):</w:t>
      </w:r>
      <w:r w:rsidDel="00000000" w:rsidR="00000000" w:rsidRPr="00000000">
        <w:rPr>
          <w:rtl w:val="0"/>
        </w:rPr>
        <w:t xml:space="preserve"> Quantidade de parcelas.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Base II:</w:t>
      </w:r>
      <w:r w:rsidDel="00000000" w:rsidR="00000000" w:rsidRPr="00000000">
        <w:rPr>
          <w:rtl w:val="0"/>
        </w:rPr>
        <w:t xml:space="preserve"> Ler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 Payment Count</w:t>
      </w:r>
      <w:r w:rsidDel="00000000" w:rsidR="00000000" w:rsidRPr="00000000">
        <w:rPr>
          <w:rtl w:val="0"/>
        </w:rPr>
        <w:t xml:space="preserve"> (TCR 2, pos 40-41). O valor vem somado de 10 (ex: 12 = parcela 2). É necessário subtrair 10 para saber a parcela real.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 (Special Purchase ID):</w:t>
      </w:r>
      <w:r w:rsidDel="00000000" w:rsidR="00000000" w:rsidRPr="00000000">
        <w:rPr>
          <w:rtl w:val="0"/>
        </w:rPr>
        <w:t xml:space="preserve"> Código de 1 caractere (TCR 2, pos 47).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= Crediário (Juros Emissor).</w:t>
      </w:r>
    </w:p>
    <w:p w:rsidR="00000000" w:rsidDel="00000000" w:rsidP="00000000" w:rsidRDefault="00000000" w:rsidRPr="00000000" w14:paraId="000001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Top-Up Celular.</w:t>
      </w:r>
    </w:p>
    <w:p w:rsidR="00000000" w:rsidDel="00000000" w:rsidP="00000000" w:rsidRDefault="00000000" w:rsidRPr="00000000" w14:paraId="000001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= Carnê Digital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MVV (Merchant Verification Value):</w:t>
      </w:r>
      <w:r w:rsidDel="00000000" w:rsidR="00000000" w:rsidRPr="00000000">
        <w:rPr>
          <w:rtl w:val="0"/>
        </w:rPr>
        <w:t xml:space="preserve"> Identificador para taxas negociadas (VPP, Aéreas)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w6w5v57s9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Fluxo Lógico de Cálculo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de decisão da Visa segue a hierarquia abaixo. O sistema deve parar na primeira regra que der "Match".</w:t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0cj33qs5j3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Passo 1: Determinação da Jurisdição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Doméstica:</w:t>
      </w:r>
      <w:r w:rsidDel="00000000" w:rsidR="00000000" w:rsidRPr="00000000">
        <w:rPr>
          <w:rtl w:val="0"/>
        </w:rPr>
        <w:t xml:space="preserve"> Emissor Brasil (76) + Adquirente Brasil (76) + Moeda BRL (986). Usar tabelas do </w:t>
      </w:r>
      <w:r w:rsidDel="00000000" w:rsidR="00000000" w:rsidRPr="00000000">
        <w:rPr>
          <w:i w:val="1"/>
          <w:iCs w:val="1"/>
          <w:rtl w:val="0"/>
        </w:rPr>
        <w:t xml:space="preserve">Brazil Domestic IRF Guide</w:t>
      </w:r>
      <w:r w:rsidDel="00000000" w:rsidR="00000000" w:rsidRPr="00000000">
        <w:rPr>
          <w:rtl w:val="0"/>
        </w:rPr>
        <w:t xml:space="preserve"> (Tabela Visa_LM) 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Internacional:</w:t>
      </w:r>
      <w:r w:rsidDel="00000000" w:rsidR="00000000" w:rsidRPr="00000000">
        <w:rPr>
          <w:rtl w:val="0"/>
        </w:rPr>
        <w:t xml:space="preserve"> Qualquer outra combinação. Usar tabelas do </w:t>
      </w:r>
      <w:r w:rsidDel="00000000" w:rsidR="00000000" w:rsidRPr="00000000">
        <w:rPr>
          <w:i w:val="1"/>
          <w:iCs w:val="1"/>
          <w:rtl w:val="0"/>
        </w:rPr>
        <w:t xml:space="preserve">Interregional Interchange Guide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2: Definição do Schedule (Tipo de Serviço)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Classificar a transação em um dos grupos macro:</w:t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 (Compras):</w:t>
      </w:r>
      <w:r w:rsidDel="00000000" w:rsidR="00000000" w:rsidRPr="00000000">
        <w:rPr>
          <w:rtl w:val="0"/>
        </w:rPr>
        <w:t xml:space="preserve"> Padrão.</w:t>
      </w:r>
    </w:p>
    <w:p w:rsidR="00000000" w:rsidDel="00000000" w:rsidP="00000000" w:rsidRDefault="00000000" w:rsidRPr="00000000" w14:paraId="000001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(Saque):</w:t>
      </w:r>
      <w:r w:rsidDel="00000000" w:rsidR="00000000" w:rsidRPr="00000000">
        <w:rPr>
          <w:rtl w:val="0"/>
        </w:rPr>
        <w:t xml:space="preserve"> Se Processing Code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 (Account Funding):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6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 (Original Credit):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TCQ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(Transferências/Push)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s5vhan4vl7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Passo 3: Seleção da Taxa (Waterfall)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Percorrer a tabela de taxas ordenando por </w:t>
      </w:r>
      <w:r w:rsidDel="00000000" w:rsidR="00000000" w:rsidRPr="00000000">
        <w:rPr>
          <w:b w:val="1"/>
          <w:bCs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Programas Especiais (MVV/FPI):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 transação tiver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MVV</w:t>
      </w:r>
      <w:r w:rsidDel="00000000" w:rsidR="00000000" w:rsidRPr="00000000">
        <w:rPr>
          <w:rtl w:val="0"/>
        </w:rPr>
        <w:t xml:space="preserve"> válido (ex: VPP), aplicar taxa de acordo.</w:t>
      </w:r>
    </w:p>
    <w:p w:rsidR="00000000" w:rsidDel="00000000" w:rsidP="00000000" w:rsidRDefault="00000000" w:rsidRPr="00000000" w14:paraId="0000017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 Visa já retornou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FPI</w:t>
      </w:r>
      <w:r w:rsidDel="00000000" w:rsidR="00000000" w:rsidRPr="00000000">
        <w:rPr>
          <w:rtl w:val="0"/>
        </w:rPr>
        <w:t xml:space="preserve"> (Fee Program Indicator) na autorização, usar a taxa atrelada a este FPI.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Segmentos Incentivados (MCC + Regras):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MCCs de Supermercado, Posto, Educação, Governo.</w:t>
      </w:r>
    </w:p>
    <w:p w:rsidR="00000000" w:rsidDel="00000000" w:rsidP="00000000" w:rsidRDefault="00000000" w:rsidRPr="00000000" w14:paraId="0000017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Cartão deve ser elegível (ex: Infinite em Supermercado tem taxa específica; Corporate não).</w:t>
      </w:r>
    </w:p>
    <w:p w:rsidR="00000000" w:rsidDel="00000000" w:rsidP="00000000" w:rsidRDefault="00000000" w:rsidRPr="00000000" w14:paraId="000001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e Risco (Visa Secure/Token):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E-commerce: Verificar se tem 3DS (ECI 05/06). Se sim, buscar taxas "VBV" ou "Secure". Se não, cair na taxa "Standard Electronic" ou "Downgrade".</w:t>
      </w:r>
    </w:p>
    <w:p w:rsidR="00000000" w:rsidDel="00000000" w:rsidP="00000000" w:rsidRDefault="00000000" w:rsidRPr="00000000" w14:paraId="0000017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Parcelado (Brasil):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Parcelas &gt; 1: Verificar se é </w:t>
      </w:r>
      <w:r w:rsidDel="00000000" w:rsidR="00000000" w:rsidRPr="00000000">
        <w:rPr>
          <w:b w:val="1"/>
          <w:bCs w:val="1"/>
          <w:rtl w:val="0"/>
        </w:rPr>
        <w:t xml:space="preserve">Sem Juros</w:t>
      </w:r>
      <w:r w:rsidDel="00000000" w:rsidR="00000000" w:rsidRPr="00000000">
        <w:rPr>
          <w:rtl w:val="0"/>
        </w:rPr>
        <w:t xml:space="preserve"> (Merchant Installments) ou </w:t>
      </w:r>
      <w:r w:rsidDel="00000000" w:rsidR="00000000" w:rsidRPr="00000000">
        <w:rPr>
          <w:b w:val="1"/>
          <w:bCs w:val="1"/>
          <w:rtl w:val="0"/>
        </w:rPr>
        <w:t xml:space="preserve">Crediário</w:t>
      </w:r>
      <w:r w:rsidDel="00000000" w:rsidR="00000000" w:rsidRPr="00000000">
        <w:rPr>
          <w:rtl w:val="0"/>
        </w:rPr>
        <w:t xml:space="preserve"> (SPI=5).</w:t>
      </w:r>
    </w:p>
    <w:p w:rsidR="00000000" w:rsidDel="00000000" w:rsidP="00000000" w:rsidRDefault="00000000" w:rsidRPr="00000000" w14:paraId="0000017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 faixas: Range 1 (2-6x) ou Range 2 (7-12x)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Fallback (Standard):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Se nenhuma regra acima bater, aplicar a taxa "Standard" do produto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 STD CR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iu6gw9krg5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Passo 4: Cálculo Matemático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linha da tabela selecionada: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Valor_Transação * Taxa_%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Adicionar Fixo: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 + Taxa_Fixa</w:t>
      </w:r>
      <w:r w:rsidDel="00000000" w:rsidR="00000000" w:rsidRPr="00000000">
        <w:rPr>
          <w:rtl w:val="0"/>
        </w:rPr>
        <w:t xml:space="preserve"> (Comum em AFT e Saques).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Cap (Teto):</w:t>
      </w:r>
    </w:p>
    <w:p w:rsidR="00000000" w:rsidDel="00000000" w:rsidP="00000000" w:rsidRDefault="00000000" w:rsidRPr="00000000" w14:paraId="0000018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 &gt; Cap</w:t>
      </w:r>
      <w:r w:rsidDel="00000000" w:rsidR="00000000" w:rsidRPr="00000000">
        <w:rPr>
          <w:rtl w:val="0"/>
        </w:rPr>
        <w:t xml:space="preserve">, então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 = Cap</w:t>
      </w:r>
      <w:r w:rsidDel="00000000" w:rsidR="00000000" w:rsidRPr="00000000">
        <w:rPr>
          <w:rtl w:val="0"/>
        </w:rPr>
        <w:t xml:space="preserve">. (Crítico para Utilities e Carnê) 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w2am2p85h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Regras Específicas de Implementação (Brasil)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qdzyr9gnc0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Parcelado Lojista vs. Emissor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Lojista (Sem Juros):</w:t>
      </w:r>
      <w:r w:rsidDel="00000000" w:rsidR="00000000" w:rsidRPr="00000000">
        <w:rPr>
          <w:rtl w:val="0"/>
        </w:rPr>
        <w:t xml:space="preserve">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</w:t>
      </w:r>
      <w:r w:rsidDel="00000000" w:rsidR="00000000" w:rsidRPr="00000000">
        <w:rPr>
          <w:rtl w:val="0"/>
        </w:rPr>
        <w:t xml:space="preserve"> determina a taxa (Range 1 ou 2). As taxas são mais altas que à vista (ex: 1.71% a 2.17%).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Emissor (Crediário - SPI 5):</w:t>
      </w:r>
      <w:r w:rsidDel="00000000" w:rsidR="00000000" w:rsidRPr="00000000">
        <w:rPr>
          <w:rtl w:val="0"/>
        </w:rPr>
        <w:t xml:space="preserve"> A taxa é fixa (geralmente 0.80% para Crédito), independente do número de parcelas. O sistema deve priorizar o check do SPI antes de contar parcelas</w:t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rdf1h4mmzx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Programas de Governo/Benefício (PAT)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PID J3:</w:t>
      </w:r>
      <w:r w:rsidDel="00000000" w:rsidR="00000000" w:rsidRPr="00000000">
        <w:rPr>
          <w:rtl w:val="0"/>
        </w:rPr>
        <w:t xml:space="preserve"> Se o cartão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J3</w:t>
      </w:r>
      <w:r w:rsidDel="00000000" w:rsidR="00000000" w:rsidRPr="00000000">
        <w:rPr>
          <w:rtl w:val="0"/>
        </w:rPr>
        <w:t xml:space="preserve"> (Benefício), validar se o MCC é de Alimentação/Refeição. Se for, aplicar taxa 1.50% (ou conforme regulamento).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A partir de Out/2025, estes produtos liquidarão em domínio separado (VCB) [Source 1531].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nwlgjc4gw9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Downgrades (Perda de Margem)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alertar se uma transação cair na regra "Standard" tendo dados para ser "Especial".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Transação Online sem ECI seguro (cai na Standard).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Transação Supermercado com MCC errado (cai na Varejo Geral).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s22sh4dhu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Conciliação e Validação (Pós-Processamento)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validar se o cálculo do seu sistema bate com o da Visa, compare com o arquivo de retorno (Incoming Interchange).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Onde ler o valor oficial cobrado pela Visa: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VSS-110/130 ou Arquivo de Retorno Base II.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TCR 5</w:t>
      </w:r>
      <w:r w:rsidDel="00000000" w:rsidR="00000000" w:rsidRPr="00000000">
        <w:rPr>
          <w:rtl w:val="0"/>
        </w:rPr>
        <w:t xml:space="preserve"> (Payment Service Data).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Interchange Fee Amount</w:t>
      </w:r>
      <w:r w:rsidDel="00000000" w:rsidR="00000000" w:rsidRPr="00000000">
        <w:rPr>
          <w:rtl w:val="0"/>
        </w:rPr>
        <w:t xml:space="preserve"> (Posição 92-106)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Sinal:</w:t>
      </w:r>
      <w:r w:rsidDel="00000000" w:rsidR="00000000" w:rsidRPr="00000000">
        <w:rPr>
          <w:rtl w:val="0"/>
        </w:rPr>
        <w:t xml:space="preserve"> Posição 107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FPI (A Prova Real):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Leia o campo </w:t>
      </w:r>
      <w:r w:rsidDel="00000000" w:rsidR="00000000" w:rsidRPr="00000000">
        <w:rPr>
          <w:b w:val="1"/>
          <w:bCs w:val="1"/>
          <w:rtl w:val="0"/>
        </w:rPr>
        <w:t xml:space="preserve">Fee Program Indicator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TCR 1</w:t>
      </w:r>
      <w:r w:rsidDel="00000000" w:rsidR="00000000" w:rsidRPr="00000000">
        <w:rPr>
          <w:rtl w:val="0"/>
        </w:rPr>
        <w:t xml:space="preserve"> (Posição 76-78)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código diz exatamente qual linha da tabela a Visa usou. Se o seu sistema calculou diferente, verifique a regra associada a este código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