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3" w:rsidRDefault="00D66EA3">
      <w:bookmarkStart w:id="0" w:name="_GoBack"/>
      <w:bookmarkEnd w:id="0"/>
      <w:r>
        <w:t xml:space="preserve">Suhas </w:t>
      </w:r>
      <w:proofErr w:type="spellStart"/>
      <w:r>
        <w:t>Maringanti</w:t>
      </w:r>
      <w:proofErr w:type="spellEnd"/>
    </w:p>
    <w:p w:rsidR="00D66EA3" w:rsidRDefault="00D66EA3">
      <w:r>
        <w:t>CSC-338 Assignment 1 Report</w:t>
      </w:r>
    </w:p>
    <w:p w:rsidR="00D66EA3" w:rsidRDefault="00D66EA3"/>
    <w:p w:rsidR="005273B7" w:rsidRDefault="005273B7">
      <w:r>
        <w:t>Number of cores on the test machine</w:t>
      </w:r>
      <w:r>
        <w:t>(Windows)</w:t>
      </w:r>
      <w:r>
        <w:t>: 4</w:t>
      </w:r>
    </w:p>
    <w:p w:rsidR="00D66EA3" w:rsidRDefault="00D66EA3" w:rsidP="00D66EA3">
      <w:pPr>
        <w:pStyle w:val="ListParagraph"/>
        <w:numPr>
          <w:ilvl w:val="0"/>
          <w:numId w:val="1"/>
        </w:numPr>
      </w:pPr>
      <w:r>
        <w:t>Results for risk_serial.py: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EA3" w:rsidTr="00D66EA3">
        <w:tc>
          <w:tcPr>
            <w:tcW w:w="4675" w:type="dxa"/>
          </w:tcPr>
          <w:p w:rsidR="00D66EA3" w:rsidRDefault="00D66EA3" w:rsidP="00D66EA3">
            <w:r>
              <w:t>Simulations</w:t>
            </w:r>
          </w:p>
        </w:tc>
        <w:tc>
          <w:tcPr>
            <w:tcW w:w="4675" w:type="dxa"/>
          </w:tcPr>
          <w:p w:rsidR="00D66EA3" w:rsidRDefault="00D66EA3" w:rsidP="00D66EA3">
            <w:r>
              <w:t>Time(s)</w:t>
            </w:r>
          </w:p>
        </w:tc>
      </w:tr>
      <w:tr w:rsidR="00D66EA3" w:rsidTr="00D66EA3">
        <w:tc>
          <w:tcPr>
            <w:tcW w:w="4675" w:type="dxa"/>
          </w:tcPr>
          <w:p w:rsidR="00D66EA3" w:rsidRDefault="00D66EA3" w:rsidP="00D66EA3">
            <w:r>
              <w:t>25</w:t>
            </w:r>
          </w:p>
        </w:tc>
        <w:tc>
          <w:tcPr>
            <w:tcW w:w="4675" w:type="dxa"/>
          </w:tcPr>
          <w:p w:rsidR="00D66EA3" w:rsidRDefault="00D66EA3" w:rsidP="00D66EA3">
            <w:r w:rsidRPr="00D66EA3">
              <w:t>1.89</w:t>
            </w:r>
          </w:p>
        </w:tc>
      </w:tr>
      <w:tr w:rsidR="00D66EA3" w:rsidTr="00D66EA3">
        <w:tc>
          <w:tcPr>
            <w:tcW w:w="4675" w:type="dxa"/>
          </w:tcPr>
          <w:p w:rsidR="00D66EA3" w:rsidRDefault="00D66EA3" w:rsidP="00D66EA3">
            <w:r>
              <w:t>50</w:t>
            </w:r>
          </w:p>
        </w:tc>
        <w:tc>
          <w:tcPr>
            <w:tcW w:w="4675" w:type="dxa"/>
          </w:tcPr>
          <w:p w:rsidR="00D66EA3" w:rsidRDefault="00D66EA3" w:rsidP="00D66EA3">
            <w:r w:rsidRPr="00D66EA3">
              <w:t>3.85</w:t>
            </w:r>
          </w:p>
        </w:tc>
      </w:tr>
      <w:tr w:rsidR="00D66EA3" w:rsidTr="00D66EA3">
        <w:tc>
          <w:tcPr>
            <w:tcW w:w="4675" w:type="dxa"/>
          </w:tcPr>
          <w:p w:rsidR="00D66EA3" w:rsidRDefault="00D66EA3" w:rsidP="00D66EA3">
            <w:r>
              <w:t>75</w:t>
            </w:r>
          </w:p>
        </w:tc>
        <w:tc>
          <w:tcPr>
            <w:tcW w:w="4675" w:type="dxa"/>
          </w:tcPr>
          <w:p w:rsidR="00D66EA3" w:rsidRDefault="00D66EA3" w:rsidP="00D66EA3">
            <w:r w:rsidRPr="00D66EA3">
              <w:t>5.76</w:t>
            </w:r>
          </w:p>
        </w:tc>
      </w:tr>
      <w:tr w:rsidR="00D66EA3" w:rsidTr="00D66EA3">
        <w:tc>
          <w:tcPr>
            <w:tcW w:w="4675" w:type="dxa"/>
          </w:tcPr>
          <w:p w:rsidR="00D66EA3" w:rsidRDefault="00D66EA3" w:rsidP="00D66EA3">
            <w:r>
              <w:t>100</w:t>
            </w:r>
          </w:p>
        </w:tc>
        <w:tc>
          <w:tcPr>
            <w:tcW w:w="4675" w:type="dxa"/>
          </w:tcPr>
          <w:p w:rsidR="00D66EA3" w:rsidRDefault="00D66EA3" w:rsidP="00D66EA3">
            <w:r w:rsidRPr="00D66EA3">
              <w:t>7.42</w:t>
            </w:r>
          </w:p>
        </w:tc>
      </w:tr>
    </w:tbl>
    <w:p w:rsidR="00D66EA3" w:rsidRDefault="00D66EA3" w:rsidP="00D66EA3"/>
    <w:p w:rsidR="00D66EA3" w:rsidRDefault="00D66EA3" w:rsidP="00D66EA3">
      <w:pPr>
        <w:pStyle w:val="ListParagraph"/>
        <w:numPr>
          <w:ilvl w:val="0"/>
          <w:numId w:val="1"/>
        </w:numPr>
      </w:pPr>
      <w:r>
        <w:t>Results for risk_thr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EA3" w:rsidTr="009575FB">
        <w:tc>
          <w:tcPr>
            <w:tcW w:w="4675" w:type="dxa"/>
          </w:tcPr>
          <w:p w:rsidR="00D66EA3" w:rsidRDefault="00D66EA3" w:rsidP="009575FB">
            <w:r>
              <w:t>Simulations</w:t>
            </w:r>
          </w:p>
        </w:tc>
        <w:tc>
          <w:tcPr>
            <w:tcW w:w="4675" w:type="dxa"/>
          </w:tcPr>
          <w:p w:rsidR="00D66EA3" w:rsidRDefault="00D66EA3" w:rsidP="009575FB">
            <w:r>
              <w:t>Time</w:t>
            </w:r>
            <w:r>
              <w:t>(s)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25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1.82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50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3.75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75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5.67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100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7.44</w:t>
            </w:r>
          </w:p>
        </w:tc>
      </w:tr>
    </w:tbl>
    <w:p w:rsidR="00D66EA3" w:rsidRDefault="00D66EA3" w:rsidP="00D66EA3"/>
    <w:p w:rsidR="00D66EA3" w:rsidRDefault="00D66EA3" w:rsidP="00D66EA3">
      <w:pPr>
        <w:pStyle w:val="ListParagraph"/>
        <w:numPr>
          <w:ilvl w:val="0"/>
          <w:numId w:val="1"/>
        </w:numPr>
      </w:pPr>
      <w:r>
        <w:t>Results for risk_mp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EA3" w:rsidTr="009575FB">
        <w:tc>
          <w:tcPr>
            <w:tcW w:w="4675" w:type="dxa"/>
          </w:tcPr>
          <w:p w:rsidR="00D66EA3" w:rsidRDefault="00D66EA3" w:rsidP="009575FB">
            <w:r>
              <w:t>Simulations</w:t>
            </w:r>
          </w:p>
        </w:tc>
        <w:tc>
          <w:tcPr>
            <w:tcW w:w="4675" w:type="dxa"/>
          </w:tcPr>
          <w:p w:rsidR="00D66EA3" w:rsidRDefault="00D66EA3" w:rsidP="009575FB">
            <w:r>
              <w:t>Time</w:t>
            </w:r>
            <w:r>
              <w:t>(s)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25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0.60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50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1.06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75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1.57</w:t>
            </w:r>
          </w:p>
        </w:tc>
      </w:tr>
      <w:tr w:rsidR="00D66EA3" w:rsidTr="009575FB">
        <w:tc>
          <w:tcPr>
            <w:tcW w:w="4675" w:type="dxa"/>
          </w:tcPr>
          <w:p w:rsidR="00D66EA3" w:rsidRDefault="00D66EA3" w:rsidP="009575FB">
            <w:r>
              <w:t>100</w:t>
            </w:r>
          </w:p>
        </w:tc>
        <w:tc>
          <w:tcPr>
            <w:tcW w:w="4675" w:type="dxa"/>
          </w:tcPr>
          <w:p w:rsidR="00D66EA3" w:rsidRDefault="00D66EA3" w:rsidP="009575FB">
            <w:r w:rsidRPr="00D66EA3">
              <w:t>2.20</w:t>
            </w:r>
          </w:p>
        </w:tc>
      </w:tr>
    </w:tbl>
    <w:p w:rsidR="00D66EA3" w:rsidRDefault="00D66EA3" w:rsidP="00D66EA3"/>
    <w:p w:rsidR="00D66EA3" w:rsidRDefault="005273B7" w:rsidP="00D66EA3">
      <w:r>
        <w:t xml:space="preserve">Because of python’s global interpreter lock, threads cannot run concurrently. Since there is not much overhead in I/O operations in the serial program, risk_thr.py runs as fast as risk_serial.py. However, risk_mp.py uses multiple processes that run in parallel and hence </w:t>
      </w:r>
      <w:r>
        <w:t>outperforms risk_serial.py and risk_thr.py</w:t>
      </w:r>
      <w:r>
        <w:t>.</w:t>
      </w:r>
    </w:p>
    <w:sectPr w:rsidR="00D6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C1F"/>
    <w:multiLevelType w:val="hybridMultilevel"/>
    <w:tmpl w:val="8D86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2533"/>
    <w:multiLevelType w:val="hybridMultilevel"/>
    <w:tmpl w:val="955C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A7F55"/>
    <w:multiLevelType w:val="hybridMultilevel"/>
    <w:tmpl w:val="8750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3"/>
    <w:rsid w:val="005273B7"/>
    <w:rsid w:val="00530BA8"/>
    <w:rsid w:val="00D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0D66"/>
  <w15:chartTrackingRefBased/>
  <w15:docId w15:val="{3FBF6AB4-235B-459D-ADEC-7B98711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6E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6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Maringanti, Venkata Suhas</dc:creator>
  <cp:keywords/>
  <dc:description/>
  <cp:lastModifiedBy>Maringanti, Venkata Suhas</cp:lastModifiedBy>
  <cp:revision>1</cp:revision>
  <dcterms:created xsi:type="dcterms:W3CDTF">2016-09-26T01:55:00Z</dcterms:created>
  <dcterms:modified xsi:type="dcterms:W3CDTF">2016-09-26T02:17:00Z</dcterms:modified>
</cp:coreProperties>
</file>