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8B3CEB" w:rsidRDefault="008B3CEB" w:rsidP="005A691F">
      <w:pPr>
        <w:jc w:val="center"/>
        <w:rPr>
          <w:b/>
          <w:bCs/>
          <w:sz w:val="32"/>
          <w:u w:val="single"/>
        </w:rPr>
      </w:pPr>
    </w:p>
    <w:p w:rsidR="008B3CEB" w:rsidRDefault="008B3CEB" w:rsidP="005A691F">
      <w:pPr>
        <w:jc w:val="center"/>
        <w:rPr>
          <w:b/>
          <w:bCs/>
          <w:sz w:val="32"/>
          <w:u w:val="single"/>
        </w:rPr>
      </w:pPr>
    </w:p>
    <w:p w:rsidR="008B3CEB" w:rsidRPr="005A691F" w:rsidRDefault="008B3CEB" w:rsidP="005A691F">
      <w:pPr>
        <w:jc w:val="center"/>
        <w:rPr>
          <w:b/>
          <w:bCs/>
          <w:sz w:val="32"/>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trPr>
          <w:trHeight w:val="764"/>
        </w:trPr>
        <w:tc>
          <w:tcPr>
            <w:tcW w:w="634" w:type="dxa"/>
            <w:vMerge w:val="restart"/>
          </w:tcPr>
          <w:p w:rsidR="00E92BDE" w:rsidRDefault="00E92BDE">
            <w:pPr>
              <w:pStyle w:val="TableParagraph"/>
              <w:spacing w:before="125"/>
              <w:rPr>
                <w:b/>
              </w:rPr>
            </w:pPr>
          </w:p>
          <w:p w:rsidR="00E92BDE" w:rsidRDefault="00000000">
            <w:pPr>
              <w:pStyle w:val="TableParagraph"/>
              <w:spacing w:line="259" w:lineRule="auto"/>
              <w:ind w:left="107" w:right="193"/>
            </w:pPr>
            <w:r>
              <w:rPr>
                <w:spacing w:val="-4"/>
              </w:rPr>
              <w:t xml:space="preserve">Sr. </w:t>
            </w:r>
            <w:r>
              <w:rPr>
                <w:spacing w:val="-5"/>
              </w:rPr>
              <w:t>No</w:t>
            </w:r>
          </w:p>
        </w:tc>
        <w:tc>
          <w:tcPr>
            <w:tcW w:w="3216" w:type="dxa"/>
            <w:vMerge w:val="restart"/>
          </w:tcPr>
          <w:p w:rsidR="00E92BDE" w:rsidRDefault="00E92BDE">
            <w:pPr>
              <w:pStyle w:val="TableParagraph"/>
              <w:spacing w:before="274"/>
              <w:rPr>
                <w:b/>
              </w:rPr>
            </w:pPr>
          </w:p>
          <w:p w:rsidR="00E92BDE" w:rsidRDefault="00000000">
            <w:pPr>
              <w:pStyle w:val="TableParagraph"/>
              <w:ind w:left="107"/>
            </w:pPr>
            <w:r>
              <w:t>Experiment</w:t>
            </w:r>
            <w:r>
              <w:rPr>
                <w:spacing w:val="-8"/>
              </w:rPr>
              <w:t xml:space="preserve"> </w:t>
            </w:r>
            <w:r>
              <w:rPr>
                <w:spacing w:val="-2"/>
              </w:rPr>
              <w:t>Title</w:t>
            </w:r>
          </w:p>
        </w:tc>
        <w:tc>
          <w:tcPr>
            <w:tcW w:w="1784" w:type="dxa"/>
            <w:gridSpan w:val="2"/>
          </w:tcPr>
          <w:p w:rsidR="00E92BDE" w:rsidRDefault="00000000">
            <w:pPr>
              <w:pStyle w:val="TableParagraph"/>
              <w:spacing w:before="152"/>
              <w:ind w:left="108"/>
            </w:pPr>
            <w:r>
              <w:t>Page</w:t>
            </w:r>
            <w:r>
              <w:rPr>
                <w:spacing w:val="-2"/>
              </w:rPr>
              <w:t xml:space="preserve"> </w:t>
            </w:r>
            <w:r>
              <w:rPr>
                <w:spacing w:val="-5"/>
              </w:rPr>
              <w:t>No</w:t>
            </w:r>
          </w:p>
        </w:tc>
        <w:tc>
          <w:tcPr>
            <w:tcW w:w="967" w:type="dxa"/>
            <w:vMerge w:val="restart"/>
          </w:tcPr>
          <w:p w:rsidR="00E92BDE" w:rsidRDefault="00E92BDE">
            <w:pPr>
              <w:pStyle w:val="TableParagraph"/>
              <w:spacing w:before="125"/>
              <w:rPr>
                <w:b/>
              </w:rPr>
            </w:pPr>
          </w:p>
          <w:p w:rsidR="00E92BDE" w:rsidRDefault="00000000">
            <w:pPr>
              <w:pStyle w:val="TableParagraph"/>
              <w:spacing w:line="259" w:lineRule="auto"/>
              <w:ind w:left="110" w:right="113"/>
            </w:pPr>
            <w:r>
              <w:t>Date</w:t>
            </w:r>
            <w:r>
              <w:rPr>
                <w:spacing w:val="-15"/>
              </w:rPr>
              <w:t xml:space="preserve"> </w:t>
            </w:r>
            <w:r>
              <w:t xml:space="preserve">of </w:t>
            </w:r>
            <w:r>
              <w:rPr>
                <w:spacing w:val="-2"/>
              </w:rPr>
              <w:t>Start</w:t>
            </w:r>
          </w:p>
        </w:tc>
        <w:tc>
          <w:tcPr>
            <w:tcW w:w="1374" w:type="dxa"/>
            <w:vMerge w:val="restart"/>
          </w:tcPr>
          <w:p w:rsidR="00E92BDE" w:rsidRDefault="00E92BDE">
            <w:pPr>
              <w:pStyle w:val="TableParagraph"/>
              <w:spacing w:before="125"/>
              <w:rPr>
                <w:b/>
              </w:rPr>
            </w:pPr>
          </w:p>
          <w:p w:rsidR="00E92BDE" w:rsidRDefault="00000000">
            <w:pPr>
              <w:pStyle w:val="TableParagraph"/>
              <w:spacing w:line="259" w:lineRule="auto"/>
              <w:ind w:left="110" w:right="96"/>
            </w:pPr>
            <w:r>
              <w:t xml:space="preserve">Date of </w:t>
            </w:r>
            <w:r>
              <w:rPr>
                <w:spacing w:val="-2"/>
              </w:rPr>
              <w:t>Completion</w:t>
            </w:r>
          </w:p>
        </w:tc>
        <w:tc>
          <w:tcPr>
            <w:tcW w:w="964" w:type="dxa"/>
            <w:vMerge w:val="restart"/>
          </w:tcPr>
          <w:p w:rsidR="00E92BDE" w:rsidRDefault="00E92BDE">
            <w:pPr>
              <w:pStyle w:val="TableParagraph"/>
              <w:spacing w:before="274"/>
              <w:rPr>
                <w:b/>
              </w:rPr>
            </w:pPr>
          </w:p>
          <w:p w:rsidR="00E92BDE" w:rsidRDefault="00000000">
            <w:pPr>
              <w:pStyle w:val="TableParagraph"/>
              <w:ind w:left="112"/>
            </w:pPr>
            <w:r>
              <w:rPr>
                <w:spacing w:val="-4"/>
              </w:rPr>
              <w:t>Sign</w:t>
            </w:r>
          </w:p>
        </w:tc>
        <w:tc>
          <w:tcPr>
            <w:tcW w:w="1230" w:type="dxa"/>
            <w:vMerge w:val="restart"/>
          </w:tcPr>
          <w:p w:rsidR="00E92BDE" w:rsidRDefault="00E92BDE">
            <w:pPr>
              <w:pStyle w:val="TableParagraph"/>
              <w:spacing w:before="274"/>
              <w:rPr>
                <w:b/>
              </w:rPr>
            </w:pPr>
          </w:p>
          <w:p w:rsidR="00E92BDE" w:rsidRDefault="00000000">
            <w:pPr>
              <w:pStyle w:val="TableParagraph"/>
              <w:ind w:left="108"/>
            </w:pPr>
            <w:r>
              <w:rPr>
                <w:spacing w:val="-2"/>
              </w:rPr>
              <w:t>Remarks</w:t>
            </w:r>
          </w:p>
        </w:tc>
      </w:tr>
      <w:tr w:rsidR="00E92BDE">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pPr>
            <w:r>
              <w:rPr>
                <w:spacing w:val="-4"/>
              </w:rPr>
              <w:t>From</w:t>
            </w:r>
          </w:p>
        </w:tc>
        <w:tc>
          <w:tcPr>
            <w:tcW w:w="954" w:type="dxa"/>
          </w:tcPr>
          <w:p w:rsidR="00E92BDE" w:rsidRDefault="00000000">
            <w:pPr>
              <w:pStyle w:val="TableParagraph"/>
              <w:spacing w:before="152"/>
              <w:ind w:left="101"/>
            </w:pPr>
            <w:r>
              <w:rPr>
                <w:spacing w:val="-5"/>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1.</w:t>
            </w:r>
          </w:p>
        </w:tc>
        <w:tc>
          <w:tcPr>
            <w:tcW w:w="3216" w:type="dxa"/>
          </w:tcPr>
          <w:p w:rsidR="00E92BDE" w:rsidRDefault="00000000">
            <w:pPr>
              <w:pStyle w:val="TableParagraph"/>
              <w:spacing w:line="259" w:lineRule="auto"/>
              <w:ind w:left="107" w:right="578"/>
              <w:jc w:val="both"/>
            </w:pPr>
            <w:r>
              <w:t>To understand the overall programming</w:t>
            </w:r>
            <w:r>
              <w:rPr>
                <w:spacing w:val="-15"/>
              </w:rPr>
              <w:t xml:space="preserve"> </w:t>
            </w:r>
            <w:r>
              <w:t>architecture using Map Reduce API.</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5"/>
        </w:trPr>
        <w:tc>
          <w:tcPr>
            <w:tcW w:w="634" w:type="dxa"/>
          </w:tcPr>
          <w:p w:rsidR="00E92BDE" w:rsidRDefault="00E92BDE">
            <w:pPr>
              <w:pStyle w:val="TableParagraph"/>
              <w:spacing w:before="22"/>
              <w:rPr>
                <w:b/>
              </w:rPr>
            </w:pPr>
          </w:p>
          <w:p w:rsidR="00E92BDE" w:rsidRDefault="00000000">
            <w:pPr>
              <w:pStyle w:val="TableParagraph"/>
              <w:ind w:left="107"/>
            </w:pPr>
            <w:r>
              <w:rPr>
                <w:spacing w:val="-5"/>
              </w:rPr>
              <w:t>2.</w:t>
            </w:r>
          </w:p>
        </w:tc>
        <w:tc>
          <w:tcPr>
            <w:tcW w:w="3216" w:type="dxa"/>
          </w:tcPr>
          <w:p w:rsidR="00E92BDE" w:rsidRDefault="00000000">
            <w:pPr>
              <w:pStyle w:val="TableParagraph"/>
              <w:spacing w:before="1" w:line="259" w:lineRule="auto"/>
              <w:ind w:left="107" w:right="119"/>
            </w:pPr>
            <w:r>
              <w:t>Write a program of Word Count</w:t>
            </w:r>
            <w:r>
              <w:rPr>
                <w:spacing w:val="-10"/>
              </w:rPr>
              <w:t xml:space="preserve"> </w:t>
            </w:r>
            <w:r>
              <w:t>in</w:t>
            </w:r>
            <w:r>
              <w:rPr>
                <w:spacing w:val="-10"/>
              </w:rPr>
              <w:t xml:space="preserve"> </w:t>
            </w:r>
            <w:r>
              <w:t>Map</w:t>
            </w:r>
            <w:r>
              <w:rPr>
                <w:spacing w:val="-10"/>
              </w:rPr>
              <w:t xml:space="preserve"> </w:t>
            </w:r>
            <w:r>
              <w:t>Reduce</w:t>
            </w:r>
            <w:r>
              <w:rPr>
                <w:spacing w:val="-11"/>
              </w:rPr>
              <w:t xml:space="preserve"> </w:t>
            </w:r>
            <w:r>
              <w:t xml:space="preserve">over </w:t>
            </w:r>
            <w:r>
              <w:rPr>
                <w:spacing w:val="-2"/>
              </w:rPr>
              <w:t>HDFS.</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48"/>
        </w:trPr>
        <w:tc>
          <w:tcPr>
            <w:tcW w:w="634" w:type="dxa"/>
          </w:tcPr>
          <w:p w:rsidR="00E92BDE" w:rsidRDefault="00000000">
            <w:pPr>
              <w:pStyle w:val="TableParagraph"/>
              <w:spacing w:before="195"/>
              <w:ind w:left="107"/>
            </w:pPr>
            <w:r>
              <w:rPr>
                <w:spacing w:val="-5"/>
              </w:rPr>
              <w:t>3.</w:t>
            </w:r>
          </w:p>
        </w:tc>
        <w:tc>
          <w:tcPr>
            <w:tcW w:w="3216" w:type="dxa"/>
          </w:tcPr>
          <w:p w:rsidR="00E92BDE" w:rsidRDefault="00000000">
            <w:pPr>
              <w:pStyle w:val="TableParagraph"/>
              <w:spacing w:before="46" w:line="259" w:lineRule="auto"/>
              <w:ind w:left="107"/>
            </w:pPr>
            <w:r>
              <w:t>Basic</w:t>
            </w:r>
            <w:r>
              <w:rPr>
                <w:spacing w:val="-13"/>
              </w:rPr>
              <w:t xml:space="preserve"> </w:t>
            </w:r>
            <w:r>
              <w:t>CRUD</w:t>
            </w:r>
            <w:r>
              <w:rPr>
                <w:spacing w:val="-14"/>
              </w:rPr>
              <w:t xml:space="preserve"> </w:t>
            </w:r>
            <w:r>
              <w:t>operations</w:t>
            </w:r>
            <w:r>
              <w:rPr>
                <w:spacing w:val="-14"/>
              </w:rPr>
              <w:t xml:space="preserve"> </w:t>
            </w:r>
            <w:r>
              <w:t xml:space="preserve">in </w:t>
            </w:r>
            <w:r>
              <w:rPr>
                <w:spacing w:val="-2"/>
              </w:rPr>
              <w:t>MongoDB.</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947"/>
        </w:trPr>
        <w:tc>
          <w:tcPr>
            <w:tcW w:w="634" w:type="dxa"/>
          </w:tcPr>
          <w:p w:rsidR="00E92BDE" w:rsidRDefault="00E92BDE">
            <w:pPr>
              <w:pStyle w:val="TableParagraph"/>
              <w:rPr>
                <w:b/>
              </w:rPr>
            </w:pPr>
          </w:p>
          <w:p w:rsidR="00E92BDE" w:rsidRDefault="00E92BDE">
            <w:pPr>
              <w:pStyle w:val="TableParagraph"/>
              <w:spacing w:before="192"/>
              <w:rPr>
                <w:b/>
              </w:rPr>
            </w:pPr>
          </w:p>
          <w:p w:rsidR="00E92BDE" w:rsidRDefault="00000000">
            <w:pPr>
              <w:pStyle w:val="TableParagraph"/>
              <w:spacing w:before="1"/>
              <w:ind w:left="107"/>
            </w:pPr>
            <w:r>
              <w:rPr>
                <w:spacing w:val="-5"/>
              </w:rPr>
              <w:t>4.</w:t>
            </w:r>
          </w:p>
        </w:tc>
        <w:tc>
          <w:tcPr>
            <w:tcW w:w="3216" w:type="dxa"/>
          </w:tcPr>
          <w:p w:rsidR="00E92BDE" w:rsidRDefault="00000000">
            <w:pPr>
              <w:pStyle w:val="TableParagraph"/>
              <w:spacing w:line="259" w:lineRule="auto"/>
              <w:ind w:left="107" w:right="119"/>
            </w:pPr>
            <w:r>
              <w:t>Store the basic information about</w:t>
            </w:r>
            <w:r>
              <w:rPr>
                <w:spacing w:val="-8"/>
              </w:rPr>
              <w:t xml:space="preserve"> </w:t>
            </w:r>
            <w:r>
              <w:t>students</w:t>
            </w:r>
            <w:r>
              <w:rPr>
                <w:spacing w:val="-8"/>
              </w:rPr>
              <w:t xml:space="preserve"> </w:t>
            </w:r>
            <w:r>
              <w:t>such</w:t>
            </w:r>
            <w:r>
              <w:rPr>
                <w:spacing w:val="-8"/>
              </w:rPr>
              <w:t xml:space="preserve"> </w:t>
            </w:r>
            <w:r>
              <w:t>as</w:t>
            </w:r>
            <w:r>
              <w:rPr>
                <w:spacing w:val="-8"/>
              </w:rPr>
              <w:t xml:space="preserve"> </w:t>
            </w:r>
            <w:r>
              <w:t>roll</w:t>
            </w:r>
            <w:r>
              <w:rPr>
                <w:spacing w:val="-8"/>
              </w:rPr>
              <w:t xml:space="preserve"> </w:t>
            </w:r>
            <w:r>
              <w:t>no, name, date of birth, and address of student using various collection types such as List, Set and Map.</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2"/>
        </w:trPr>
        <w:tc>
          <w:tcPr>
            <w:tcW w:w="634" w:type="dxa"/>
          </w:tcPr>
          <w:p w:rsidR="00E92BDE" w:rsidRDefault="00E92BDE">
            <w:pPr>
              <w:pStyle w:val="TableParagraph"/>
              <w:spacing w:before="20"/>
              <w:rPr>
                <w:b/>
              </w:rPr>
            </w:pPr>
          </w:p>
          <w:p w:rsidR="00E92BDE" w:rsidRDefault="00000000">
            <w:pPr>
              <w:pStyle w:val="TableParagraph"/>
              <w:ind w:left="107"/>
            </w:pPr>
            <w:r>
              <w:rPr>
                <w:spacing w:val="-5"/>
              </w:rPr>
              <w:t>5.</w:t>
            </w:r>
          </w:p>
        </w:tc>
        <w:tc>
          <w:tcPr>
            <w:tcW w:w="3216" w:type="dxa"/>
          </w:tcPr>
          <w:p w:rsidR="00E92BDE" w:rsidRDefault="00000000">
            <w:pPr>
              <w:pStyle w:val="TableParagraph"/>
              <w:spacing w:line="259" w:lineRule="auto"/>
              <w:ind w:left="107"/>
            </w:pPr>
            <w:r>
              <w:t>Basic</w:t>
            </w:r>
            <w:r>
              <w:rPr>
                <w:spacing w:val="-13"/>
              </w:rPr>
              <w:t xml:space="preserve"> </w:t>
            </w:r>
            <w:r>
              <w:t>commands</w:t>
            </w:r>
            <w:r>
              <w:rPr>
                <w:spacing w:val="-14"/>
              </w:rPr>
              <w:t xml:space="preserve"> </w:t>
            </w:r>
            <w:r>
              <w:t>available</w:t>
            </w:r>
            <w:r>
              <w:rPr>
                <w:spacing w:val="-14"/>
              </w:rPr>
              <w:t xml:space="preserve"> </w:t>
            </w:r>
            <w:r>
              <w:t xml:space="preserve">for the Hadoop Distributed File </w:t>
            </w:r>
            <w:r>
              <w:rPr>
                <w:spacing w:val="-2"/>
              </w:rPr>
              <w:t>System.</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48"/>
        </w:trPr>
        <w:tc>
          <w:tcPr>
            <w:tcW w:w="634" w:type="dxa"/>
          </w:tcPr>
          <w:p w:rsidR="00E92BDE" w:rsidRDefault="00000000">
            <w:pPr>
              <w:pStyle w:val="TableParagraph"/>
              <w:spacing w:before="195"/>
              <w:ind w:left="107"/>
            </w:pPr>
            <w:r>
              <w:rPr>
                <w:spacing w:val="-5"/>
              </w:rPr>
              <w:t>6.</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4"/>
              </w:rPr>
              <w:t xml:space="preserve"> </w:t>
            </w:r>
            <w:r>
              <w:t>available</w:t>
            </w:r>
            <w:r>
              <w:rPr>
                <w:spacing w:val="-14"/>
              </w:rPr>
              <w:t xml:space="preserve"> </w:t>
            </w:r>
            <w:r>
              <w:t>for HIVE Query Language.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850"/>
        </w:trPr>
        <w:tc>
          <w:tcPr>
            <w:tcW w:w="634" w:type="dxa"/>
          </w:tcPr>
          <w:p w:rsidR="00E92BDE" w:rsidRDefault="00000000">
            <w:pPr>
              <w:pStyle w:val="TableParagraph"/>
              <w:spacing w:before="195"/>
              <w:ind w:left="107"/>
            </w:pPr>
            <w:r>
              <w:rPr>
                <w:spacing w:val="-5"/>
              </w:rPr>
              <w:t>7.</w:t>
            </w:r>
          </w:p>
        </w:tc>
        <w:tc>
          <w:tcPr>
            <w:tcW w:w="3216" w:type="dxa"/>
          </w:tcPr>
          <w:p w:rsidR="00E92BDE" w:rsidRDefault="00000000">
            <w:pPr>
              <w:pStyle w:val="TableParagraph"/>
              <w:spacing w:before="46" w:line="259" w:lineRule="auto"/>
              <w:ind w:left="107"/>
            </w:pPr>
            <w:r>
              <w:t>Basic</w:t>
            </w:r>
            <w:r>
              <w:rPr>
                <w:spacing w:val="-13"/>
              </w:rPr>
              <w:t xml:space="preserve"> </w:t>
            </w:r>
            <w:r>
              <w:t>commands</w:t>
            </w:r>
            <w:r>
              <w:rPr>
                <w:spacing w:val="-13"/>
              </w:rPr>
              <w:t xml:space="preserve"> </w:t>
            </w:r>
            <w:r>
              <w:t>of</w:t>
            </w:r>
            <w:r>
              <w:rPr>
                <w:spacing w:val="-13"/>
              </w:rPr>
              <w:t xml:space="preserve"> </w:t>
            </w:r>
            <w:r>
              <w:t xml:space="preserve">HBASE </w:t>
            </w:r>
            <w:r>
              <w:rPr>
                <w:spacing w:val="-2"/>
              </w:rPr>
              <w:t>Shell.</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r w:rsidR="00E92BDE">
        <w:trPr>
          <w:trHeight w:val="1053"/>
        </w:trPr>
        <w:tc>
          <w:tcPr>
            <w:tcW w:w="634" w:type="dxa"/>
          </w:tcPr>
          <w:p w:rsidR="00E92BDE" w:rsidRDefault="00E92BDE">
            <w:pPr>
              <w:pStyle w:val="TableParagraph"/>
              <w:spacing w:before="20"/>
              <w:rPr>
                <w:b/>
              </w:rPr>
            </w:pPr>
          </w:p>
          <w:p w:rsidR="00E92BDE" w:rsidRDefault="00000000">
            <w:pPr>
              <w:pStyle w:val="TableParagraph"/>
              <w:ind w:left="107"/>
            </w:pPr>
            <w:r>
              <w:rPr>
                <w:spacing w:val="-5"/>
              </w:rPr>
              <w:t>8.</w:t>
            </w:r>
          </w:p>
        </w:tc>
        <w:tc>
          <w:tcPr>
            <w:tcW w:w="3216" w:type="dxa"/>
          </w:tcPr>
          <w:p w:rsidR="00E92BDE" w:rsidRDefault="00000000">
            <w:pPr>
              <w:pStyle w:val="TableParagraph"/>
              <w:spacing w:line="259" w:lineRule="auto"/>
              <w:ind w:left="107"/>
            </w:pPr>
            <w:r>
              <w:t>Creating the HDFS tables and loading</w:t>
            </w:r>
            <w:r>
              <w:rPr>
                <w:spacing w:val="-8"/>
              </w:rPr>
              <w:t xml:space="preserve"> </w:t>
            </w:r>
            <w:r>
              <w:t>them</w:t>
            </w:r>
            <w:r>
              <w:rPr>
                <w:spacing w:val="-8"/>
              </w:rPr>
              <w:t xml:space="preserve"> </w:t>
            </w:r>
            <w:r>
              <w:t>in</w:t>
            </w:r>
            <w:r>
              <w:rPr>
                <w:spacing w:val="-8"/>
              </w:rPr>
              <w:t xml:space="preserve"> </w:t>
            </w:r>
            <w:r>
              <w:t>Hive</w:t>
            </w:r>
            <w:r>
              <w:rPr>
                <w:spacing w:val="-8"/>
              </w:rPr>
              <w:t xml:space="preserve"> </w:t>
            </w:r>
            <w:r>
              <w:t>and</w:t>
            </w:r>
            <w:r>
              <w:rPr>
                <w:spacing w:val="-7"/>
              </w:rPr>
              <w:t xml:space="preserve"> </w:t>
            </w:r>
            <w:r>
              <w:t>learn joining of tables in Hive.</w:t>
            </w:r>
          </w:p>
        </w:tc>
        <w:tc>
          <w:tcPr>
            <w:tcW w:w="830" w:type="dxa"/>
          </w:tcPr>
          <w:p w:rsidR="00E92BDE" w:rsidRDefault="00E92BDE">
            <w:pPr>
              <w:pStyle w:val="TableParagraph"/>
            </w:pPr>
          </w:p>
        </w:tc>
        <w:tc>
          <w:tcPr>
            <w:tcW w:w="954" w:type="dxa"/>
          </w:tcPr>
          <w:p w:rsidR="00E92BDE" w:rsidRDefault="00E92BDE">
            <w:pPr>
              <w:pStyle w:val="TableParagraph"/>
            </w:pPr>
          </w:p>
        </w:tc>
        <w:tc>
          <w:tcPr>
            <w:tcW w:w="967" w:type="dxa"/>
          </w:tcPr>
          <w:p w:rsidR="00E92BDE" w:rsidRDefault="00E92BDE">
            <w:pPr>
              <w:pStyle w:val="TableParagraph"/>
            </w:pPr>
          </w:p>
        </w:tc>
        <w:tc>
          <w:tcPr>
            <w:tcW w:w="1374" w:type="dxa"/>
          </w:tcPr>
          <w:p w:rsidR="00E92BDE" w:rsidRDefault="00E92BDE">
            <w:pPr>
              <w:pStyle w:val="TableParagraph"/>
            </w:pPr>
          </w:p>
        </w:tc>
        <w:tc>
          <w:tcPr>
            <w:tcW w:w="964" w:type="dxa"/>
          </w:tcPr>
          <w:p w:rsidR="00E92BDE" w:rsidRDefault="00E92BDE">
            <w:pPr>
              <w:pStyle w:val="TableParagraph"/>
            </w:pPr>
          </w:p>
        </w:tc>
        <w:tc>
          <w:tcPr>
            <w:tcW w:w="1230" w:type="dxa"/>
          </w:tcPr>
          <w:p w:rsidR="00E92BDE" w:rsidRDefault="00E92BDE">
            <w:pPr>
              <w:pStyle w:val="TableParagraph"/>
            </w:pPr>
          </w:p>
        </w:tc>
      </w:tr>
    </w:tbl>
    <w:p w:rsidR="00E92BDE" w:rsidRDefault="00E92BDE">
      <w:pPr>
        <w:sectPr w:rsidR="00E92BDE" w:rsidSect="008B3CEB">
          <w:headerReference w:type="default" r:id="rId8"/>
          <w:type w:val="continuous"/>
          <w:pgSz w:w="11910" w:h="16840"/>
          <w:pgMar w:top="1340" w:right="760" w:bottom="280" w:left="720" w:header="395" w:footer="0" w:gutter="0"/>
          <w:pgNumType w:start="1"/>
          <w:cols w:space="720"/>
          <w:titlePg/>
          <w:docGrid w:linePitch="299"/>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pPr>
      <w:r>
        <w:rPr>
          <w:b/>
        </w:rPr>
        <w:t xml:space="preserve">MapReduce </w:t>
      </w:r>
      <w:r>
        <w:t xml:space="preserve">and </w:t>
      </w:r>
      <w:r>
        <w:rPr>
          <w:b/>
        </w:rPr>
        <w:t xml:space="preserve">HDFS </w:t>
      </w:r>
      <w: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pPr>
      <w:r>
        <w:t>Reduce is</w:t>
      </w:r>
      <w:r>
        <w:rPr>
          <w:spacing w:val="25"/>
        </w:rPr>
        <w:t xml:space="preserve"> </w:t>
      </w:r>
      <w:r>
        <w:t>a programming</w:t>
      </w:r>
      <w:r>
        <w:rPr>
          <w:spacing w:val="25"/>
        </w:rPr>
        <w:t xml:space="preserve"> </w:t>
      </w:r>
      <w:r>
        <w:t>model used for</w:t>
      </w:r>
      <w:r>
        <w:rPr>
          <w:spacing w:val="26"/>
        </w:rPr>
        <w:t xml:space="preserve"> </w:t>
      </w:r>
      <w:r>
        <w:t>efficient</w:t>
      </w:r>
      <w:r>
        <w:rPr>
          <w:spacing w:val="25"/>
        </w:rPr>
        <w:t xml:space="preserve"> </w:t>
      </w:r>
      <w:r>
        <w:t>processing in</w:t>
      </w:r>
      <w:r>
        <w:rPr>
          <w:spacing w:val="25"/>
        </w:rPr>
        <w:t xml:space="preserve"> </w:t>
      </w:r>
      <w:r>
        <w:t>parallel</w:t>
      </w:r>
      <w:r>
        <w:rPr>
          <w:spacing w:val="27"/>
        </w:rPr>
        <w:t xml:space="preserve"> </w:t>
      </w:r>
      <w:r>
        <w:t>over large data-sets in a distributed manner.</w:t>
      </w:r>
    </w:p>
    <w:p w:rsidR="00E92BDE" w:rsidRDefault="00000000">
      <w:pPr>
        <w:pStyle w:val="ListParagraph"/>
        <w:numPr>
          <w:ilvl w:val="0"/>
          <w:numId w:val="2"/>
        </w:numPr>
        <w:tabs>
          <w:tab w:val="left" w:pos="1440"/>
        </w:tabs>
        <w:spacing w:before="4"/>
      </w:pPr>
      <w:r>
        <w:t>The</w:t>
      </w:r>
      <w:r>
        <w:rPr>
          <w:spacing w:val="-5"/>
        </w:rPr>
        <w:t xml:space="preserve"> </w:t>
      </w:r>
      <w:r>
        <w:t>data</w:t>
      </w:r>
      <w:r>
        <w:rPr>
          <w:spacing w:val="-1"/>
        </w:rPr>
        <w:t xml:space="preserve"> </w:t>
      </w:r>
      <w:r>
        <w:t>is</w:t>
      </w:r>
      <w:r>
        <w:rPr>
          <w:spacing w:val="-1"/>
        </w:rPr>
        <w:t xml:space="preserve"> </w:t>
      </w:r>
      <w:r>
        <w:t>first</w:t>
      </w:r>
      <w:r>
        <w:rPr>
          <w:spacing w:val="-1"/>
        </w:rPr>
        <w:t xml:space="preserve"> </w:t>
      </w:r>
      <w:r>
        <w:t>split and then</w:t>
      </w:r>
      <w:r>
        <w:rPr>
          <w:spacing w:val="-1"/>
        </w:rPr>
        <w:t xml:space="preserve"> </w:t>
      </w:r>
      <w:r>
        <w:t>combined to</w:t>
      </w:r>
      <w:r>
        <w:rPr>
          <w:spacing w:val="-1"/>
        </w:rPr>
        <w:t xml:space="preserve"> </w:t>
      </w:r>
      <w:r>
        <w:t>produce</w:t>
      </w:r>
      <w:r>
        <w:rPr>
          <w:spacing w:val="-1"/>
        </w:rPr>
        <w:t xml:space="preserve"> </w:t>
      </w:r>
      <w:r>
        <w:t>the</w:t>
      </w:r>
      <w:r>
        <w:rPr>
          <w:spacing w:val="-1"/>
        </w:rPr>
        <w:t xml:space="preserve"> </w:t>
      </w:r>
      <w:r>
        <w:t xml:space="preserve">final </w:t>
      </w:r>
      <w:r>
        <w:rPr>
          <w:spacing w:val="-2"/>
        </w:rPr>
        <w:t>result.</w:t>
      </w:r>
    </w:p>
    <w:p w:rsidR="00E92BDE" w:rsidRDefault="00000000">
      <w:pPr>
        <w:pStyle w:val="ListParagraph"/>
        <w:numPr>
          <w:ilvl w:val="0"/>
          <w:numId w:val="2"/>
        </w:numPr>
        <w:tabs>
          <w:tab w:val="left" w:pos="1440"/>
        </w:tabs>
        <w:spacing w:before="21" w:line="254" w:lineRule="auto"/>
        <w:ind w:right="682"/>
        <w:jc w:val="both"/>
      </w:pPr>
      <w:r>
        <w:t xml:space="preserve">The libraries for MapReduce </w:t>
      </w:r>
      <w:proofErr w:type="gramStart"/>
      <w:r>
        <w:t>is</w:t>
      </w:r>
      <w:proofErr w:type="gramEnd"/>
      <w:r>
        <w:t xml:space="preserve">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pPr>
      <w:r>
        <w:t>The</w:t>
      </w:r>
      <w:r>
        <w:rPr>
          <w:spacing w:val="-14"/>
        </w:rPr>
        <w:t xml:space="preserve"> </w:t>
      </w:r>
      <w:r>
        <w:t>purpose</w:t>
      </w:r>
      <w:r>
        <w:rPr>
          <w:spacing w:val="-14"/>
        </w:rPr>
        <w:t xml:space="preserve"> </w:t>
      </w:r>
      <w:r>
        <w:t>of</w:t>
      </w:r>
      <w:r>
        <w:rPr>
          <w:spacing w:val="-14"/>
        </w:rPr>
        <w:t xml:space="preserve"> </w:t>
      </w:r>
      <w:r>
        <w:t>MapReduce</w:t>
      </w:r>
      <w:r>
        <w:rPr>
          <w:spacing w:val="-14"/>
        </w:rPr>
        <w:t xml:space="preserve"> </w:t>
      </w:r>
      <w:r>
        <w:t>in</w:t>
      </w:r>
      <w:r>
        <w:rPr>
          <w:spacing w:val="-13"/>
        </w:rPr>
        <w:t xml:space="preserve"> </w:t>
      </w:r>
      <w:r>
        <w:t>Hadoop</w:t>
      </w:r>
      <w:r>
        <w:rPr>
          <w:spacing w:val="-13"/>
        </w:rPr>
        <w:t xml:space="preserve"> </w:t>
      </w:r>
      <w:r>
        <w:t>is</w:t>
      </w:r>
      <w:r>
        <w:rPr>
          <w:spacing w:val="-12"/>
        </w:rPr>
        <w:t xml:space="preserve"> </w:t>
      </w:r>
      <w:r>
        <w:t>to</w:t>
      </w:r>
      <w:r>
        <w:rPr>
          <w:spacing w:val="-13"/>
        </w:rPr>
        <w:t xml:space="preserve"> </w:t>
      </w:r>
      <w:r>
        <w:t>Map</w:t>
      </w:r>
      <w:r>
        <w:rPr>
          <w:spacing w:val="-13"/>
        </w:rPr>
        <w:t xml:space="preserve"> </w:t>
      </w:r>
      <w:r>
        <w:t>each</w:t>
      </w:r>
      <w:r>
        <w:rPr>
          <w:spacing w:val="-13"/>
        </w:rPr>
        <w:t xml:space="preserve"> </w:t>
      </w:r>
      <w:r>
        <w:t>of</w:t>
      </w:r>
      <w:r>
        <w:rPr>
          <w:spacing w:val="-14"/>
        </w:rPr>
        <w:t xml:space="preserve"> </w:t>
      </w:r>
      <w:r>
        <w:t>the</w:t>
      </w:r>
      <w:r>
        <w:rPr>
          <w:spacing w:val="-14"/>
        </w:rPr>
        <w:t xml:space="preserve"> </w:t>
      </w:r>
      <w:r>
        <w:t>jobs</w:t>
      </w:r>
      <w:r>
        <w:rPr>
          <w:spacing w:val="-12"/>
        </w:rPr>
        <w:t xml:space="preserve"> </w:t>
      </w:r>
      <w:r>
        <w:t>and</w:t>
      </w:r>
      <w:r>
        <w:rPr>
          <w:spacing w:val="-13"/>
        </w:rPr>
        <w:t xml:space="preserve"> </w:t>
      </w:r>
      <w:r>
        <w:t>then</w:t>
      </w:r>
      <w:r>
        <w:rPr>
          <w:spacing w:val="-14"/>
        </w:rPr>
        <w:t xml:space="preserve"> </w:t>
      </w:r>
      <w:r>
        <w:t>it</w:t>
      </w:r>
      <w:r>
        <w:rPr>
          <w:spacing w:val="-14"/>
        </w:rPr>
        <w:t xml:space="preserve"> </w:t>
      </w:r>
      <w:r>
        <w:t>will</w:t>
      </w:r>
      <w:r>
        <w:rPr>
          <w:spacing w:val="-12"/>
        </w:rPr>
        <w:t xml:space="preserve"> </w:t>
      </w:r>
      <w:r>
        <w:t>reduce it</w:t>
      </w:r>
      <w:r>
        <w:rPr>
          <w:spacing w:val="-5"/>
        </w:rPr>
        <w:t xml:space="preserve"> </w:t>
      </w:r>
      <w:r>
        <w:t>to</w:t>
      </w:r>
      <w:r>
        <w:rPr>
          <w:spacing w:val="-5"/>
        </w:rPr>
        <w:t xml:space="preserve"> </w:t>
      </w:r>
      <w:r>
        <w:t>equivalent</w:t>
      </w:r>
      <w:r>
        <w:rPr>
          <w:spacing w:val="-5"/>
        </w:rPr>
        <w:t xml:space="preserve"> </w:t>
      </w:r>
      <w:r>
        <w:t>tasks</w:t>
      </w:r>
      <w:r>
        <w:rPr>
          <w:spacing w:val="-6"/>
        </w:rPr>
        <w:t xml:space="preserve"> </w:t>
      </w:r>
      <w:r>
        <w:t>for</w:t>
      </w:r>
      <w:r>
        <w:rPr>
          <w:spacing w:val="-7"/>
        </w:rPr>
        <w:t xml:space="preserve"> </w:t>
      </w:r>
      <w:r>
        <w:t>providing</w:t>
      </w:r>
      <w:r>
        <w:rPr>
          <w:spacing w:val="-6"/>
        </w:rPr>
        <w:t xml:space="preserve"> </w:t>
      </w:r>
      <w:r>
        <w:t>ess</w:t>
      </w:r>
      <w:r>
        <w:rPr>
          <w:spacing w:val="-5"/>
        </w:rPr>
        <w:t xml:space="preserve"> </w:t>
      </w:r>
      <w:r>
        <w:t>overhead</w:t>
      </w:r>
      <w:r>
        <w:rPr>
          <w:spacing w:val="-6"/>
        </w:rPr>
        <w:t xml:space="preserve"> </w:t>
      </w:r>
      <w:r>
        <w:t>over</w:t>
      </w:r>
      <w:r>
        <w:rPr>
          <w:spacing w:val="-7"/>
        </w:rPr>
        <w:t xml:space="preserve"> </w:t>
      </w:r>
      <w:r>
        <w:t>the</w:t>
      </w:r>
      <w:r>
        <w:rPr>
          <w:spacing w:val="-6"/>
        </w:rPr>
        <w:t xml:space="preserve"> </w:t>
      </w:r>
      <w:r>
        <w:t>cluster</w:t>
      </w:r>
      <w:r>
        <w:rPr>
          <w:spacing w:val="-7"/>
        </w:rPr>
        <w:t xml:space="preserve"> </w:t>
      </w:r>
      <w:r>
        <w:t>network</w:t>
      </w:r>
      <w:r>
        <w:rPr>
          <w:spacing w:val="-7"/>
        </w:rPr>
        <w:t xml:space="preserve"> </w:t>
      </w:r>
      <w:r>
        <w:t>and</w:t>
      </w:r>
      <w:r>
        <w:rPr>
          <w:spacing w:val="-6"/>
        </w:rPr>
        <w:t xml:space="preserve"> </w:t>
      </w:r>
      <w:r>
        <w:t>to</w:t>
      </w:r>
      <w:r>
        <w:rPr>
          <w:spacing w:val="-5"/>
        </w:rPr>
        <w:t xml:space="preserve"> </w:t>
      </w:r>
      <w:r>
        <w:t>reduce the processing power.</w:t>
      </w:r>
    </w:p>
    <w:p w:rsidR="00E92BDE" w:rsidRDefault="00000000">
      <w:pPr>
        <w:pStyle w:val="ListParagraph"/>
        <w:numPr>
          <w:ilvl w:val="0"/>
          <w:numId w:val="2"/>
        </w:numPr>
        <w:tabs>
          <w:tab w:val="left" w:pos="1440"/>
        </w:tabs>
        <w:spacing w:before="7"/>
      </w:pPr>
      <w:r>
        <w:t>MapReduce</w:t>
      </w:r>
      <w:r>
        <w:rPr>
          <w:spacing w:val="-4"/>
        </w:rPr>
        <w:t xml:space="preserve"> </w:t>
      </w:r>
      <w:r>
        <w:t>task is</w:t>
      </w:r>
      <w:r>
        <w:rPr>
          <w:spacing w:val="-2"/>
        </w:rPr>
        <w:t xml:space="preserve"> </w:t>
      </w:r>
      <w:r>
        <w:t>mainly divided</w:t>
      </w:r>
      <w:r>
        <w:rPr>
          <w:spacing w:val="-1"/>
        </w:rPr>
        <w:t xml:space="preserve"> </w:t>
      </w:r>
      <w:r>
        <w:t>into two</w:t>
      </w:r>
      <w:r>
        <w:rPr>
          <w:spacing w:val="-1"/>
        </w:rPr>
        <w:t xml:space="preserve"> </w:t>
      </w:r>
      <w:r>
        <w:t>phases</w:t>
      </w:r>
      <w:r>
        <w:rPr>
          <w:spacing w:val="-1"/>
        </w:rPr>
        <w:t xml:space="preserve"> </w:t>
      </w:r>
      <w:r>
        <w:t>Map</w:t>
      </w:r>
      <w:r>
        <w:rPr>
          <w:spacing w:val="-1"/>
        </w:rPr>
        <w:t xml:space="preserve"> </w:t>
      </w:r>
      <w:r>
        <w:t>Phase</w:t>
      </w:r>
      <w:r>
        <w:rPr>
          <w:spacing w:val="-2"/>
        </w:rPr>
        <w:t xml:space="preserve"> </w:t>
      </w:r>
      <w:r>
        <w:t>and</w:t>
      </w:r>
      <w:r>
        <w:rPr>
          <w:spacing w:val="-1"/>
        </w:rPr>
        <w:t xml:space="preserve"> </w:t>
      </w:r>
      <w:r>
        <w:t>Reduce</w:t>
      </w:r>
      <w:r>
        <w:rPr>
          <w:spacing w:val="1"/>
        </w:rPr>
        <w:t xml:space="preserve"> </w:t>
      </w:r>
      <w:r>
        <w:rPr>
          <w:spacing w:val="-2"/>
        </w:rPr>
        <w:t>Phase.</w:t>
      </w:r>
    </w:p>
    <w:p w:rsidR="00E92BDE" w:rsidRDefault="00000000">
      <w:pPr>
        <w:pStyle w:val="ListParagraph"/>
        <w:numPr>
          <w:ilvl w:val="0"/>
          <w:numId w:val="2"/>
        </w:numPr>
        <w:tabs>
          <w:tab w:val="left" w:pos="1440"/>
        </w:tabs>
        <w:spacing w:before="20"/>
      </w:pPr>
      <w:r>
        <w:t>map</w:t>
      </w:r>
      <w:r>
        <w:rPr>
          <w:spacing w:val="-1"/>
        </w:rPr>
        <w:t xml:space="preserve"> </w:t>
      </w:r>
      <w:r>
        <w:t>(</w:t>
      </w:r>
      <w:r>
        <w:rPr>
          <w:spacing w:val="-3"/>
        </w:rPr>
        <w:t xml:space="preserve"> </w:t>
      </w:r>
      <w:r>
        <w:t>),</w:t>
      </w:r>
      <w:r>
        <w:rPr>
          <w:spacing w:val="-1"/>
        </w:rPr>
        <w:t xml:space="preserve"> </w:t>
      </w:r>
      <w:r>
        <w:t>filter(), and</w:t>
      </w:r>
      <w:r>
        <w:rPr>
          <w:spacing w:val="-1"/>
        </w:rPr>
        <w:t xml:space="preserve"> </w:t>
      </w:r>
      <w:r>
        <w:t>reduce()</w:t>
      </w:r>
      <w:r>
        <w:rPr>
          <w:spacing w:val="-3"/>
        </w:rPr>
        <w:t xml:space="preserve"> </w:t>
      </w:r>
      <w:r>
        <w:t xml:space="preserve">in </w:t>
      </w:r>
      <w:r>
        <w:rPr>
          <w:spacing w:val="-2"/>
        </w:rPr>
        <w:t>Python.</w:t>
      </w:r>
    </w:p>
    <w:p w:rsidR="00E92BDE" w:rsidRDefault="00000000">
      <w:pPr>
        <w:pStyle w:val="ListParagraph"/>
        <w:numPr>
          <w:ilvl w:val="0"/>
          <w:numId w:val="2"/>
        </w:numPr>
        <w:tabs>
          <w:tab w:val="left" w:pos="1440"/>
        </w:tabs>
        <w:spacing w:before="21"/>
      </w:pPr>
      <w:r>
        <w:t>These</w:t>
      </w:r>
      <w:r>
        <w:rPr>
          <w:spacing w:val="-3"/>
        </w:rPr>
        <w:t xml:space="preserve"> </w:t>
      </w:r>
      <w:r>
        <w:t>functions</w:t>
      </w:r>
      <w:r>
        <w:rPr>
          <w:spacing w:val="-2"/>
        </w:rPr>
        <w:t xml:space="preserve"> </w:t>
      </w:r>
      <w:r>
        <w:t>are</w:t>
      </w:r>
      <w:r>
        <w:rPr>
          <w:spacing w:val="-3"/>
        </w:rPr>
        <w:t xml:space="preserve"> </w:t>
      </w:r>
      <w:r>
        <w:t>most</w:t>
      </w:r>
      <w:r>
        <w:rPr>
          <w:spacing w:val="2"/>
        </w:rPr>
        <w:t xml:space="preserve"> </w:t>
      </w:r>
      <w:r>
        <w:t>commonly</w:t>
      </w:r>
      <w:r>
        <w:rPr>
          <w:spacing w:val="-1"/>
        </w:rPr>
        <w:t xml:space="preserve"> </w:t>
      </w:r>
      <w:r>
        <w:t>used</w:t>
      </w:r>
      <w:r>
        <w:rPr>
          <w:spacing w:val="-1"/>
        </w:rPr>
        <w:t xml:space="preserve"> </w:t>
      </w:r>
      <w:r>
        <w:t>with</w:t>
      </w:r>
      <w:r>
        <w:rPr>
          <w:spacing w:val="-1"/>
        </w:rPr>
        <w:t xml:space="preserve"> </w:t>
      </w:r>
      <w:r>
        <w:t>Lambda</w:t>
      </w:r>
      <w:r>
        <w:rPr>
          <w:spacing w:val="-1"/>
        </w:rPr>
        <w:t xml:space="preserve"> </w:t>
      </w:r>
      <w:r>
        <w:rPr>
          <w:spacing w:val="-2"/>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42791" cy="1389316"/>
                    </a:xfrm>
                    <a:prstGeom prst="rect">
                      <a:avLst/>
                    </a:prstGeom>
                  </pic:spPr>
                </pic:pic>
              </a:graphicData>
            </a:graphic>
          </wp:anchor>
        </w:drawing>
      </w:r>
    </w:p>
    <w:p w:rsidR="00E92BDE" w:rsidRDefault="00DC1FF8">
      <w:pPr>
        <w:rPr>
          <w:sz w:val="12"/>
        </w:rPr>
      </w:pPr>
      <w:r>
        <w:rPr>
          <w:noProof/>
        </w:rPr>
        <w:drawing>
          <wp:anchor distT="0" distB="0" distL="0" distR="0" simplePos="0" relativeHeight="487598080" behindDoc="1" locked="0" layoutInCell="1" allowOverlap="1" wp14:anchorId="4772DEE7" wp14:editId="1CDE2268">
            <wp:simplePos x="0" y="0"/>
            <wp:positionH relativeFrom="page">
              <wp:posOffset>456565</wp:posOffset>
            </wp:positionH>
            <wp:positionV relativeFrom="paragraph">
              <wp:posOffset>1574165</wp:posOffset>
            </wp:positionV>
            <wp:extent cx="6638290" cy="2188210"/>
            <wp:effectExtent l="0" t="0" r="3810" b="0"/>
            <wp:wrapTopAndBottom/>
            <wp:docPr id="2145929135"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638290" cy="2188210"/>
                    </a:xfrm>
                    <a:prstGeom prst="rect">
                      <a:avLst/>
                    </a:prstGeom>
                  </pic:spPr>
                </pic:pic>
              </a:graphicData>
            </a:graphic>
            <wp14:sizeRelH relativeFrom="margin">
              <wp14:pctWidth>0</wp14:pctWidth>
            </wp14:sizeRelH>
            <wp14:sizeRelV relativeFrom="margin">
              <wp14:pctHeight>0</wp14:pctHeight>
            </wp14:sizeRelV>
          </wp:anchor>
        </w:drawing>
      </w:r>
    </w:p>
    <w:p w:rsidR="00DC1FF8" w:rsidRDefault="00DC1FF8">
      <w:pPr>
        <w:rPr>
          <w:sz w:val="12"/>
        </w:rPr>
      </w:pPr>
    </w:p>
    <w:p w:rsidR="00DC1FF8" w:rsidRDefault="00DC1FF8">
      <w:pPr>
        <w:rPr>
          <w:sz w:val="12"/>
        </w:rPr>
        <w:sectPr w:rsidR="00DC1FF8">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4">
        <w:r>
          <w:t>'http://sixty</w:t>
        </w:r>
      </w:hyperlink>
      <w:r>
        <w:t>-</w:t>
      </w:r>
      <w:hyperlink r:id="rId15">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DC1FF8" w:rsidRPr="00DC1FF8" w:rsidRDefault="00000000" w:rsidP="00DC1FF8">
      <w:pPr>
        <w:pStyle w:val="Heading3"/>
        <w:rPr>
          <w:b w:val="0"/>
          <w:bCs w:val="0"/>
          <w:spacing w:val="-2"/>
          <w:u w:val="none"/>
          <w:lang w:val="en-US" w:eastAsia="en-US" w:bidi="ar-SA"/>
        </w:rPr>
      </w:pPr>
      <w:r>
        <w:rPr>
          <w:spacing w:val="-2"/>
        </w:rPr>
        <w:t>Description:</w:t>
      </w:r>
      <w:r w:rsidR="00DC1FF8" w:rsidRPr="00DC1FF8">
        <w:rPr>
          <w:spacing w:val="-2"/>
          <w:u w:val="none"/>
        </w:rPr>
        <w:t xml:space="preserve"> </w:t>
      </w:r>
      <w:r w:rsidR="00DC1FF8" w:rsidRPr="00DC1FF8">
        <w:rPr>
          <w:b w:val="0"/>
          <w:bCs w:val="0"/>
          <w:color w:val="24292E"/>
          <w:sz w:val="24"/>
          <w:szCs w:val="24"/>
          <w:u w:val="none"/>
        </w:rPr>
        <w:t>CRUD operation does:</w:t>
      </w:r>
    </w:p>
    <w:p w:rsidR="00DC1FF8" w:rsidRPr="00DC1FF8" w:rsidRDefault="00DC1FF8" w:rsidP="00DC1FF8">
      <w:pPr>
        <w:numPr>
          <w:ilvl w:val="0"/>
          <w:numId w:val="3"/>
        </w:numPr>
        <w:spacing w:before="240" w:after="240"/>
        <w:rPr>
          <w:color w:val="24292E"/>
        </w:rPr>
      </w:pPr>
      <w:r w:rsidRPr="00DC1FF8">
        <w:rPr>
          <w:b/>
          <w:bCs/>
          <w:color w:val="24292E"/>
        </w:rPr>
        <w:t>Create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Adds new records or data to the database.</w:t>
      </w:r>
    </w:p>
    <w:p w:rsidR="00DC1FF8" w:rsidRPr="00DC1FF8" w:rsidRDefault="00DC1FF8" w:rsidP="00DC1FF8">
      <w:pPr>
        <w:numPr>
          <w:ilvl w:val="1"/>
          <w:numId w:val="3"/>
        </w:numPr>
        <w:spacing w:before="60" w:after="100" w:afterAutospacing="1"/>
        <w:rPr>
          <w:color w:val="24292E"/>
        </w:rPr>
      </w:pPr>
      <w:r w:rsidRPr="00DC1FF8">
        <w:rPr>
          <w:color w:val="24292E"/>
        </w:rPr>
        <w:t>Example: Registering a new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INSERT INTO </w:t>
      </w:r>
      <w:proofErr w:type="spellStart"/>
      <w:r w:rsidRPr="00DC1FF8">
        <w:rPr>
          <w:color w:val="24292E"/>
          <w:sz w:val="20"/>
          <w:szCs w:val="20"/>
        </w:rPr>
        <w:t>table_name</w:t>
      </w:r>
      <w:proofErr w:type="spellEnd"/>
      <w:r w:rsidRPr="00DC1FF8">
        <w:rPr>
          <w:color w:val="24292E"/>
          <w:sz w:val="20"/>
          <w:szCs w:val="20"/>
        </w:rPr>
        <w:t xml:space="preserve"> (columns) VALUES (values);</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POST</w:t>
      </w:r>
    </w:p>
    <w:p w:rsidR="00DC1FF8" w:rsidRPr="00DC1FF8" w:rsidRDefault="00DC1FF8" w:rsidP="00DC1FF8">
      <w:pPr>
        <w:numPr>
          <w:ilvl w:val="0"/>
          <w:numId w:val="3"/>
        </w:numPr>
        <w:spacing w:before="240" w:after="240"/>
        <w:rPr>
          <w:color w:val="24292E"/>
        </w:rPr>
      </w:pPr>
      <w:r w:rsidRPr="00DC1FF8">
        <w:rPr>
          <w:b/>
          <w:bCs/>
          <w:color w:val="24292E"/>
        </w:rPr>
        <w:t>Read</w:t>
      </w:r>
    </w:p>
    <w:p w:rsidR="00DC1FF8" w:rsidRPr="00DC1FF8" w:rsidRDefault="00DC1FF8" w:rsidP="00DC1FF8">
      <w:pPr>
        <w:numPr>
          <w:ilvl w:val="1"/>
          <w:numId w:val="3"/>
        </w:numPr>
        <w:spacing w:before="100" w:beforeAutospacing="1" w:after="100" w:afterAutospacing="1"/>
        <w:rPr>
          <w:color w:val="24292E"/>
        </w:rPr>
      </w:pPr>
      <w:r w:rsidRPr="00DC1FF8">
        <w:rPr>
          <w:color w:val="24292E"/>
        </w:rPr>
        <w:t>Retrieves existing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Fetching user details or listing all users.</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SELECT columns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GET</w:t>
      </w:r>
    </w:p>
    <w:p w:rsidR="00DC1FF8" w:rsidRPr="00DC1FF8" w:rsidRDefault="00DC1FF8" w:rsidP="00DC1FF8">
      <w:pPr>
        <w:numPr>
          <w:ilvl w:val="0"/>
          <w:numId w:val="3"/>
        </w:numPr>
        <w:spacing w:before="240" w:after="240"/>
        <w:rPr>
          <w:color w:val="24292E"/>
        </w:rPr>
      </w:pPr>
      <w:r w:rsidRPr="00DC1FF8">
        <w:rPr>
          <w:b/>
          <w:bCs/>
          <w:color w:val="24292E"/>
        </w:rPr>
        <w:t>Update</w:t>
      </w:r>
    </w:p>
    <w:p w:rsidR="00DC1FF8" w:rsidRPr="00DC1FF8" w:rsidRDefault="00DC1FF8" w:rsidP="00DC1FF8">
      <w:pPr>
        <w:numPr>
          <w:ilvl w:val="1"/>
          <w:numId w:val="3"/>
        </w:numPr>
        <w:spacing w:before="100" w:beforeAutospacing="1" w:after="100" w:afterAutospacing="1"/>
        <w:rPr>
          <w:color w:val="24292E"/>
        </w:rPr>
      </w:pPr>
      <w:r w:rsidRPr="00DC1FF8">
        <w:rPr>
          <w:color w:val="24292E"/>
        </w:rPr>
        <w:t>Modifies existing records or data in the database.</w:t>
      </w:r>
    </w:p>
    <w:p w:rsidR="00DC1FF8" w:rsidRPr="00DC1FF8" w:rsidRDefault="00DC1FF8" w:rsidP="00DC1FF8">
      <w:pPr>
        <w:numPr>
          <w:ilvl w:val="1"/>
          <w:numId w:val="3"/>
        </w:numPr>
        <w:spacing w:before="60" w:after="100" w:afterAutospacing="1"/>
        <w:rPr>
          <w:color w:val="24292E"/>
        </w:rPr>
      </w:pPr>
      <w:r w:rsidRPr="00DC1FF8">
        <w:rPr>
          <w:color w:val="24292E"/>
        </w:rPr>
        <w:t>Example: Updating user profile information.</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UPDATE </w:t>
      </w:r>
      <w:proofErr w:type="spellStart"/>
      <w:r w:rsidRPr="00DC1FF8">
        <w:rPr>
          <w:color w:val="24292E"/>
          <w:sz w:val="20"/>
          <w:szCs w:val="20"/>
        </w:rPr>
        <w:t>table_name</w:t>
      </w:r>
      <w:proofErr w:type="spellEnd"/>
      <w:r w:rsidRPr="00DC1FF8">
        <w:rPr>
          <w:color w:val="24292E"/>
          <w:sz w:val="20"/>
          <w:szCs w:val="20"/>
        </w:rPr>
        <w:t xml:space="preserve"> SET column1 = value1, column2 = value2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PUT</w:t>
      </w:r>
      <w:r w:rsidRPr="00DC1FF8">
        <w:rPr>
          <w:color w:val="24292E"/>
        </w:rPr>
        <w:t> or </w:t>
      </w:r>
      <w:r w:rsidRPr="00DC1FF8">
        <w:rPr>
          <w:color w:val="24292E"/>
          <w:sz w:val="20"/>
          <w:szCs w:val="20"/>
        </w:rPr>
        <w:t>PATCH</w:t>
      </w:r>
    </w:p>
    <w:p w:rsidR="00DC1FF8" w:rsidRPr="00DC1FF8" w:rsidRDefault="00DC1FF8" w:rsidP="00DC1FF8">
      <w:pPr>
        <w:numPr>
          <w:ilvl w:val="0"/>
          <w:numId w:val="3"/>
        </w:numPr>
        <w:spacing w:before="240" w:after="240"/>
        <w:rPr>
          <w:color w:val="24292E"/>
        </w:rPr>
      </w:pPr>
      <w:r w:rsidRPr="00DC1FF8">
        <w:rPr>
          <w:b/>
          <w:bCs/>
          <w:color w:val="24292E"/>
        </w:rPr>
        <w:t>Delete</w:t>
      </w:r>
    </w:p>
    <w:p w:rsidR="00DC1FF8" w:rsidRPr="00DC1FF8" w:rsidRDefault="00DC1FF8" w:rsidP="00DC1FF8">
      <w:pPr>
        <w:numPr>
          <w:ilvl w:val="1"/>
          <w:numId w:val="3"/>
        </w:numPr>
        <w:spacing w:before="100" w:beforeAutospacing="1" w:after="100" w:afterAutospacing="1"/>
        <w:rPr>
          <w:color w:val="24292E"/>
        </w:rPr>
      </w:pPr>
      <w:r w:rsidRPr="00DC1FF8">
        <w:rPr>
          <w:color w:val="24292E"/>
        </w:rPr>
        <w:t>Removes records or data from the database.</w:t>
      </w:r>
    </w:p>
    <w:p w:rsidR="00DC1FF8" w:rsidRPr="00DC1FF8" w:rsidRDefault="00DC1FF8" w:rsidP="00DC1FF8">
      <w:pPr>
        <w:numPr>
          <w:ilvl w:val="1"/>
          <w:numId w:val="3"/>
        </w:numPr>
        <w:spacing w:before="60" w:after="100" w:afterAutospacing="1"/>
        <w:rPr>
          <w:color w:val="24292E"/>
        </w:rPr>
      </w:pPr>
      <w:r w:rsidRPr="00DC1FF8">
        <w:rPr>
          <w:color w:val="24292E"/>
        </w:rPr>
        <w:t>Example: Deleting a user account.</w:t>
      </w:r>
    </w:p>
    <w:p w:rsidR="00DC1FF8" w:rsidRPr="00DC1FF8" w:rsidRDefault="00DC1FF8" w:rsidP="00DC1FF8">
      <w:pPr>
        <w:numPr>
          <w:ilvl w:val="1"/>
          <w:numId w:val="3"/>
        </w:numPr>
        <w:spacing w:afterAutospacing="1"/>
        <w:rPr>
          <w:color w:val="24292E"/>
        </w:rPr>
      </w:pPr>
      <w:r w:rsidRPr="00DC1FF8">
        <w:rPr>
          <w:color w:val="24292E"/>
        </w:rPr>
        <w:t>SQL Command: </w:t>
      </w:r>
      <w:r w:rsidRPr="00DC1FF8">
        <w:rPr>
          <w:color w:val="24292E"/>
          <w:sz w:val="20"/>
          <w:szCs w:val="20"/>
        </w:rPr>
        <w:t xml:space="preserve">DELETE FROM </w:t>
      </w:r>
      <w:proofErr w:type="spellStart"/>
      <w:r w:rsidRPr="00DC1FF8">
        <w:rPr>
          <w:color w:val="24292E"/>
          <w:sz w:val="20"/>
          <w:szCs w:val="20"/>
        </w:rPr>
        <w:t>table_name</w:t>
      </w:r>
      <w:proofErr w:type="spellEnd"/>
      <w:r w:rsidRPr="00DC1FF8">
        <w:rPr>
          <w:color w:val="24292E"/>
          <w:sz w:val="20"/>
          <w:szCs w:val="20"/>
        </w:rPr>
        <w:t xml:space="preserve"> WHERE condition;</w:t>
      </w:r>
    </w:p>
    <w:p w:rsidR="00DC1FF8" w:rsidRPr="00DC1FF8" w:rsidRDefault="00DC1FF8" w:rsidP="00DC1FF8">
      <w:pPr>
        <w:numPr>
          <w:ilvl w:val="1"/>
          <w:numId w:val="3"/>
        </w:numPr>
        <w:spacing w:afterAutospacing="1"/>
        <w:rPr>
          <w:color w:val="24292E"/>
        </w:rPr>
      </w:pPr>
      <w:r w:rsidRPr="00DC1FF8">
        <w:rPr>
          <w:color w:val="24292E"/>
        </w:rPr>
        <w:t>HTTP Method: </w:t>
      </w:r>
      <w:r w:rsidRPr="00DC1FF8">
        <w:rPr>
          <w:color w:val="24292E"/>
          <w:sz w:val="20"/>
          <w:szCs w:val="20"/>
        </w:rPr>
        <w:t>DELETE</w:t>
      </w:r>
    </w:p>
    <w:p w:rsidR="00DC1FF8" w:rsidRDefault="00DC1FF8">
      <w:pPr>
        <w:pStyle w:val="Heading3"/>
        <w:rPr>
          <w:u w:val="none"/>
        </w:rPr>
      </w:pP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pPr>
      <w:r>
        <w:rPr>
          <w:spacing w:val="-5"/>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rsidP="00DC1FF8">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pPr>
      <w:r>
        <w:t xml:space="preserve">] </w:t>
      </w:r>
      <w:r>
        <w:rPr>
          <w:spacing w:val="-10"/>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595650" cy="3084480"/>
                    </a:xfrm>
                    <a:prstGeom prst="rect">
                      <a:avLst/>
                    </a:prstGeom>
                  </pic:spPr>
                </pic:pic>
              </a:graphicData>
            </a:graphic>
          </wp:anchor>
        </w:drawing>
      </w:r>
      <w:r>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 4</w:t>
      </w:r>
    </w:p>
    <w:p w:rsidR="00C80618" w:rsidRPr="00C80618" w:rsidRDefault="00C80618" w:rsidP="00C80618">
      <w:pPr>
        <w:pStyle w:val="BodyText"/>
        <w:spacing w:before="27"/>
        <w:rPr>
          <w:b/>
          <w:szCs w:val="44"/>
        </w:rPr>
      </w:pPr>
    </w:p>
    <w:p w:rsidR="00C80618" w:rsidRDefault="00C80618" w:rsidP="00C80618">
      <w:pPr>
        <w:pStyle w:val="BodyText"/>
        <w:spacing w:before="27"/>
        <w:rPr>
          <w:bCs/>
          <w:szCs w:val="44"/>
        </w:rPr>
      </w:pPr>
      <w:r w:rsidRPr="00C80618">
        <w:rPr>
          <w:b/>
          <w:szCs w:val="44"/>
        </w:rPr>
        <w:t xml:space="preserve">Aim: </w:t>
      </w:r>
      <w:r w:rsidRPr="00C80618">
        <w:rPr>
          <w:bCs/>
          <w:szCs w:val="44"/>
        </w:rPr>
        <w:t>Store the basic information about students such as roll no, name, date of birth and address of student using various collection types such as List, Set and Map.</w:t>
      </w:r>
    </w:p>
    <w:p w:rsidR="00DC1FF8" w:rsidRDefault="00DC1FF8" w:rsidP="00C80618">
      <w:pPr>
        <w:pStyle w:val="BodyText"/>
        <w:spacing w:before="27"/>
        <w:rPr>
          <w:bCs/>
          <w:szCs w:val="44"/>
        </w:rPr>
      </w:pPr>
    </w:p>
    <w:p w:rsidR="00DC1FF8" w:rsidRPr="00DC1FF8" w:rsidRDefault="00DC1FF8" w:rsidP="00DC1FF8">
      <w:pPr>
        <w:pStyle w:val="BodyText"/>
        <w:tabs>
          <w:tab w:val="left" w:pos="1256"/>
        </w:tabs>
        <w:spacing w:before="27"/>
        <w:rPr>
          <w:b/>
          <w:szCs w:val="44"/>
        </w:rPr>
      </w:pPr>
      <w:r w:rsidRPr="00DC1FF8">
        <w:rPr>
          <w:b/>
          <w:szCs w:val="44"/>
        </w:rPr>
        <w:t>Description :</w:t>
      </w:r>
    </w:p>
    <w:p w:rsidR="00DC1FF8" w:rsidRPr="00DC1FF8" w:rsidRDefault="00DC1FF8" w:rsidP="00DC1FF8">
      <w:pPr>
        <w:spacing w:before="360" w:after="240"/>
        <w:outlineLvl w:val="2"/>
        <w:rPr>
          <w:b/>
          <w:bCs/>
          <w:color w:val="24292E"/>
          <w:sz w:val="30"/>
          <w:szCs w:val="30"/>
        </w:rPr>
      </w:pPr>
      <w:r w:rsidRPr="00DC1FF8">
        <w:rPr>
          <w:b/>
          <w:bCs/>
          <w:color w:val="24292E"/>
          <w:sz w:val="30"/>
          <w:szCs w:val="30"/>
        </w:rPr>
        <w:t>Using List</w:t>
      </w:r>
    </w:p>
    <w:p w:rsidR="00DC1FF8" w:rsidRPr="00DC1FF8" w:rsidRDefault="00DC1FF8" w:rsidP="00DC1FF8">
      <w:pPr>
        <w:numPr>
          <w:ilvl w:val="0"/>
          <w:numId w:val="4"/>
        </w:numPr>
        <w:spacing w:before="100" w:beforeAutospacing="1" w:after="100" w:afterAutospacing="1"/>
        <w:rPr>
          <w:color w:val="24292E"/>
        </w:rPr>
      </w:pPr>
      <w:r w:rsidRPr="00DC1FF8">
        <w:rPr>
          <w:b/>
          <w:bCs/>
          <w:color w:val="24292E"/>
        </w:rPr>
        <w:t>Definition:</w:t>
      </w:r>
      <w:r w:rsidRPr="00DC1FF8">
        <w:rPr>
          <w:color w:val="24292E"/>
        </w:rPr>
        <w:t> An ordered collection that allows duplicates and maintains the order of insertion.</w:t>
      </w:r>
    </w:p>
    <w:p w:rsidR="00DC1FF8" w:rsidRPr="00DC1FF8" w:rsidRDefault="00DC1FF8" w:rsidP="00DC1FF8">
      <w:pPr>
        <w:numPr>
          <w:ilvl w:val="0"/>
          <w:numId w:val="4"/>
        </w:numPr>
        <w:spacing w:before="60" w:after="100" w:afterAutospacing="1"/>
        <w:rPr>
          <w:color w:val="24292E"/>
        </w:rPr>
      </w:pPr>
      <w:r w:rsidRPr="00DC1FF8">
        <w:rPr>
          <w:b/>
          <w:bCs/>
          <w:color w:val="24292E"/>
        </w:rPr>
        <w:t>Use Case:</w:t>
      </w:r>
      <w:r w:rsidRPr="00DC1FF8">
        <w:rPr>
          <w:color w:val="24292E"/>
        </w:rPr>
        <w:t> When the order of students matters or you need to access them by their position.</w:t>
      </w:r>
    </w:p>
    <w:p w:rsidR="00DC1FF8" w:rsidRPr="00DC1FF8" w:rsidRDefault="00DC1FF8" w:rsidP="00DC1FF8">
      <w:pPr>
        <w:numPr>
          <w:ilvl w:val="0"/>
          <w:numId w:val="4"/>
        </w:numPr>
        <w:spacing w:before="60" w:after="100" w:afterAutospacing="1"/>
        <w:rPr>
          <w:color w:val="24292E"/>
        </w:rPr>
      </w:pPr>
      <w:r w:rsidRPr="00DC1FF8">
        <w:rPr>
          <w:b/>
          <w:bCs/>
          <w:color w:val="24292E"/>
        </w:rPr>
        <w:t>Example:</w:t>
      </w:r>
      <w:r w:rsidRPr="00DC1FF8">
        <w:rPr>
          <w:color w:val="24292E"/>
        </w:rPr>
        <w:t> Storing students in the order they enrolled or taking attendance.</w:t>
      </w:r>
    </w:p>
    <w:p w:rsidR="00DC1FF8" w:rsidRPr="00DC1FF8" w:rsidRDefault="00DC1FF8" w:rsidP="00DC1FF8">
      <w:pPr>
        <w:spacing w:before="360" w:after="240"/>
        <w:outlineLvl w:val="2"/>
        <w:rPr>
          <w:b/>
          <w:bCs/>
          <w:color w:val="24292E"/>
          <w:sz w:val="30"/>
          <w:szCs w:val="30"/>
        </w:rPr>
      </w:pPr>
      <w:r w:rsidRPr="00DC1FF8">
        <w:rPr>
          <w:b/>
          <w:bCs/>
          <w:color w:val="24292E"/>
          <w:sz w:val="30"/>
          <w:szCs w:val="30"/>
        </w:rPr>
        <w:t>Using Set</w:t>
      </w:r>
    </w:p>
    <w:p w:rsidR="00DC1FF8" w:rsidRPr="00DC1FF8" w:rsidRDefault="00DC1FF8" w:rsidP="00DC1FF8">
      <w:pPr>
        <w:numPr>
          <w:ilvl w:val="0"/>
          <w:numId w:val="5"/>
        </w:numPr>
        <w:spacing w:before="100" w:beforeAutospacing="1" w:after="100" w:afterAutospacing="1"/>
        <w:rPr>
          <w:color w:val="24292E"/>
        </w:rPr>
      </w:pPr>
      <w:r w:rsidRPr="00DC1FF8">
        <w:rPr>
          <w:b/>
          <w:bCs/>
          <w:color w:val="24292E"/>
        </w:rPr>
        <w:t>Definition:</w:t>
      </w:r>
      <w:r w:rsidRPr="00DC1FF8">
        <w:rPr>
          <w:color w:val="24292E"/>
        </w:rPr>
        <w:t> An unordered collection that does not allow duplicates.</w:t>
      </w:r>
    </w:p>
    <w:p w:rsidR="00DC1FF8" w:rsidRPr="00DC1FF8" w:rsidRDefault="00DC1FF8" w:rsidP="00DC1FF8">
      <w:pPr>
        <w:numPr>
          <w:ilvl w:val="0"/>
          <w:numId w:val="5"/>
        </w:numPr>
        <w:spacing w:before="60" w:after="100" w:afterAutospacing="1"/>
        <w:rPr>
          <w:color w:val="24292E"/>
        </w:rPr>
      </w:pPr>
      <w:r w:rsidRPr="00DC1FF8">
        <w:rPr>
          <w:b/>
          <w:bCs/>
          <w:color w:val="24292E"/>
        </w:rPr>
        <w:t>Use Case:</w:t>
      </w:r>
      <w:r w:rsidRPr="00DC1FF8">
        <w:rPr>
          <w:color w:val="24292E"/>
        </w:rPr>
        <w:t> Ensuring each student is unique and preventing duplicate entries.</w:t>
      </w:r>
    </w:p>
    <w:p w:rsidR="00DC1FF8" w:rsidRPr="00DC1FF8" w:rsidRDefault="00DC1FF8" w:rsidP="00DC1FF8">
      <w:pPr>
        <w:numPr>
          <w:ilvl w:val="0"/>
          <w:numId w:val="5"/>
        </w:numPr>
        <w:spacing w:before="60" w:after="100" w:afterAutospacing="1"/>
        <w:rPr>
          <w:color w:val="24292E"/>
        </w:rPr>
      </w:pPr>
      <w:r w:rsidRPr="00DC1FF8">
        <w:rPr>
          <w:b/>
          <w:bCs/>
          <w:color w:val="24292E"/>
        </w:rPr>
        <w:t>Example:</w:t>
      </w:r>
      <w:r w:rsidRPr="00DC1FF8">
        <w:rPr>
          <w:color w:val="24292E"/>
        </w:rPr>
        <w:t> Storing unique student records to avoid duplicate roll numbers.</w:t>
      </w:r>
    </w:p>
    <w:p w:rsidR="00DC1FF8" w:rsidRPr="00DC1FF8" w:rsidRDefault="00DC1FF8" w:rsidP="00DC1FF8">
      <w:pPr>
        <w:spacing w:before="360" w:after="240"/>
        <w:outlineLvl w:val="2"/>
        <w:rPr>
          <w:b/>
          <w:bCs/>
          <w:color w:val="24292E"/>
          <w:sz w:val="30"/>
          <w:szCs w:val="30"/>
        </w:rPr>
      </w:pPr>
      <w:r w:rsidRPr="00DC1FF8">
        <w:rPr>
          <w:b/>
          <w:bCs/>
          <w:color w:val="24292E"/>
          <w:sz w:val="30"/>
          <w:szCs w:val="30"/>
        </w:rPr>
        <w:t>Using Map</w:t>
      </w:r>
    </w:p>
    <w:p w:rsidR="00DC1FF8" w:rsidRPr="00DC1FF8" w:rsidRDefault="00DC1FF8" w:rsidP="00DC1FF8">
      <w:pPr>
        <w:numPr>
          <w:ilvl w:val="0"/>
          <w:numId w:val="6"/>
        </w:numPr>
        <w:spacing w:before="100" w:beforeAutospacing="1" w:after="100" w:afterAutospacing="1"/>
        <w:rPr>
          <w:color w:val="24292E"/>
        </w:rPr>
      </w:pPr>
      <w:r w:rsidRPr="00DC1FF8">
        <w:rPr>
          <w:b/>
          <w:bCs/>
          <w:color w:val="24292E"/>
        </w:rPr>
        <w:t>Definition:</w:t>
      </w:r>
      <w:r w:rsidRPr="00DC1FF8">
        <w:rPr>
          <w:color w:val="24292E"/>
        </w:rPr>
        <w:t> A collection of key-value pairs where each key is unique.</w:t>
      </w:r>
    </w:p>
    <w:p w:rsidR="00DC1FF8" w:rsidRPr="00DC1FF8" w:rsidRDefault="00DC1FF8" w:rsidP="00DC1FF8">
      <w:pPr>
        <w:numPr>
          <w:ilvl w:val="0"/>
          <w:numId w:val="6"/>
        </w:numPr>
        <w:spacing w:before="60" w:after="100" w:afterAutospacing="1"/>
        <w:rPr>
          <w:color w:val="24292E"/>
        </w:rPr>
      </w:pPr>
      <w:r w:rsidRPr="00DC1FF8">
        <w:rPr>
          <w:b/>
          <w:bCs/>
          <w:color w:val="24292E"/>
        </w:rPr>
        <w:t>Use Case:</w:t>
      </w:r>
      <w:r w:rsidRPr="00DC1FF8">
        <w:rPr>
          <w:color w:val="24292E"/>
        </w:rPr>
        <w:t> Associating student roll numbers (keys) with their details (values) for quick look-up.</w:t>
      </w:r>
    </w:p>
    <w:p w:rsidR="00DC1FF8" w:rsidRPr="00DC1FF8" w:rsidRDefault="00DC1FF8" w:rsidP="00DC1FF8">
      <w:pPr>
        <w:numPr>
          <w:ilvl w:val="0"/>
          <w:numId w:val="6"/>
        </w:numPr>
        <w:spacing w:before="60" w:after="100" w:afterAutospacing="1"/>
        <w:rPr>
          <w:color w:val="24292E"/>
        </w:rPr>
      </w:pPr>
      <w:r w:rsidRPr="00DC1FF8">
        <w:rPr>
          <w:b/>
          <w:bCs/>
          <w:color w:val="24292E"/>
        </w:rPr>
        <w:t>Example:</w:t>
      </w:r>
      <w:r w:rsidRPr="00DC1FF8">
        <w:rPr>
          <w:color w:val="24292E"/>
        </w:rPr>
        <w:t> Using roll numbers as keys to retrieve student information efficiently.</w:t>
      </w:r>
    </w:p>
    <w:p w:rsidR="00DC1FF8" w:rsidRPr="00DC1FF8" w:rsidRDefault="00DC1FF8" w:rsidP="00DC1FF8"/>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"Vishal", </w:t>
      </w:r>
    </w:p>
    <w:p w:rsidR="00C80618" w:rsidRPr="00C80618" w:rsidRDefault="00C80618" w:rsidP="00C80618">
      <w:pPr>
        <w:pStyle w:val="BodyText"/>
        <w:spacing w:before="27"/>
        <w:rPr>
          <w:bCs/>
        </w:rPr>
      </w:pPr>
      <w:r w:rsidRPr="00C80618">
        <w:rPr>
          <w:bCs/>
        </w:rPr>
        <w:t xml:space="preserve">    dob: "19-11-2002",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"vumavane@gmail.com",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lastRenderedPageBreak/>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"421306"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lastRenderedPageBreak/>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lastRenderedPageBreak/>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0">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1">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2">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719AF" w:rsidRDefault="00E719AF">
      <w:r>
        <w:separator/>
      </w:r>
    </w:p>
  </w:endnote>
  <w:endnote w:type="continuationSeparator" w:id="0">
    <w:p w:rsidR="00E719AF" w:rsidRDefault="00E71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719AF" w:rsidRDefault="00E719AF">
      <w:r>
        <w:separator/>
      </w:r>
    </w:p>
  </w:footnote>
  <w:footnote w:type="continuationSeparator" w:id="0">
    <w:p w:rsidR="00E719AF" w:rsidRDefault="00E71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17F36A8E"/>
    <w:multiLevelType w:val="multilevel"/>
    <w:tmpl w:val="1166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abstractNum w:abstractNumId="3" w15:restartNumberingAfterBreak="0">
    <w:nsid w:val="449A7A6E"/>
    <w:multiLevelType w:val="multilevel"/>
    <w:tmpl w:val="42B0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962CA"/>
    <w:multiLevelType w:val="multilevel"/>
    <w:tmpl w:val="73AA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14EE"/>
    <w:multiLevelType w:val="multilevel"/>
    <w:tmpl w:val="2F06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886425">
    <w:abstractNumId w:val="2"/>
  </w:num>
  <w:num w:numId="2" w16cid:durableId="891962415">
    <w:abstractNumId w:val="0"/>
  </w:num>
  <w:num w:numId="3" w16cid:durableId="523983506">
    <w:abstractNumId w:val="3"/>
  </w:num>
  <w:num w:numId="4" w16cid:durableId="1075393275">
    <w:abstractNumId w:val="4"/>
  </w:num>
  <w:num w:numId="5" w16cid:durableId="1848324262">
    <w:abstractNumId w:val="5"/>
  </w:num>
  <w:num w:numId="6" w16cid:durableId="517045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694A8F"/>
    <w:rsid w:val="00874A33"/>
    <w:rsid w:val="008933D1"/>
    <w:rsid w:val="008B3CEB"/>
    <w:rsid w:val="008B6A55"/>
    <w:rsid w:val="00916CFA"/>
    <w:rsid w:val="009E1FC6"/>
    <w:rsid w:val="00C80618"/>
    <w:rsid w:val="00D578BF"/>
    <w:rsid w:val="00DC1FF8"/>
    <w:rsid w:val="00E719AF"/>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AE976"/>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F8"/>
    <w:pPr>
      <w:widowControl/>
      <w:autoSpaceDE/>
      <w:autoSpaceDN/>
    </w:pPr>
    <w:rPr>
      <w:rFonts w:ascii="Times New Roman" w:eastAsia="Times New Roman" w:hAnsi="Times New Roman" w:cs="Times New Roman"/>
      <w:sz w:val="24"/>
      <w:szCs w:val="24"/>
      <w:lang w:val="en-IN" w:eastAsia="en-GB" w:bidi="hi-I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link w:val="Heading3Char"/>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1FF8"/>
    <w:pPr>
      <w:spacing w:before="100" w:beforeAutospacing="1" w:after="100" w:afterAutospacing="1"/>
    </w:pPr>
  </w:style>
  <w:style w:type="character" w:styleId="Strong">
    <w:name w:val="Strong"/>
    <w:basedOn w:val="DefaultParagraphFont"/>
    <w:uiPriority w:val="22"/>
    <w:qFormat/>
    <w:rsid w:val="00DC1FF8"/>
    <w:rPr>
      <w:b/>
      <w:bCs/>
    </w:rPr>
  </w:style>
  <w:style w:type="character" w:customStyle="1" w:styleId="apple-converted-space">
    <w:name w:val="apple-converted-space"/>
    <w:basedOn w:val="DefaultParagraphFont"/>
    <w:rsid w:val="00DC1FF8"/>
  </w:style>
  <w:style w:type="character" w:styleId="HTMLCode">
    <w:name w:val="HTML Code"/>
    <w:basedOn w:val="DefaultParagraphFont"/>
    <w:uiPriority w:val="99"/>
    <w:semiHidden/>
    <w:unhideWhenUsed/>
    <w:rsid w:val="00DC1FF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C1FF8"/>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9107660">
      <w:bodyDiv w:val="1"/>
      <w:marLeft w:val="0"/>
      <w:marRight w:val="0"/>
      <w:marTop w:val="0"/>
      <w:marBottom w:val="0"/>
      <w:divBdr>
        <w:top w:val="none" w:sz="0" w:space="0" w:color="auto"/>
        <w:left w:val="none" w:sz="0" w:space="0" w:color="auto"/>
        <w:bottom w:val="none" w:sz="0" w:space="0" w:color="auto"/>
        <w:right w:val="none" w:sz="0" w:space="0" w:color="auto"/>
      </w:divBdr>
    </w:div>
    <w:div w:id="1605650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xty-north.com/c/t.txt%27" TargetMode="External"/><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FB092D-D9C1-1B42-B38F-6F9231CCDCD9}">
  <we:reference id="wa200002866" version="1.0.1.0" store="en-US" storeType="OMEX"/>
  <we:alternateReferences>
    <we:reference id="wa200002866" version="1.0.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30</TotalTime>
  <Pages>15</Pages>
  <Words>1712</Words>
  <Characters>9761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7</cp:revision>
  <dcterms:created xsi:type="dcterms:W3CDTF">2024-08-06T09:30:00Z</dcterms:created>
  <dcterms:modified xsi:type="dcterms:W3CDTF">2024-08-06T10:32:00Z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