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7E9FE" w14:textId="77777777" w:rsidR="001B2F47" w:rsidRPr="001B2F47" w:rsidRDefault="001B2F47" w:rsidP="001B2F47">
      <w:pPr>
        <w:shd w:val="clear" w:color="auto" w:fill="FFFFFF"/>
        <w:spacing w:after="150" w:line="420" w:lineRule="atLeast"/>
        <w:rPr>
          <w:rFonts w:ascii="Roboto" w:eastAsia="Times New Roman" w:hAnsi="Roboto" w:cs="Times New Roman"/>
          <w:b/>
          <w:bCs/>
          <w:color w:val="0A0A0A"/>
          <w:sz w:val="30"/>
          <w:szCs w:val="30"/>
        </w:rPr>
      </w:pPr>
      <w:r w:rsidRPr="001B2F47">
        <w:rPr>
          <w:rFonts w:ascii="Roboto" w:eastAsia="Times New Roman" w:hAnsi="Roboto" w:cs="Times New Roman"/>
          <w:b/>
          <w:bCs/>
          <w:color w:val="0A0A0A"/>
          <w:sz w:val="30"/>
          <w:szCs w:val="30"/>
        </w:rPr>
        <w:t>AWS WAF</w:t>
      </w:r>
    </w:p>
    <w:p w14:paraId="6907FE69" w14:textId="77777777" w:rsidR="001B2F47" w:rsidRDefault="001B2F47" w:rsidP="001B2F47">
      <w:pPr>
        <w:shd w:val="clear" w:color="auto" w:fill="FFFFFF"/>
        <w:spacing w:line="360" w:lineRule="atLeast"/>
        <w:rPr>
          <w:rFonts w:ascii="Roboto" w:eastAsia="Times New Roman" w:hAnsi="Roboto" w:cs="Times New Roman"/>
          <w:color w:val="0A0A0A"/>
          <w:sz w:val="24"/>
          <w:szCs w:val="24"/>
        </w:rPr>
      </w:pPr>
    </w:p>
    <w:p w14:paraId="5649608B" w14:textId="12BC9E0C" w:rsidR="001B2F47" w:rsidRPr="001B2F47" w:rsidRDefault="001B2F47" w:rsidP="001B2F47">
      <w:pPr>
        <w:shd w:val="clear" w:color="auto" w:fill="FFFFFF"/>
        <w:spacing w:line="360" w:lineRule="atLeast"/>
        <w:rPr>
          <w:rFonts w:ascii="Roboto" w:eastAsia="Times New Roman" w:hAnsi="Roboto" w:cs="Times New Roman"/>
          <w:color w:val="0A0A0A"/>
          <w:sz w:val="24"/>
          <w:szCs w:val="24"/>
        </w:rPr>
      </w:pPr>
      <w:r w:rsidRPr="001B2F47">
        <w:rPr>
          <w:rFonts w:ascii="Roboto" w:eastAsia="Times New Roman" w:hAnsi="Roboto" w:cs="Times New Roman"/>
          <w:color w:val="0A0A0A"/>
          <w:sz w:val="24"/>
          <w:szCs w:val="24"/>
        </w:rPr>
        <w:t>AWS WAF is a web application firewall that protects web applications and APIs from common exploits and bots. It works by filtering, monitoring, and blocking malicious HTTP/S traffic, allowing you to create custom rules or use pre-configured ones to block attacks like </w:t>
      </w:r>
      <w:hyperlink r:id="rId5" w:history="1">
        <w:r w:rsidRPr="001B2F47">
          <w:rPr>
            <w:rFonts w:ascii="Roboto" w:eastAsia="Times New Roman" w:hAnsi="Roboto" w:cs="Times New Roman"/>
            <w:color w:val="0000FF"/>
            <w:sz w:val="24"/>
            <w:szCs w:val="24"/>
            <w:u w:val="single"/>
          </w:rPr>
          <w:t>SQL injection</w:t>
        </w:r>
      </w:hyperlink>
      <w:r w:rsidRPr="001B2F47">
        <w:rPr>
          <w:rFonts w:ascii="Roboto" w:eastAsia="Times New Roman" w:hAnsi="Roboto" w:cs="Times New Roman"/>
          <w:color w:val="0A0A0A"/>
          <w:sz w:val="24"/>
          <w:szCs w:val="24"/>
        </w:rPr>
        <w:t> and </w:t>
      </w:r>
      <w:hyperlink r:id="rId6" w:history="1">
        <w:r w:rsidRPr="001B2F47">
          <w:rPr>
            <w:rFonts w:ascii="Roboto" w:eastAsia="Times New Roman" w:hAnsi="Roboto" w:cs="Times New Roman"/>
            <w:color w:val="0000FF"/>
            <w:sz w:val="24"/>
            <w:szCs w:val="24"/>
            <w:u w:val="single"/>
          </w:rPr>
          <w:t>cross-site scripting (XSS)</w:t>
        </w:r>
      </w:hyperlink>
      <w:r w:rsidRPr="001B2F47">
        <w:rPr>
          <w:rFonts w:ascii="Roboto" w:eastAsia="Times New Roman" w:hAnsi="Roboto" w:cs="Times New Roman"/>
          <w:color w:val="0A0A0A"/>
          <w:sz w:val="24"/>
          <w:szCs w:val="24"/>
        </w:rPr>
        <w:t>. You can deploy it with services like </w:t>
      </w:r>
      <w:hyperlink r:id="rId7" w:tgtFrame="_blank" w:history="1">
        <w:r w:rsidRPr="001B2F47">
          <w:rPr>
            <w:rFonts w:ascii="Roboto" w:eastAsia="Times New Roman" w:hAnsi="Roboto" w:cs="Times New Roman"/>
            <w:color w:val="1E61A1"/>
            <w:sz w:val="24"/>
            <w:szCs w:val="24"/>
            <w:u w:val="single"/>
          </w:rPr>
          <w:t>Amazon CloudFront</w:t>
        </w:r>
      </w:hyperlink>
      <w:r w:rsidRPr="001B2F47">
        <w:rPr>
          <w:rFonts w:ascii="Roboto" w:eastAsia="Times New Roman" w:hAnsi="Roboto" w:cs="Times New Roman"/>
          <w:color w:val="0A0A0A"/>
          <w:sz w:val="24"/>
          <w:szCs w:val="24"/>
        </w:rPr>
        <w:t>, the Application Load Balancer, Amazon API Gateway, and AWS AppSync. </w:t>
      </w:r>
    </w:p>
    <w:p w14:paraId="5809A470" w14:textId="77777777" w:rsidR="001B2F47" w:rsidRPr="001B2F47" w:rsidRDefault="001B2F47" w:rsidP="001B2F47">
      <w:pPr>
        <w:shd w:val="clear" w:color="auto" w:fill="FFFFFF"/>
        <w:spacing w:after="150" w:line="420" w:lineRule="atLeast"/>
        <w:rPr>
          <w:rFonts w:ascii="Roboto" w:eastAsia="Times New Roman" w:hAnsi="Roboto" w:cs="Times New Roman"/>
          <w:b/>
          <w:bCs/>
          <w:color w:val="0A0A0A"/>
          <w:sz w:val="30"/>
          <w:szCs w:val="30"/>
        </w:rPr>
      </w:pPr>
      <w:r w:rsidRPr="001B2F47">
        <w:rPr>
          <w:rFonts w:ascii="Roboto" w:eastAsia="Times New Roman" w:hAnsi="Roboto" w:cs="Times New Roman"/>
          <w:b/>
          <w:bCs/>
          <w:color w:val="0A0A0A"/>
          <w:sz w:val="30"/>
          <w:szCs w:val="30"/>
        </w:rPr>
        <w:t>Key features of AWS WAF</w:t>
      </w:r>
    </w:p>
    <w:p w14:paraId="04F644C4" w14:textId="77777777" w:rsidR="001B2F47" w:rsidRPr="001B2F47" w:rsidRDefault="001B2F47" w:rsidP="001B2F47">
      <w:pPr>
        <w:numPr>
          <w:ilvl w:val="0"/>
          <w:numId w:val="1"/>
        </w:numPr>
        <w:shd w:val="clear" w:color="auto" w:fill="FFFFFF"/>
        <w:spacing w:after="180" w:line="360" w:lineRule="atLeast"/>
        <w:rPr>
          <w:rFonts w:ascii="Roboto" w:eastAsia="Times New Roman" w:hAnsi="Roboto" w:cs="Times New Roman"/>
          <w:color w:val="0A0A0A"/>
          <w:sz w:val="24"/>
          <w:szCs w:val="24"/>
        </w:rPr>
      </w:pPr>
      <w:r w:rsidRPr="001B2F47">
        <w:rPr>
          <w:rFonts w:ascii="Roboto" w:eastAsia="Times New Roman" w:hAnsi="Roboto" w:cs="Times New Roman"/>
          <w:b/>
          <w:bCs/>
          <w:color w:val="0A0A0A"/>
          <w:sz w:val="24"/>
          <w:szCs w:val="24"/>
        </w:rPr>
        <w:t>Custom and managed rules:</w:t>
      </w:r>
      <w:r w:rsidRPr="001B2F47">
        <w:rPr>
          <w:rFonts w:ascii="Roboto" w:eastAsia="Times New Roman" w:hAnsi="Roboto" w:cs="Times New Roman"/>
          <w:color w:val="0A0A0A"/>
          <w:sz w:val="24"/>
          <w:szCs w:val="24"/>
        </w:rPr>
        <w:t> Create your own rules to block specific traffic patterns or use pre-configured rule groups managed by AWS or other vendors. These managed rules are updated automatically as new threats emerge.</w:t>
      </w:r>
    </w:p>
    <w:p w14:paraId="76B8D224" w14:textId="77777777" w:rsidR="001B2F47" w:rsidRPr="001B2F47" w:rsidRDefault="001B2F47" w:rsidP="001B2F47">
      <w:pPr>
        <w:numPr>
          <w:ilvl w:val="0"/>
          <w:numId w:val="1"/>
        </w:numPr>
        <w:shd w:val="clear" w:color="auto" w:fill="FFFFFF"/>
        <w:spacing w:after="180" w:line="360" w:lineRule="atLeast"/>
        <w:rPr>
          <w:rFonts w:ascii="Roboto" w:eastAsia="Times New Roman" w:hAnsi="Roboto" w:cs="Times New Roman"/>
          <w:color w:val="0A0A0A"/>
          <w:sz w:val="24"/>
          <w:szCs w:val="24"/>
        </w:rPr>
      </w:pPr>
      <w:r w:rsidRPr="001B2F47">
        <w:rPr>
          <w:rFonts w:ascii="Roboto" w:eastAsia="Times New Roman" w:hAnsi="Roboto" w:cs="Times New Roman"/>
          <w:b/>
          <w:bCs/>
          <w:color w:val="0A0A0A"/>
          <w:sz w:val="24"/>
          <w:szCs w:val="24"/>
        </w:rPr>
        <w:t>Protection against common threats:</w:t>
      </w:r>
      <w:r w:rsidRPr="001B2F47">
        <w:rPr>
          <w:rFonts w:ascii="Roboto" w:eastAsia="Times New Roman" w:hAnsi="Roboto" w:cs="Times New Roman"/>
          <w:color w:val="0A0A0A"/>
          <w:sz w:val="24"/>
          <w:szCs w:val="24"/>
        </w:rPr>
        <w:t> Guards against common web exploits like SQL injection and cross-site scripting, as well as bots that can lead to account takeover, brute-force attacks, and other malicious activity.</w:t>
      </w:r>
    </w:p>
    <w:p w14:paraId="2B629F19" w14:textId="77777777" w:rsidR="001B2F47" w:rsidRPr="001B2F47" w:rsidRDefault="001B2F47" w:rsidP="001B2F47">
      <w:pPr>
        <w:numPr>
          <w:ilvl w:val="0"/>
          <w:numId w:val="1"/>
        </w:numPr>
        <w:shd w:val="clear" w:color="auto" w:fill="FFFFFF"/>
        <w:spacing w:after="180" w:line="360" w:lineRule="atLeast"/>
        <w:rPr>
          <w:rFonts w:ascii="Roboto" w:eastAsia="Times New Roman" w:hAnsi="Roboto" w:cs="Times New Roman"/>
          <w:color w:val="0A0A0A"/>
          <w:sz w:val="24"/>
          <w:szCs w:val="24"/>
        </w:rPr>
      </w:pPr>
      <w:r w:rsidRPr="001B2F47">
        <w:rPr>
          <w:rFonts w:ascii="Roboto" w:eastAsia="Times New Roman" w:hAnsi="Roboto" w:cs="Times New Roman"/>
          <w:b/>
          <w:bCs/>
          <w:color w:val="0A0A0A"/>
          <w:sz w:val="24"/>
          <w:szCs w:val="24"/>
        </w:rPr>
        <w:t>Rate-based rules:</w:t>
      </w:r>
      <w:r w:rsidRPr="001B2F47">
        <w:rPr>
          <w:rFonts w:ascii="Roboto" w:eastAsia="Times New Roman" w:hAnsi="Roboto" w:cs="Times New Roman"/>
          <w:color w:val="0A0A0A"/>
          <w:sz w:val="24"/>
          <w:szCs w:val="24"/>
        </w:rPr>
        <w:t> Block requests from a single IP address if they exceed a certain limit within a given time period.</w:t>
      </w:r>
    </w:p>
    <w:p w14:paraId="017E4AD7" w14:textId="77777777" w:rsidR="001B2F47" w:rsidRPr="001B2F47" w:rsidRDefault="001B2F47" w:rsidP="001B2F47">
      <w:pPr>
        <w:numPr>
          <w:ilvl w:val="0"/>
          <w:numId w:val="1"/>
        </w:numPr>
        <w:shd w:val="clear" w:color="auto" w:fill="FFFFFF"/>
        <w:spacing w:after="180" w:line="360" w:lineRule="atLeast"/>
        <w:rPr>
          <w:rFonts w:ascii="Roboto" w:eastAsia="Times New Roman" w:hAnsi="Roboto" w:cs="Times New Roman"/>
          <w:color w:val="0A0A0A"/>
          <w:sz w:val="24"/>
          <w:szCs w:val="24"/>
        </w:rPr>
      </w:pPr>
      <w:r w:rsidRPr="001B2F47">
        <w:rPr>
          <w:rFonts w:ascii="Roboto" w:eastAsia="Times New Roman" w:hAnsi="Roboto" w:cs="Times New Roman"/>
          <w:b/>
          <w:bCs/>
          <w:color w:val="0A0A0A"/>
          <w:sz w:val="24"/>
          <w:szCs w:val="24"/>
        </w:rPr>
        <w:t>Deployment flexibility:</w:t>
      </w:r>
      <w:r w:rsidRPr="001B2F47">
        <w:rPr>
          <w:rFonts w:ascii="Roboto" w:eastAsia="Times New Roman" w:hAnsi="Roboto" w:cs="Times New Roman"/>
          <w:color w:val="0A0A0A"/>
          <w:sz w:val="24"/>
          <w:szCs w:val="24"/>
        </w:rPr>
        <w:t> Can be deployed at the edge with CloudFront for fast, distributed protection or with other AWS services like API Gateway, Application Load Balancer, and AWS AppSync.</w:t>
      </w:r>
    </w:p>
    <w:p w14:paraId="6509DBE4" w14:textId="77777777" w:rsidR="001B2F47" w:rsidRPr="001B2F47" w:rsidRDefault="001B2F47" w:rsidP="001B2F47">
      <w:pPr>
        <w:numPr>
          <w:ilvl w:val="0"/>
          <w:numId w:val="1"/>
        </w:numPr>
        <w:shd w:val="clear" w:color="auto" w:fill="FFFFFF"/>
        <w:spacing w:after="180" w:line="360" w:lineRule="atLeast"/>
        <w:rPr>
          <w:rFonts w:ascii="Roboto" w:eastAsia="Times New Roman" w:hAnsi="Roboto" w:cs="Times New Roman"/>
          <w:color w:val="0A0A0A"/>
          <w:sz w:val="24"/>
          <w:szCs w:val="24"/>
        </w:rPr>
      </w:pPr>
      <w:r w:rsidRPr="001B2F47">
        <w:rPr>
          <w:rFonts w:ascii="Roboto" w:eastAsia="Times New Roman" w:hAnsi="Roboto" w:cs="Times New Roman"/>
          <w:b/>
          <w:bCs/>
          <w:color w:val="0A0A0A"/>
          <w:sz w:val="24"/>
          <w:szCs w:val="24"/>
        </w:rPr>
        <w:t>API for automation:</w:t>
      </w:r>
      <w:r w:rsidRPr="001B2F47">
        <w:rPr>
          <w:rFonts w:ascii="Roboto" w:eastAsia="Times New Roman" w:hAnsi="Roboto" w:cs="Times New Roman"/>
          <w:color w:val="0A0A0A"/>
          <w:sz w:val="24"/>
          <w:szCs w:val="24"/>
        </w:rPr>
        <w:t> Use the AWS WAF API to automate the deployment and maintenance of your security rules.</w:t>
      </w:r>
    </w:p>
    <w:p w14:paraId="4645A61A" w14:textId="63BB9D67" w:rsidR="001B2F47" w:rsidRDefault="001B2F47" w:rsidP="001B2F47">
      <w:pPr>
        <w:numPr>
          <w:ilvl w:val="0"/>
          <w:numId w:val="1"/>
        </w:numPr>
        <w:shd w:val="clear" w:color="auto" w:fill="FFFFFF"/>
        <w:spacing w:after="180" w:line="360" w:lineRule="atLeast"/>
        <w:rPr>
          <w:rFonts w:ascii="Roboto" w:eastAsia="Times New Roman" w:hAnsi="Roboto" w:cs="Times New Roman"/>
          <w:color w:val="0A0A0A"/>
          <w:sz w:val="24"/>
          <w:szCs w:val="24"/>
        </w:rPr>
      </w:pPr>
      <w:r w:rsidRPr="001B2F47">
        <w:rPr>
          <w:rFonts w:ascii="Roboto" w:eastAsia="Times New Roman" w:hAnsi="Roboto" w:cs="Times New Roman"/>
          <w:b/>
          <w:bCs/>
          <w:color w:val="0A0A0A"/>
          <w:sz w:val="24"/>
          <w:szCs w:val="24"/>
        </w:rPr>
        <w:t>Integration with AWS Shield:</w:t>
      </w:r>
      <w:r w:rsidRPr="001B2F47">
        <w:rPr>
          <w:rFonts w:ascii="Roboto" w:eastAsia="Times New Roman" w:hAnsi="Roboto" w:cs="Times New Roman"/>
          <w:color w:val="0A0A0A"/>
          <w:sz w:val="24"/>
          <w:szCs w:val="24"/>
        </w:rPr>
        <w:t> Works with </w:t>
      </w:r>
      <w:hyperlink r:id="rId8" w:tgtFrame="_blank" w:history="1">
        <w:r w:rsidRPr="001B2F47">
          <w:rPr>
            <w:rFonts w:ascii="Roboto" w:eastAsia="Times New Roman" w:hAnsi="Roboto" w:cs="Times New Roman"/>
            <w:color w:val="1E61A1"/>
            <w:sz w:val="24"/>
            <w:szCs w:val="24"/>
            <w:u w:val="single"/>
          </w:rPr>
          <w:t>AWS Shield Advanced</w:t>
        </w:r>
      </w:hyperlink>
      <w:r w:rsidRPr="001B2F47">
        <w:rPr>
          <w:rFonts w:ascii="Roboto" w:eastAsia="Times New Roman" w:hAnsi="Roboto" w:cs="Times New Roman"/>
          <w:color w:val="0A0A0A"/>
          <w:sz w:val="24"/>
          <w:szCs w:val="24"/>
        </w:rPr>
        <w:t> for more comprehensive protection against distributed denial-of-service (DDoS) attacks. </w:t>
      </w:r>
    </w:p>
    <w:p w14:paraId="4B263BF5" w14:textId="77777777" w:rsidR="00340CDE" w:rsidRDefault="00340CDE" w:rsidP="00340CDE">
      <w:pPr>
        <w:shd w:val="clear" w:color="auto" w:fill="FFFFFF"/>
        <w:spacing w:after="180" w:line="360" w:lineRule="atLeast"/>
        <w:rPr>
          <w:rFonts w:ascii="Roboto" w:eastAsia="Times New Roman" w:hAnsi="Roboto" w:cs="Times New Roman"/>
          <w:b/>
          <w:bCs/>
          <w:color w:val="0A0A0A"/>
          <w:sz w:val="24"/>
          <w:szCs w:val="24"/>
        </w:rPr>
      </w:pPr>
    </w:p>
    <w:p w14:paraId="19131CC5" w14:textId="77777777" w:rsidR="00340CDE" w:rsidRDefault="00340CDE" w:rsidP="00340CDE">
      <w:pPr>
        <w:shd w:val="clear" w:color="auto" w:fill="FFFFFF"/>
        <w:spacing w:after="180" w:line="360" w:lineRule="atLeast"/>
        <w:rPr>
          <w:rFonts w:ascii="Roboto" w:eastAsia="Times New Roman" w:hAnsi="Roboto" w:cs="Times New Roman"/>
          <w:b/>
          <w:bCs/>
          <w:color w:val="0A0A0A"/>
          <w:sz w:val="24"/>
          <w:szCs w:val="24"/>
        </w:rPr>
      </w:pPr>
    </w:p>
    <w:p w14:paraId="6FDB2DE5" w14:textId="77777777" w:rsidR="00340CDE" w:rsidRDefault="00340CDE" w:rsidP="00340CDE">
      <w:pPr>
        <w:shd w:val="clear" w:color="auto" w:fill="FFFFFF"/>
        <w:spacing w:after="180" w:line="360" w:lineRule="atLeast"/>
        <w:rPr>
          <w:rFonts w:ascii="Roboto" w:eastAsia="Times New Roman" w:hAnsi="Roboto" w:cs="Times New Roman"/>
          <w:b/>
          <w:bCs/>
          <w:color w:val="0A0A0A"/>
          <w:sz w:val="24"/>
          <w:szCs w:val="24"/>
        </w:rPr>
      </w:pPr>
    </w:p>
    <w:p w14:paraId="3634A6CA" w14:textId="77777777" w:rsidR="00340CDE" w:rsidRDefault="00340CDE" w:rsidP="00340CDE">
      <w:pPr>
        <w:shd w:val="clear" w:color="auto" w:fill="FFFFFF"/>
        <w:spacing w:after="180" w:line="360" w:lineRule="atLeast"/>
        <w:rPr>
          <w:rFonts w:ascii="Roboto" w:eastAsia="Times New Roman" w:hAnsi="Roboto" w:cs="Times New Roman"/>
          <w:b/>
          <w:bCs/>
          <w:color w:val="0A0A0A"/>
          <w:sz w:val="24"/>
          <w:szCs w:val="24"/>
        </w:rPr>
      </w:pPr>
    </w:p>
    <w:p w14:paraId="2F925422" w14:textId="467CA0E1" w:rsidR="00340CDE" w:rsidRPr="00340CDE" w:rsidRDefault="00340CDE" w:rsidP="00340CDE">
      <w:pPr>
        <w:shd w:val="clear" w:color="auto" w:fill="FFFFFF"/>
        <w:spacing w:after="180" w:line="360" w:lineRule="atLeast"/>
        <w:rPr>
          <w:rFonts w:ascii="Roboto" w:eastAsia="Times New Roman" w:hAnsi="Roboto" w:cs="Times New Roman"/>
          <w:b/>
          <w:bCs/>
          <w:color w:val="0A0A0A"/>
          <w:sz w:val="24"/>
          <w:szCs w:val="24"/>
        </w:rPr>
      </w:pPr>
      <w:r w:rsidRPr="00340CDE">
        <w:rPr>
          <w:rFonts w:ascii="Roboto" w:eastAsia="Times New Roman" w:hAnsi="Roboto" w:cs="Times New Roman"/>
          <w:b/>
          <w:bCs/>
          <w:color w:val="0A0A0A"/>
          <w:sz w:val="24"/>
          <w:szCs w:val="24"/>
        </w:rPr>
        <w:lastRenderedPageBreak/>
        <w:t>AWS KMS (Key Management Service)</w:t>
      </w:r>
    </w:p>
    <w:p w14:paraId="3B730E9A" w14:textId="77777777" w:rsidR="00340CDE" w:rsidRPr="00340CDE" w:rsidRDefault="00340CDE" w:rsidP="00340CDE">
      <w:pPr>
        <w:shd w:val="clear" w:color="auto" w:fill="FFFFFF"/>
        <w:spacing w:line="360" w:lineRule="atLeast"/>
        <w:rPr>
          <w:rFonts w:ascii="Roboto" w:eastAsia="Times New Roman" w:hAnsi="Roboto" w:cs="Times New Roman"/>
          <w:color w:val="0A0A0A"/>
          <w:sz w:val="24"/>
          <w:szCs w:val="24"/>
        </w:rPr>
      </w:pPr>
      <w:r w:rsidRPr="00340CDE">
        <w:rPr>
          <w:rFonts w:ascii="Roboto" w:eastAsia="Times New Roman" w:hAnsi="Roboto" w:cs="Times New Roman"/>
          <w:color w:val="0A0A0A"/>
          <w:sz w:val="24"/>
          <w:szCs w:val="24"/>
        </w:rPr>
        <w:t>AWS KMS (Key Management Service) is a managed service that makes it easy to create and control encryption keys to protect data across AWS services and in your applications. It uses hardware security modules (HSMs) validated to FIPS 140-3 security standards to protect keys, ensures they never leave the service unencrypted, and integrates with other AWS services for centralized management and auditing via </w:t>
      </w:r>
      <w:hyperlink r:id="rId9" w:history="1">
        <w:r w:rsidRPr="00340CDE">
          <w:rPr>
            <w:rFonts w:ascii="Roboto" w:eastAsia="Times New Roman" w:hAnsi="Roboto" w:cs="Times New Roman"/>
            <w:color w:val="0000FF"/>
            <w:sz w:val="24"/>
            <w:szCs w:val="24"/>
            <w:u w:val="single"/>
          </w:rPr>
          <w:t>AWS CloudTrail</w:t>
        </w:r>
      </w:hyperlink>
      <w:r w:rsidRPr="00340CDE">
        <w:rPr>
          <w:rFonts w:ascii="Roboto" w:eastAsia="Times New Roman" w:hAnsi="Roboto" w:cs="Times New Roman"/>
          <w:color w:val="0A0A0A"/>
          <w:sz w:val="24"/>
          <w:szCs w:val="24"/>
        </w:rPr>
        <w:t>. </w:t>
      </w:r>
    </w:p>
    <w:p w14:paraId="4803F7A5" w14:textId="77777777" w:rsidR="00340CDE" w:rsidRPr="00340CDE" w:rsidRDefault="00340CDE" w:rsidP="00340CDE">
      <w:pPr>
        <w:shd w:val="clear" w:color="auto" w:fill="FFFFFF"/>
        <w:spacing w:after="150" w:line="420" w:lineRule="atLeast"/>
        <w:rPr>
          <w:rFonts w:ascii="Roboto" w:eastAsia="Times New Roman" w:hAnsi="Roboto" w:cs="Times New Roman"/>
          <w:b/>
          <w:bCs/>
          <w:color w:val="0A0A0A"/>
          <w:sz w:val="30"/>
          <w:szCs w:val="30"/>
        </w:rPr>
      </w:pPr>
      <w:r w:rsidRPr="00340CDE">
        <w:rPr>
          <w:rFonts w:ascii="Roboto" w:eastAsia="Times New Roman" w:hAnsi="Roboto" w:cs="Times New Roman"/>
          <w:b/>
          <w:bCs/>
          <w:color w:val="0A0A0A"/>
          <w:sz w:val="30"/>
          <w:szCs w:val="30"/>
        </w:rPr>
        <w:t>Key features</w:t>
      </w:r>
    </w:p>
    <w:p w14:paraId="5B405CA4" w14:textId="77777777" w:rsidR="00340CDE" w:rsidRPr="00340CDE" w:rsidRDefault="00340CDE" w:rsidP="00340CDE">
      <w:pPr>
        <w:numPr>
          <w:ilvl w:val="0"/>
          <w:numId w:val="2"/>
        </w:numPr>
        <w:shd w:val="clear" w:color="auto" w:fill="FFFFFF"/>
        <w:spacing w:after="180" w:line="360" w:lineRule="atLeast"/>
        <w:rPr>
          <w:rFonts w:ascii="Roboto" w:eastAsia="Times New Roman" w:hAnsi="Roboto" w:cs="Times New Roman"/>
          <w:color w:val="0A0A0A"/>
          <w:sz w:val="24"/>
          <w:szCs w:val="24"/>
        </w:rPr>
      </w:pPr>
      <w:r w:rsidRPr="00340CDE">
        <w:rPr>
          <w:rFonts w:ascii="Roboto" w:eastAsia="Times New Roman" w:hAnsi="Roboto" w:cs="Times New Roman"/>
          <w:b/>
          <w:bCs/>
          <w:color w:val="0A0A0A"/>
          <w:sz w:val="24"/>
          <w:szCs w:val="24"/>
        </w:rPr>
        <w:t>Centralized control:</w:t>
      </w:r>
      <w:r w:rsidRPr="00340CDE">
        <w:rPr>
          <w:rFonts w:ascii="Roboto" w:eastAsia="Times New Roman" w:hAnsi="Roboto" w:cs="Times New Roman"/>
          <w:color w:val="0A0A0A"/>
          <w:sz w:val="24"/>
          <w:szCs w:val="24"/>
        </w:rPr>
        <w:t> Provides a single place to manage encryption keys for various AWS services and applications.</w:t>
      </w:r>
    </w:p>
    <w:p w14:paraId="4F2EE867" w14:textId="77777777" w:rsidR="00340CDE" w:rsidRPr="00340CDE" w:rsidRDefault="00340CDE" w:rsidP="00340CDE">
      <w:pPr>
        <w:numPr>
          <w:ilvl w:val="0"/>
          <w:numId w:val="2"/>
        </w:numPr>
        <w:shd w:val="clear" w:color="auto" w:fill="FFFFFF"/>
        <w:spacing w:after="180" w:line="360" w:lineRule="atLeast"/>
        <w:rPr>
          <w:rFonts w:ascii="Roboto" w:eastAsia="Times New Roman" w:hAnsi="Roboto" w:cs="Times New Roman"/>
          <w:color w:val="0A0A0A"/>
          <w:sz w:val="24"/>
          <w:szCs w:val="24"/>
        </w:rPr>
      </w:pPr>
      <w:r w:rsidRPr="00340CDE">
        <w:rPr>
          <w:rFonts w:ascii="Roboto" w:eastAsia="Times New Roman" w:hAnsi="Roboto" w:cs="Times New Roman"/>
          <w:b/>
          <w:bCs/>
          <w:color w:val="0A0A0A"/>
          <w:sz w:val="24"/>
          <w:szCs w:val="24"/>
        </w:rPr>
        <w:t>Hardware-based security:</w:t>
      </w:r>
      <w:r w:rsidRPr="00340CDE">
        <w:rPr>
          <w:rFonts w:ascii="Roboto" w:eastAsia="Times New Roman" w:hAnsi="Roboto" w:cs="Times New Roman"/>
          <w:color w:val="0A0A0A"/>
          <w:sz w:val="24"/>
          <w:szCs w:val="24"/>
        </w:rPr>
        <w:t> Keys are protected by HSMs that meet FIPS 140-3 security standards.</w:t>
      </w:r>
    </w:p>
    <w:p w14:paraId="559695AD" w14:textId="77777777" w:rsidR="00340CDE" w:rsidRPr="00340CDE" w:rsidRDefault="00340CDE" w:rsidP="00340CDE">
      <w:pPr>
        <w:numPr>
          <w:ilvl w:val="0"/>
          <w:numId w:val="2"/>
        </w:numPr>
        <w:shd w:val="clear" w:color="auto" w:fill="FFFFFF"/>
        <w:spacing w:after="180" w:line="360" w:lineRule="atLeast"/>
        <w:rPr>
          <w:rFonts w:ascii="Roboto" w:eastAsia="Times New Roman" w:hAnsi="Roboto" w:cs="Times New Roman"/>
          <w:color w:val="0A0A0A"/>
          <w:sz w:val="24"/>
          <w:szCs w:val="24"/>
        </w:rPr>
      </w:pPr>
      <w:r w:rsidRPr="00340CDE">
        <w:rPr>
          <w:rFonts w:ascii="Roboto" w:eastAsia="Times New Roman" w:hAnsi="Roboto" w:cs="Times New Roman"/>
          <w:b/>
          <w:bCs/>
          <w:color w:val="0A0A0A"/>
          <w:sz w:val="24"/>
          <w:szCs w:val="24"/>
        </w:rPr>
        <w:t>Integration:</w:t>
      </w:r>
      <w:r w:rsidRPr="00340CDE">
        <w:rPr>
          <w:rFonts w:ascii="Roboto" w:eastAsia="Times New Roman" w:hAnsi="Roboto" w:cs="Times New Roman"/>
          <w:color w:val="0A0A0A"/>
          <w:sz w:val="24"/>
          <w:szCs w:val="24"/>
        </w:rPr>
        <w:t> Works seamlessly with over 75 AWS services, like Amazon S3, EBS, and RDS, to encrypt data at rest and in transit.</w:t>
      </w:r>
    </w:p>
    <w:p w14:paraId="0CF8FB06" w14:textId="77777777" w:rsidR="00340CDE" w:rsidRPr="00340CDE" w:rsidRDefault="00340CDE" w:rsidP="00340CDE">
      <w:pPr>
        <w:numPr>
          <w:ilvl w:val="0"/>
          <w:numId w:val="2"/>
        </w:numPr>
        <w:shd w:val="clear" w:color="auto" w:fill="FFFFFF"/>
        <w:spacing w:after="180" w:line="360" w:lineRule="atLeast"/>
        <w:rPr>
          <w:rFonts w:ascii="Roboto" w:eastAsia="Times New Roman" w:hAnsi="Roboto" w:cs="Times New Roman"/>
          <w:color w:val="0A0A0A"/>
          <w:sz w:val="24"/>
          <w:szCs w:val="24"/>
        </w:rPr>
      </w:pPr>
      <w:r w:rsidRPr="00340CDE">
        <w:rPr>
          <w:rFonts w:ascii="Roboto" w:eastAsia="Times New Roman" w:hAnsi="Roboto" w:cs="Times New Roman"/>
          <w:b/>
          <w:bCs/>
          <w:color w:val="0A0A0A"/>
          <w:sz w:val="24"/>
          <w:szCs w:val="24"/>
        </w:rPr>
        <w:t>Auditing and monitoring:</w:t>
      </w:r>
      <w:r w:rsidRPr="00340CDE">
        <w:rPr>
          <w:rFonts w:ascii="Roboto" w:eastAsia="Times New Roman" w:hAnsi="Roboto" w:cs="Times New Roman"/>
          <w:color w:val="0A0A0A"/>
          <w:sz w:val="24"/>
          <w:szCs w:val="24"/>
        </w:rPr>
        <w:t> Logs key usage and management activities in CloudTrail, allowing for detailed auditing of who used which keys and when.</w:t>
      </w:r>
    </w:p>
    <w:p w14:paraId="46C2BB3E" w14:textId="77777777" w:rsidR="00340CDE" w:rsidRPr="00340CDE" w:rsidRDefault="00340CDE" w:rsidP="00340CDE">
      <w:pPr>
        <w:numPr>
          <w:ilvl w:val="0"/>
          <w:numId w:val="2"/>
        </w:numPr>
        <w:shd w:val="clear" w:color="auto" w:fill="FFFFFF"/>
        <w:spacing w:after="180" w:line="360" w:lineRule="atLeast"/>
        <w:rPr>
          <w:rFonts w:ascii="Roboto" w:eastAsia="Times New Roman" w:hAnsi="Roboto" w:cs="Times New Roman"/>
          <w:color w:val="0A0A0A"/>
          <w:sz w:val="24"/>
          <w:szCs w:val="24"/>
        </w:rPr>
      </w:pPr>
      <w:r w:rsidRPr="00340CDE">
        <w:rPr>
          <w:rFonts w:ascii="Roboto" w:eastAsia="Times New Roman" w:hAnsi="Roboto" w:cs="Times New Roman"/>
          <w:b/>
          <w:bCs/>
          <w:color w:val="0A0A0A"/>
          <w:sz w:val="24"/>
          <w:szCs w:val="24"/>
        </w:rPr>
        <w:t>Key types:</w:t>
      </w:r>
      <w:r w:rsidRPr="00340CDE">
        <w:rPr>
          <w:rFonts w:ascii="Roboto" w:eastAsia="Times New Roman" w:hAnsi="Roboto" w:cs="Times New Roman"/>
          <w:color w:val="0A0A0A"/>
          <w:sz w:val="24"/>
          <w:szCs w:val="24"/>
        </w:rPr>
        <w:t> Supports different types of keys, including customer-managed, AWS-managed, and AWS-owned keys.</w:t>
      </w:r>
    </w:p>
    <w:p w14:paraId="37961DDA" w14:textId="320C7254" w:rsidR="00340CDE" w:rsidRDefault="00340CDE" w:rsidP="00340CDE">
      <w:pPr>
        <w:numPr>
          <w:ilvl w:val="0"/>
          <w:numId w:val="2"/>
        </w:numPr>
        <w:pBdr>
          <w:bottom w:val="double" w:sz="6" w:space="1" w:color="auto"/>
        </w:pBdr>
        <w:shd w:val="clear" w:color="auto" w:fill="FFFFFF"/>
        <w:spacing w:after="180" w:line="360" w:lineRule="atLeast"/>
        <w:rPr>
          <w:rFonts w:ascii="Roboto" w:eastAsia="Times New Roman" w:hAnsi="Roboto" w:cs="Times New Roman"/>
          <w:color w:val="0A0A0A"/>
          <w:sz w:val="24"/>
          <w:szCs w:val="24"/>
        </w:rPr>
      </w:pPr>
      <w:r w:rsidRPr="00340CDE">
        <w:rPr>
          <w:rFonts w:ascii="Roboto" w:eastAsia="Times New Roman" w:hAnsi="Roboto" w:cs="Times New Roman"/>
          <w:b/>
          <w:bCs/>
          <w:color w:val="0A0A0A"/>
          <w:sz w:val="24"/>
          <w:szCs w:val="24"/>
        </w:rPr>
        <w:t>Advanced cryptographic operations:</w:t>
      </w:r>
      <w:r w:rsidRPr="00340CDE">
        <w:rPr>
          <w:rFonts w:ascii="Roboto" w:eastAsia="Times New Roman" w:hAnsi="Roboto" w:cs="Times New Roman"/>
          <w:color w:val="0A0A0A"/>
          <w:sz w:val="24"/>
          <w:szCs w:val="24"/>
        </w:rPr>
        <w:t> Offers features beyond simple encryption and decryption, such as re-encryption, message signing, and generating cryptographic-quality random numbers. </w:t>
      </w:r>
    </w:p>
    <w:p w14:paraId="228AD44A" w14:textId="77777777" w:rsidR="001D0373" w:rsidRDefault="001D0373" w:rsidP="00340CDE">
      <w:pPr>
        <w:numPr>
          <w:ilvl w:val="0"/>
          <w:numId w:val="2"/>
        </w:numPr>
        <w:pBdr>
          <w:bottom w:val="double" w:sz="6" w:space="1" w:color="auto"/>
        </w:pBdr>
        <w:shd w:val="clear" w:color="auto" w:fill="FFFFFF"/>
        <w:spacing w:after="180" w:line="360" w:lineRule="atLeast"/>
        <w:rPr>
          <w:rFonts w:ascii="Roboto" w:eastAsia="Times New Roman" w:hAnsi="Roboto" w:cs="Times New Roman"/>
          <w:color w:val="0A0A0A"/>
          <w:sz w:val="24"/>
          <w:szCs w:val="24"/>
        </w:rPr>
      </w:pPr>
    </w:p>
    <w:p w14:paraId="0EB432C5" w14:textId="77777777" w:rsidR="001D0373" w:rsidRDefault="001D0373" w:rsidP="006717D6">
      <w:pPr>
        <w:shd w:val="clear" w:color="auto" w:fill="FFFFFF"/>
        <w:spacing w:after="180" w:line="360" w:lineRule="atLeast"/>
        <w:rPr>
          <w:rFonts w:ascii="Roboto" w:eastAsia="Times New Roman" w:hAnsi="Roboto" w:cs="Times New Roman"/>
          <w:color w:val="0A0A0A"/>
          <w:sz w:val="24"/>
          <w:szCs w:val="24"/>
        </w:rPr>
      </w:pPr>
    </w:p>
    <w:p w14:paraId="604BCF28" w14:textId="553AEC26" w:rsidR="006717D6" w:rsidRDefault="006717D6" w:rsidP="006717D6">
      <w:pPr>
        <w:shd w:val="clear" w:color="auto" w:fill="FFFFFF"/>
        <w:spacing w:after="180" w:line="360" w:lineRule="atLeast"/>
        <w:rPr>
          <w:rFonts w:ascii="Roboto" w:eastAsia="Times New Roman" w:hAnsi="Roboto" w:cs="Times New Roman"/>
          <w:b/>
          <w:bCs/>
          <w:color w:val="0A0A0A"/>
          <w:sz w:val="24"/>
          <w:szCs w:val="24"/>
        </w:rPr>
      </w:pPr>
      <w:r w:rsidRPr="006717D6">
        <w:rPr>
          <w:rFonts w:ascii="Roboto" w:eastAsia="Times New Roman" w:hAnsi="Roboto" w:cs="Times New Roman"/>
          <w:b/>
          <w:bCs/>
          <w:color w:val="0A0A0A"/>
          <w:sz w:val="24"/>
          <w:szCs w:val="24"/>
        </w:rPr>
        <w:t>AWS X-RAY</w:t>
      </w:r>
    </w:p>
    <w:p w14:paraId="5082567B" w14:textId="329484C7" w:rsidR="0099539F" w:rsidRPr="00D24987" w:rsidRDefault="0099539F" w:rsidP="006717D6">
      <w:pPr>
        <w:shd w:val="clear" w:color="auto" w:fill="FFFFFF"/>
        <w:spacing w:after="180" w:line="360" w:lineRule="atLeast"/>
        <w:rPr>
          <w:rFonts w:ascii="Roboto" w:eastAsia="Times New Roman" w:hAnsi="Roboto" w:cs="Times New Roman"/>
          <w:color w:val="0A0A0A"/>
          <w:sz w:val="24"/>
          <w:szCs w:val="24"/>
        </w:rPr>
      </w:pPr>
      <w:r w:rsidRPr="00D24987">
        <w:rPr>
          <w:rFonts w:ascii="Roboto" w:eastAsia="Times New Roman" w:hAnsi="Roboto" w:cs="Times New Roman"/>
          <w:color w:val="0A0A0A"/>
          <w:sz w:val="24"/>
          <w:szCs w:val="24"/>
        </w:rPr>
        <w:t>https://aws.amazon.com/xray/features/</w:t>
      </w:r>
    </w:p>
    <w:p w14:paraId="2D2FC0BC" w14:textId="616E2838" w:rsidR="006717D6" w:rsidRDefault="006717D6" w:rsidP="006717D6">
      <w:pPr>
        <w:shd w:val="clear" w:color="auto" w:fill="FFFFFF"/>
        <w:spacing w:after="180" w:line="360" w:lineRule="atLeast"/>
        <w:rPr>
          <w:rFonts w:ascii="Helvetica" w:hAnsi="Helvetica"/>
          <w:color w:val="232B37"/>
        </w:rPr>
      </w:pPr>
      <w:r>
        <w:rPr>
          <w:rFonts w:ascii="Helvetica" w:hAnsi="Helvetica"/>
          <w:color w:val="232B37"/>
        </w:rPr>
        <w:t xml:space="preserve">AWS X-Ray makes it easy for developers to analyze the behavior of their production, distributed applications with end-to-end tracing capabilities. You can use X-Ray to identify performance bottlenecks, edge case errors, and other hard to detect issues. X-Ray supports applications, either in development or in production, of any type or size, from simple asynchronous event </w:t>
      </w:r>
      <w:r>
        <w:rPr>
          <w:rFonts w:ascii="Helvetica" w:hAnsi="Helvetica"/>
          <w:color w:val="232B37"/>
        </w:rPr>
        <w:lastRenderedPageBreak/>
        <w:t>calls and three-tier web applications to complex distributed applications built using a microservices architecture. This enables developers to quickly find and address problems in their applications and improve the experience for end users of their applications.</w:t>
      </w:r>
    </w:p>
    <w:p w14:paraId="5A09DC83" w14:textId="40E28FBC" w:rsidR="006717D6" w:rsidRDefault="006717D6" w:rsidP="006717D6">
      <w:pPr>
        <w:shd w:val="clear" w:color="auto" w:fill="FFFFFF"/>
        <w:spacing w:after="180" w:line="360" w:lineRule="atLeast"/>
        <w:rPr>
          <w:rFonts w:ascii="Helvetica" w:hAnsi="Helvetica"/>
          <w:color w:val="232B37"/>
        </w:rPr>
      </w:pPr>
      <w:r>
        <w:rPr>
          <w:rFonts w:ascii="Helvetica" w:hAnsi="Helvetica"/>
          <w:color w:val="232B37"/>
        </w:rPr>
        <w:t>AWS X-Ray can be used with applications running on </w:t>
      </w:r>
      <w:hyperlink r:id="rId10" w:tgtFrame="_blank" w:history="1">
        <w:r>
          <w:rPr>
            <w:rStyle w:val="Hyperlink"/>
            <w:rFonts w:ascii="Helvetica" w:hAnsi="Helvetica"/>
            <w:color w:val="006CE0"/>
          </w:rPr>
          <w:t>Amazon Elastic Compute Cloud</w:t>
        </w:r>
      </w:hyperlink>
      <w:r>
        <w:rPr>
          <w:rFonts w:ascii="Helvetica" w:hAnsi="Helvetica"/>
          <w:color w:val="232B37"/>
        </w:rPr>
        <w:t> (EC2), </w:t>
      </w:r>
      <w:hyperlink r:id="rId11" w:tgtFrame="_blank" w:history="1">
        <w:r>
          <w:rPr>
            <w:rStyle w:val="Hyperlink"/>
            <w:rFonts w:ascii="Helvetica" w:hAnsi="Helvetica"/>
            <w:color w:val="006CE0"/>
          </w:rPr>
          <w:t>Amazon EC2 Container Service</w:t>
        </w:r>
      </w:hyperlink>
      <w:r>
        <w:rPr>
          <w:rFonts w:ascii="Helvetica" w:hAnsi="Helvetica"/>
          <w:color w:val="232B37"/>
        </w:rPr>
        <w:t> (Amazon ECS), </w:t>
      </w:r>
      <w:hyperlink r:id="rId12" w:tgtFrame="_blank" w:history="1">
        <w:r>
          <w:rPr>
            <w:rStyle w:val="Hyperlink"/>
            <w:rFonts w:ascii="Helvetica" w:hAnsi="Helvetica"/>
            <w:color w:val="006CE0"/>
          </w:rPr>
          <w:t>AWS Lambda</w:t>
        </w:r>
      </w:hyperlink>
      <w:r>
        <w:rPr>
          <w:rFonts w:ascii="Helvetica" w:hAnsi="Helvetica"/>
          <w:color w:val="232B37"/>
        </w:rPr>
        <w:t>, </w:t>
      </w:r>
      <w:hyperlink r:id="rId13" w:tgtFrame="_blank" w:history="1">
        <w:r>
          <w:rPr>
            <w:rStyle w:val="Hyperlink"/>
            <w:rFonts w:ascii="Helvetica" w:hAnsi="Helvetica"/>
            <w:color w:val="006CE0"/>
          </w:rPr>
          <w:t>AWS Elastic Beanstalk</w:t>
        </w:r>
      </w:hyperlink>
      <w:r>
        <w:rPr>
          <w:rFonts w:ascii="Helvetica" w:hAnsi="Helvetica"/>
          <w:color w:val="232B37"/>
        </w:rPr>
        <w:t>. It’s easy to get started with X-Ray. You just integrate the X-Ray SDK with your application and install the X-Ray agent. With AWS Elastic Beanstalk, you only have to integrate the X-Ray SDK with your application since the X-Ray agent is pre-installed on Elastic Beanstalk.</w:t>
      </w:r>
    </w:p>
    <w:p w14:paraId="0FADA35B" w14:textId="77777777" w:rsidR="006717D6" w:rsidRPr="006717D6" w:rsidRDefault="006717D6" w:rsidP="006717D6">
      <w:pPr>
        <w:spacing w:after="0" w:line="240" w:lineRule="auto"/>
        <w:outlineLvl w:val="1"/>
        <w:rPr>
          <w:rFonts w:ascii="Helvetica" w:eastAsia="Times New Roman" w:hAnsi="Helvetica" w:cs="Times New Roman"/>
          <w:color w:val="161D26"/>
          <w:sz w:val="30"/>
          <w:szCs w:val="30"/>
        </w:rPr>
      </w:pPr>
      <w:r w:rsidRPr="006717D6">
        <w:rPr>
          <w:rFonts w:ascii="Helvetica" w:eastAsia="Times New Roman" w:hAnsi="Helvetica" w:cs="Times New Roman"/>
          <w:color w:val="161D26"/>
          <w:sz w:val="30"/>
          <w:szCs w:val="30"/>
        </w:rPr>
        <w:t>End-to-end tracing</w:t>
      </w:r>
    </w:p>
    <w:p w14:paraId="5EB21E52" w14:textId="77777777" w:rsidR="006717D6" w:rsidRDefault="006717D6" w:rsidP="006717D6">
      <w:pPr>
        <w:pStyle w:val="Heading3"/>
        <w:pBdr>
          <w:top w:val="single" w:sz="6" w:space="0" w:color="D1D6DB"/>
        </w:pBdr>
        <w:spacing w:before="0"/>
        <w:rPr>
          <w:rFonts w:ascii="Arial" w:hAnsi="Arial" w:cs="Arial"/>
          <w:color w:val="333333"/>
        </w:rPr>
      </w:pPr>
      <w:r>
        <w:rPr>
          <w:rStyle w:val="rggc8711ccd9"/>
          <w:rFonts w:ascii="Helvetica" w:hAnsi="Helvetica" w:cs="Arial"/>
          <w:color w:val="161D26"/>
          <w:bdr w:val="none" w:sz="0" w:space="0" w:color="auto" w:frame="1"/>
        </w:rPr>
        <w:t>Overview</w:t>
      </w:r>
    </w:p>
    <w:p w14:paraId="7242080D" w14:textId="7984EBE8" w:rsidR="006717D6" w:rsidRDefault="006717D6" w:rsidP="006717D6">
      <w:pPr>
        <w:pStyle w:val="NormalWeb"/>
        <w:rPr>
          <w:rFonts w:ascii="Helvetica" w:hAnsi="Helvetica" w:cs="Arial"/>
          <w:color w:val="232B37"/>
          <w:bdr w:val="none" w:sz="0" w:space="0" w:color="auto" w:frame="1"/>
        </w:rPr>
      </w:pPr>
      <w:r>
        <w:rPr>
          <w:rFonts w:ascii="Helvetica" w:hAnsi="Helvetica" w:cs="Arial"/>
          <w:color w:val="232B37"/>
          <w:bdr w:val="none" w:sz="0" w:space="0" w:color="auto" w:frame="1"/>
        </w:rPr>
        <w:t>AWS X-Ray provides an end-to-end, cross-service view of requests made to your application. It gives you an application-centric view of requests flowing through your application by aggregating the data gathered from individual services in your application into a single unit called a trace. You can use this trace to follow the path of an individual request as it passes through each service or tier in your application so that you can pinpoint where issues are occurring.</w:t>
      </w:r>
    </w:p>
    <w:p w14:paraId="51F06853" w14:textId="77777777" w:rsidR="001C5AC5" w:rsidRDefault="001C5AC5" w:rsidP="001C5AC5">
      <w:pPr>
        <w:pStyle w:val="NormalWeb"/>
        <w:rPr>
          <w:rFonts w:ascii="Helvetica" w:hAnsi="Helvetica" w:cs="Arial"/>
          <w:color w:val="232B37"/>
          <w:bdr w:val="none" w:sz="0" w:space="0" w:color="auto" w:frame="1"/>
        </w:rPr>
      </w:pPr>
      <w:r>
        <w:rPr>
          <w:rFonts w:ascii="Helvetica" w:hAnsi="Helvetica" w:cs="Arial"/>
          <w:color w:val="232B37"/>
          <w:bdr w:val="none" w:sz="0" w:space="0" w:color="auto" w:frame="1"/>
        </w:rPr>
        <w:t>AWS X-Ray supports tracing for applications that are written in Node.js, Java, and .NET.</w:t>
      </w:r>
    </w:p>
    <w:p w14:paraId="7B5B0FA0" w14:textId="0810CD97" w:rsidR="001C5AC5" w:rsidRDefault="001C5AC5" w:rsidP="006717D6">
      <w:pPr>
        <w:pStyle w:val="NormalWeb"/>
        <w:pBdr>
          <w:bottom w:val="double" w:sz="6" w:space="1" w:color="auto"/>
        </w:pBdr>
        <w:rPr>
          <w:rFonts w:ascii="Helvetica" w:hAnsi="Helvetica" w:cs="Arial"/>
          <w:color w:val="232B37"/>
          <w:bdr w:val="none" w:sz="0" w:space="0" w:color="auto" w:frame="1"/>
        </w:rPr>
      </w:pPr>
    </w:p>
    <w:p w14:paraId="44CE2BFE" w14:textId="08D92A09" w:rsidR="001D0373" w:rsidRDefault="001D6802" w:rsidP="006717D6">
      <w:pPr>
        <w:pStyle w:val="NormalWeb"/>
        <w:rPr>
          <w:rFonts w:ascii="Helvetica" w:hAnsi="Helvetica" w:cs="Arial"/>
          <w:color w:val="232B37"/>
          <w:bdr w:val="none" w:sz="0" w:space="0" w:color="auto" w:frame="1"/>
        </w:rPr>
      </w:pPr>
      <w:hyperlink r:id="rId14" w:history="1">
        <w:r w:rsidR="001D0373">
          <w:rPr>
            <w:rStyle w:val="Hyperlink"/>
            <w:rFonts w:ascii="Roboto" w:hAnsi="Roboto"/>
          </w:rPr>
          <w:t>https://aws.amazon.com/elasticache/redis-vs-memcached/</w:t>
        </w:r>
      </w:hyperlink>
    </w:p>
    <w:p w14:paraId="740907EC" w14:textId="4AD8EB35" w:rsidR="001D0373" w:rsidRPr="001D0373" w:rsidRDefault="001D0373" w:rsidP="006717D6">
      <w:pPr>
        <w:pStyle w:val="NormalWeb"/>
        <w:rPr>
          <w:rFonts w:ascii="Helvetica" w:hAnsi="Helvetica" w:cs="Arial"/>
          <w:b/>
          <w:bCs/>
          <w:color w:val="232B37"/>
          <w:bdr w:val="none" w:sz="0" w:space="0" w:color="auto" w:frame="1"/>
        </w:rPr>
      </w:pPr>
      <w:r w:rsidRPr="001D0373">
        <w:rPr>
          <w:rFonts w:ascii="Helvetica" w:hAnsi="Helvetica" w:cs="Arial"/>
          <w:b/>
          <w:bCs/>
          <w:color w:val="232B37"/>
          <w:bdr w:val="none" w:sz="0" w:space="0" w:color="auto" w:frame="1"/>
        </w:rPr>
        <w:t>Redis vs Memcached:</w:t>
      </w:r>
    </w:p>
    <w:p w14:paraId="36BE16D8" w14:textId="77777777" w:rsidR="001D0373" w:rsidRPr="001D0373" w:rsidRDefault="001D0373" w:rsidP="001D0373">
      <w:pPr>
        <w:spacing w:after="0" w:line="240" w:lineRule="auto"/>
        <w:rPr>
          <w:rFonts w:ascii="Roboto" w:eastAsia="Times New Roman" w:hAnsi="Roboto" w:cs="Times New Roman"/>
          <w:sz w:val="24"/>
          <w:szCs w:val="24"/>
        </w:rPr>
      </w:pPr>
      <w:r w:rsidRPr="001D0373">
        <w:rPr>
          <w:rFonts w:ascii="Roboto" w:eastAsia="Times New Roman" w:hAnsi="Roboto" w:cs="Times New Roman"/>
          <w:sz w:val="24"/>
          <w:szCs w:val="24"/>
        </w:rPr>
        <w:t>Redis and Memcached are popular, open-source, in-memory data stores. Although they are both easy to use and offer high performance, there are important differences to consider when choosing an engine. Memcached is designed for simplicity while Redis offers a rich set of features that make it effective for a wide range of use cases.</w:t>
      </w:r>
    </w:p>
    <w:p w14:paraId="357F2C32" w14:textId="77777777" w:rsidR="001D0373" w:rsidRPr="001D0373" w:rsidRDefault="001D0373" w:rsidP="001D0373">
      <w:pPr>
        <w:spacing w:after="0" w:line="240" w:lineRule="auto"/>
        <w:rPr>
          <w:rFonts w:ascii="Roboto" w:eastAsia="Times New Roman" w:hAnsi="Roboto" w:cs="Times New Roman"/>
          <w:sz w:val="24"/>
          <w:szCs w:val="24"/>
        </w:rPr>
      </w:pPr>
      <w:r w:rsidRPr="001D0373">
        <w:rPr>
          <w:rFonts w:ascii="Roboto" w:eastAsia="Times New Roman" w:hAnsi="Roboto" w:cs="Times New Roman"/>
          <w:sz w:val="24"/>
          <w:szCs w:val="24"/>
        </w:rPr>
        <w:t>Redis lets you create multiple replicas of a Redis primary. This allows you to scale database reads and to have highly available clusters. The replication support makes Redis a more reliable solution than Memcached.</w:t>
      </w:r>
    </w:p>
    <w:p w14:paraId="6ACF37D4" w14:textId="0B179142" w:rsidR="001D0373" w:rsidRPr="001D0373" w:rsidRDefault="001D0373" w:rsidP="001D0373">
      <w:pPr>
        <w:spacing w:after="0" w:line="240" w:lineRule="auto"/>
        <w:rPr>
          <w:rFonts w:ascii="Times New Roman" w:eastAsia="Times New Roman" w:hAnsi="Times New Roman" w:cs="Times New Roman"/>
          <w:sz w:val="24"/>
          <w:szCs w:val="24"/>
        </w:rPr>
      </w:pPr>
      <w:r w:rsidRPr="001D0373">
        <w:rPr>
          <w:rFonts w:ascii="Times New Roman" w:eastAsia="Times New Roman" w:hAnsi="Times New Roman" w:cs="Times New Roman"/>
          <w:noProof/>
          <w:sz w:val="24"/>
          <w:szCs w:val="24"/>
        </w:rPr>
        <w:lastRenderedPageBreak/>
        <w:drawing>
          <wp:inline distT="0" distB="0" distL="0" distR="0" wp14:anchorId="60E7C6AF" wp14:editId="7754CBB3">
            <wp:extent cx="5943600" cy="3684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684905"/>
                    </a:xfrm>
                    <a:prstGeom prst="rect">
                      <a:avLst/>
                    </a:prstGeom>
                    <a:noFill/>
                    <a:ln>
                      <a:noFill/>
                    </a:ln>
                  </pic:spPr>
                </pic:pic>
              </a:graphicData>
            </a:graphic>
          </wp:inline>
        </w:drawing>
      </w:r>
    </w:p>
    <w:p w14:paraId="7EC4387A" w14:textId="77777777" w:rsidR="001D0373" w:rsidRDefault="001D0373" w:rsidP="006717D6">
      <w:pPr>
        <w:pStyle w:val="NormalWeb"/>
        <w:pBdr>
          <w:bottom w:val="double" w:sz="6" w:space="1" w:color="auto"/>
        </w:pBdr>
        <w:rPr>
          <w:rFonts w:ascii="Helvetica" w:hAnsi="Helvetica" w:cs="Arial"/>
          <w:color w:val="232B37"/>
          <w:bdr w:val="none" w:sz="0" w:space="0" w:color="auto" w:frame="1"/>
        </w:rPr>
      </w:pPr>
    </w:p>
    <w:p w14:paraId="28BD056B" w14:textId="77777777" w:rsidR="00451795" w:rsidRDefault="00451795" w:rsidP="00451795">
      <w:pPr>
        <w:pStyle w:val="NormalWeb"/>
        <w:spacing w:before="0" w:beforeAutospacing="0" w:after="0" w:afterAutospacing="0"/>
        <w:rPr>
          <w:rFonts w:ascii="Roboto" w:hAnsi="Roboto"/>
        </w:rPr>
      </w:pPr>
      <w:r>
        <w:rPr>
          <w:rStyle w:val="Strong"/>
          <w:rFonts w:ascii="Roboto" w:hAnsi="Roboto"/>
        </w:rPr>
        <w:t>Store the data in Apache ORC, partitioned by date and sorted by device type of the device</w:t>
      </w:r>
      <w:r>
        <w:rPr>
          <w:rFonts w:ascii="Roboto" w:hAnsi="Roboto"/>
        </w:rPr>
        <w:t> - Apache Parquet and ORC are columnar storage formats that are optimized for fast retrieval of data and used in AWS analytical applications.</w:t>
      </w:r>
    </w:p>
    <w:p w14:paraId="76859CA1" w14:textId="77777777" w:rsidR="00451795" w:rsidRDefault="00451795" w:rsidP="00451795">
      <w:pPr>
        <w:pStyle w:val="NormalWeb"/>
        <w:spacing w:before="0" w:beforeAutospacing="0" w:after="0" w:afterAutospacing="0"/>
        <w:rPr>
          <w:rFonts w:ascii="Roboto" w:hAnsi="Roboto"/>
        </w:rPr>
      </w:pPr>
      <w:r>
        <w:rPr>
          <w:rFonts w:ascii="Roboto" w:hAnsi="Roboto"/>
        </w:rPr>
        <w:t>By partitioning your data, you can restrict the amount of data scanned by each query, thus improving performance and reducing cost. You can partition your data by any key. A common practice is to partition the data based on time, often leading to a multi-level partitioning scheme. For example, a customer who has data coming in every hour might decide to partition by year, month, date, and hour. Another customer, who has data coming from many different sources but that is loaded only once per day, might partition by a data source identifier and date.</w:t>
      </w:r>
    </w:p>
    <w:p w14:paraId="7ED6C69E" w14:textId="77777777" w:rsidR="00451795" w:rsidRDefault="00451795" w:rsidP="00451795">
      <w:pPr>
        <w:pStyle w:val="NormalWeb"/>
        <w:spacing w:before="0" w:beforeAutospacing="0" w:after="0" w:afterAutospacing="0"/>
        <w:rPr>
          <w:rFonts w:ascii="Roboto" w:hAnsi="Roboto"/>
        </w:rPr>
      </w:pPr>
      <w:r>
        <w:rPr>
          <w:rFonts w:ascii="Roboto" w:hAnsi="Roboto"/>
        </w:rPr>
        <w:t>For the given use case, as the company does daily analysis, so it only needs to look at the data generated for a given date. Hence partitioning by date offers significant performance and cost advantages. Since the company also wants to analyze product improvements for each device type, it is better to keep the data sorted by device type, so it allows for faster query execution.</w:t>
      </w:r>
    </w:p>
    <w:p w14:paraId="746C6D89" w14:textId="05A102C9" w:rsidR="00451795" w:rsidRDefault="00451795" w:rsidP="006717D6">
      <w:pPr>
        <w:pBdr>
          <w:bottom w:val="double" w:sz="6" w:space="1" w:color="auto"/>
        </w:pBdr>
        <w:shd w:val="clear" w:color="auto" w:fill="FFFFFF"/>
        <w:spacing w:after="180" w:line="360" w:lineRule="atLeast"/>
        <w:rPr>
          <w:rFonts w:ascii="Roboto" w:eastAsia="Times New Roman" w:hAnsi="Roboto" w:cs="Times New Roman"/>
          <w:color w:val="0A0A0A"/>
          <w:sz w:val="24"/>
          <w:szCs w:val="24"/>
        </w:rPr>
      </w:pPr>
    </w:p>
    <w:p w14:paraId="31FF0782" w14:textId="77777777" w:rsidR="003F132C" w:rsidRPr="003F132C" w:rsidRDefault="003F132C" w:rsidP="003F132C">
      <w:pPr>
        <w:shd w:val="clear" w:color="auto" w:fill="FFFFFF"/>
        <w:spacing w:line="360" w:lineRule="atLeast"/>
        <w:rPr>
          <w:rFonts w:ascii="Roboto" w:eastAsia="Times New Roman" w:hAnsi="Roboto" w:cs="Times New Roman"/>
          <w:color w:val="0A0A0A"/>
          <w:sz w:val="24"/>
          <w:szCs w:val="24"/>
        </w:rPr>
      </w:pPr>
      <w:r w:rsidRPr="003F132C">
        <w:rPr>
          <w:rFonts w:ascii="Roboto" w:eastAsia="Times New Roman" w:hAnsi="Roboto" w:cs="Times New Roman"/>
          <w:color w:val="0A0A0A"/>
          <w:sz w:val="24"/>
          <w:szCs w:val="24"/>
        </w:rPr>
        <w:t xml:space="preserve">No, Amazon </w:t>
      </w:r>
      <w:proofErr w:type="spellStart"/>
      <w:r w:rsidRPr="003F132C">
        <w:rPr>
          <w:rFonts w:ascii="Roboto" w:eastAsia="Times New Roman" w:hAnsi="Roboto" w:cs="Times New Roman"/>
          <w:color w:val="0A0A0A"/>
          <w:sz w:val="24"/>
          <w:szCs w:val="24"/>
        </w:rPr>
        <w:t>GuardDuty</w:t>
      </w:r>
      <w:proofErr w:type="spellEnd"/>
      <w:r w:rsidRPr="003F132C">
        <w:rPr>
          <w:rFonts w:ascii="Roboto" w:eastAsia="Times New Roman" w:hAnsi="Roboto" w:cs="Times New Roman"/>
          <w:color w:val="0A0A0A"/>
          <w:sz w:val="24"/>
          <w:szCs w:val="24"/>
        </w:rPr>
        <w:t xml:space="preserve"> cannot block </w:t>
      </w:r>
      <w:r w:rsidRPr="003F132C">
        <w:rPr>
          <w:rFonts w:ascii="Roboto" w:eastAsia="Times New Roman" w:hAnsi="Roboto" w:cs="Times New Roman"/>
          <w:i/>
          <w:iCs/>
          <w:color w:val="0A0A0A"/>
          <w:sz w:val="24"/>
          <w:szCs w:val="24"/>
        </w:rPr>
        <w:t>all</w:t>
      </w:r>
      <w:r w:rsidRPr="003F132C">
        <w:rPr>
          <w:rFonts w:ascii="Roboto" w:eastAsia="Times New Roman" w:hAnsi="Roboto" w:cs="Times New Roman"/>
          <w:color w:val="0A0A0A"/>
          <w:sz w:val="24"/>
          <w:szCs w:val="24"/>
        </w:rPr>
        <w:t> malicious code, but it can automatically block certain malicious DNS activity when integrated with Route 53 Resolver DNS Firewall. Its main function is to </w:t>
      </w:r>
      <w:r w:rsidRPr="003F132C">
        <w:rPr>
          <w:rFonts w:ascii="Roboto" w:eastAsia="Times New Roman" w:hAnsi="Roboto" w:cs="Times New Roman"/>
          <w:b/>
          <w:bCs/>
          <w:color w:val="0A0A0A"/>
          <w:sz w:val="24"/>
          <w:szCs w:val="24"/>
        </w:rPr>
        <w:t>detect</w:t>
      </w:r>
      <w:r w:rsidRPr="003F132C">
        <w:rPr>
          <w:rFonts w:ascii="Roboto" w:eastAsia="Times New Roman" w:hAnsi="Roboto" w:cs="Times New Roman"/>
          <w:color w:val="0A0A0A"/>
          <w:sz w:val="24"/>
          <w:szCs w:val="24"/>
        </w:rPr>
        <w:t> and </w:t>
      </w:r>
      <w:r w:rsidRPr="003F132C">
        <w:rPr>
          <w:rFonts w:ascii="Roboto" w:eastAsia="Times New Roman" w:hAnsi="Roboto" w:cs="Times New Roman"/>
          <w:b/>
          <w:bCs/>
          <w:color w:val="0A0A0A"/>
          <w:sz w:val="24"/>
          <w:szCs w:val="24"/>
        </w:rPr>
        <w:t>alert</w:t>
      </w:r>
      <w:r w:rsidRPr="003F132C">
        <w:rPr>
          <w:rFonts w:ascii="Roboto" w:eastAsia="Times New Roman" w:hAnsi="Roboto" w:cs="Times New Roman"/>
          <w:color w:val="0A0A0A"/>
          <w:sz w:val="24"/>
          <w:szCs w:val="24"/>
        </w:rPr>
        <w:t> on threats, and it can be used to </w:t>
      </w:r>
      <w:r w:rsidRPr="003F132C">
        <w:rPr>
          <w:rFonts w:ascii="Roboto" w:eastAsia="Times New Roman" w:hAnsi="Roboto" w:cs="Times New Roman"/>
          <w:b/>
          <w:bCs/>
          <w:color w:val="0A0A0A"/>
          <w:sz w:val="24"/>
          <w:szCs w:val="24"/>
        </w:rPr>
        <w:t xml:space="preserve">trigger automated </w:t>
      </w:r>
      <w:r w:rsidRPr="003F132C">
        <w:rPr>
          <w:rFonts w:ascii="Roboto" w:eastAsia="Times New Roman" w:hAnsi="Roboto" w:cs="Times New Roman"/>
          <w:b/>
          <w:bCs/>
          <w:color w:val="0A0A0A"/>
          <w:sz w:val="24"/>
          <w:szCs w:val="24"/>
        </w:rPr>
        <w:lastRenderedPageBreak/>
        <w:t>responses</w:t>
      </w:r>
      <w:r w:rsidRPr="003F132C">
        <w:rPr>
          <w:rFonts w:ascii="Roboto" w:eastAsia="Times New Roman" w:hAnsi="Roboto" w:cs="Times New Roman"/>
          <w:color w:val="0A0A0A"/>
          <w:sz w:val="24"/>
          <w:szCs w:val="24"/>
        </w:rPr>
        <w:t xml:space="preserve"> to block specific malicious activity based on the findings it generates. For example, </w:t>
      </w:r>
      <w:proofErr w:type="spellStart"/>
      <w:r w:rsidRPr="003F132C">
        <w:rPr>
          <w:rFonts w:ascii="Roboto" w:eastAsia="Times New Roman" w:hAnsi="Roboto" w:cs="Times New Roman"/>
          <w:color w:val="0A0A0A"/>
          <w:sz w:val="24"/>
          <w:szCs w:val="24"/>
        </w:rPr>
        <w:t>GuardDuty</w:t>
      </w:r>
      <w:proofErr w:type="spellEnd"/>
      <w:r w:rsidRPr="003F132C">
        <w:rPr>
          <w:rFonts w:ascii="Roboto" w:eastAsia="Times New Roman" w:hAnsi="Roboto" w:cs="Times New Roman"/>
          <w:color w:val="0A0A0A"/>
          <w:sz w:val="24"/>
          <w:szCs w:val="24"/>
        </w:rPr>
        <w:t xml:space="preserve"> can initiate malware scans on EC2 instances and S3 buckets, and its findings can trigger other AWS services to take action, such as blocking network connections. </w:t>
      </w:r>
    </w:p>
    <w:p w14:paraId="1FCFCE9C" w14:textId="77777777" w:rsidR="003F132C" w:rsidRPr="003F132C" w:rsidRDefault="003F132C" w:rsidP="003F132C">
      <w:pPr>
        <w:shd w:val="clear" w:color="auto" w:fill="FFFFFF"/>
        <w:spacing w:after="150" w:line="420" w:lineRule="atLeast"/>
        <w:rPr>
          <w:rFonts w:ascii="Roboto" w:eastAsia="Times New Roman" w:hAnsi="Roboto" w:cs="Times New Roman"/>
          <w:b/>
          <w:bCs/>
          <w:color w:val="0A0A0A"/>
          <w:sz w:val="30"/>
          <w:szCs w:val="30"/>
        </w:rPr>
      </w:pPr>
      <w:r w:rsidRPr="003F132C">
        <w:rPr>
          <w:rFonts w:ascii="Roboto" w:eastAsia="Times New Roman" w:hAnsi="Roboto" w:cs="Times New Roman"/>
          <w:b/>
          <w:bCs/>
          <w:color w:val="0A0A0A"/>
          <w:sz w:val="30"/>
          <w:szCs w:val="30"/>
        </w:rPr>
        <w:t xml:space="preserve">How </w:t>
      </w:r>
      <w:proofErr w:type="spellStart"/>
      <w:r w:rsidRPr="003F132C">
        <w:rPr>
          <w:rFonts w:ascii="Roboto" w:eastAsia="Times New Roman" w:hAnsi="Roboto" w:cs="Times New Roman"/>
          <w:b/>
          <w:bCs/>
          <w:color w:val="0A0A0A"/>
          <w:sz w:val="30"/>
          <w:szCs w:val="30"/>
        </w:rPr>
        <w:t>GuardDuty</w:t>
      </w:r>
      <w:proofErr w:type="spellEnd"/>
      <w:r w:rsidRPr="003F132C">
        <w:rPr>
          <w:rFonts w:ascii="Roboto" w:eastAsia="Times New Roman" w:hAnsi="Roboto" w:cs="Times New Roman"/>
          <w:b/>
          <w:bCs/>
          <w:color w:val="0A0A0A"/>
          <w:sz w:val="30"/>
          <w:szCs w:val="30"/>
        </w:rPr>
        <w:t xml:space="preserve"> works with blocking malicious activity</w:t>
      </w:r>
    </w:p>
    <w:p w14:paraId="0235FBFC" w14:textId="77777777" w:rsidR="003F132C" w:rsidRPr="003F132C" w:rsidRDefault="003F132C" w:rsidP="003F132C">
      <w:pPr>
        <w:numPr>
          <w:ilvl w:val="0"/>
          <w:numId w:val="3"/>
        </w:numPr>
        <w:shd w:val="clear" w:color="auto" w:fill="FFFFFF"/>
        <w:spacing w:after="180" w:line="360" w:lineRule="atLeast"/>
        <w:rPr>
          <w:rFonts w:ascii="Roboto" w:eastAsia="Times New Roman" w:hAnsi="Roboto" w:cs="Times New Roman"/>
          <w:color w:val="0A0A0A"/>
          <w:sz w:val="24"/>
          <w:szCs w:val="24"/>
        </w:rPr>
      </w:pPr>
      <w:r w:rsidRPr="003F132C">
        <w:rPr>
          <w:rFonts w:ascii="Roboto" w:eastAsia="Times New Roman" w:hAnsi="Roboto" w:cs="Times New Roman"/>
          <w:b/>
          <w:bCs/>
          <w:color w:val="0A0A0A"/>
          <w:sz w:val="24"/>
          <w:szCs w:val="24"/>
        </w:rPr>
        <w:t>DNS:</w:t>
      </w:r>
      <w:r w:rsidRPr="003F132C">
        <w:rPr>
          <w:rFonts w:ascii="Roboto" w:eastAsia="Times New Roman" w:hAnsi="Roboto" w:cs="Times New Roman"/>
          <w:color w:val="0A0A0A"/>
          <w:sz w:val="24"/>
          <w:szCs w:val="24"/>
        </w:rPr>
        <w:t> </w:t>
      </w:r>
      <w:proofErr w:type="spellStart"/>
      <w:r w:rsidRPr="003F132C">
        <w:rPr>
          <w:rFonts w:ascii="Roboto" w:eastAsia="Times New Roman" w:hAnsi="Roboto" w:cs="Times New Roman"/>
          <w:color w:val="0A0A0A"/>
          <w:sz w:val="24"/>
          <w:szCs w:val="24"/>
        </w:rPr>
        <w:t>GuardDuty</w:t>
      </w:r>
      <w:proofErr w:type="spellEnd"/>
      <w:r w:rsidRPr="003F132C">
        <w:rPr>
          <w:rFonts w:ascii="Roboto" w:eastAsia="Times New Roman" w:hAnsi="Roboto" w:cs="Times New Roman"/>
          <w:color w:val="0A0A0A"/>
          <w:sz w:val="24"/>
          <w:szCs w:val="24"/>
        </w:rPr>
        <w:t xml:space="preserve"> can automatically block suspicious DNS requests when integrated with Route 53 Resolver DNS Firewall.</w:t>
      </w:r>
    </w:p>
    <w:p w14:paraId="6C10A6B2" w14:textId="77777777" w:rsidR="003F132C" w:rsidRPr="003F132C" w:rsidRDefault="003F132C" w:rsidP="003F132C">
      <w:pPr>
        <w:numPr>
          <w:ilvl w:val="0"/>
          <w:numId w:val="3"/>
        </w:numPr>
        <w:shd w:val="clear" w:color="auto" w:fill="FFFFFF"/>
        <w:spacing w:after="180" w:line="360" w:lineRule="atLeast"/>
        <w:rPr>
          <w:rFonts w:ascii="Roboto" w:eastAsia="Times New Roman" w:hAnsi="Roboto" w:cs="Times New Roman"/>
          <w:color w:val="0A0A0A"/>
          <w:sz w:val="24"/>
          <w:szCs w:val="24"/>
        </w:rPr>
      </w:pPr>
      <w:r w:rsidRPr="003F132C">
        <w:rPr>
          <w:rFonts w:ascii="Roboto" w:eastAsia="Times New Roman" w:hAnsi="Roboto" w:cs="Times New Roman"/>
          <w:b/>
          <w:bCs/>
          <w:color w:val="0A0A0A"/>
          <w:sz w:val="24"/>
          <w:szCs w:val="24"/>
        </w:rPr>
        <w:t>Malware:</w:t>
      </w:r>
      <w:r w:rsidRPr="003F132C">
        <w:rPr>
          <w:rFonts w:ascii="Roboto" w:eastAsia="Times New Roman" w:hAnsi="Roboto" w:cs="Times New Roman"/>
          <w:color w:val="0A0A0A"/>
          <w:sz w:val="24"/>
          <w:szCs w:val="24"/>
        </w:rPr>
        <w:t xml:space="preserve"> It can automatically scan EBS volumes and newly uploaded S3 objects for malware. When malware is found, it generates a finding and can trigger automated responses through services like AWS Security Hub or Amazon </w:t>
      </w:r>
      <w:proofErr w:type="spellStart"/>
      <w:r w:rsidRPr="003F132C">
        <w:rPr>
          <w:rFonts w:ascii="Roboto" w:eastAsia="Times New Roman" w:hAnsi="Roboto" w:cs="Times New Roman"/>
          <w:color w:val="0A0A0A"/>
          <w:sz w:val="24"/>
          <w:szCs w:val="24"/>
        </w:rPr>
        <w:t>EventBridge</w:t>
      </w:r>
      <w:proofErr w:type="spellEnd"/>
      <w:r w:rsidRPr="003F132C">
        <w:rPr>
          <w:rFonts w:ascii="Roboto" w:eastAsia="Times New Roman" w:hAnsi="Roboto" w:cs="Times New Roman"/>
          <w:color w:val="0A0A0A"/>
          <w:sz w:val="24"/>
          <w:szCs w:val="24"/>
        </w:rPr>
        <w:t xml:space="preserve"> to take action.</w:t>
      </w:r>
    </w:p>
    <w:p w14:paraId="55D7E4B0" w14:textId="77777777" w:rsidR="003F132C" w:rsidRPr="003F132C" w:rsidRDefault="003F132C" w:rsidP="003F132C">
      <w:pPr>
        <w:numPr>
          <w:ilvl w:val="0"/>
          <w:numId w:val="3"/>
        </w:numPr>
        <w:shd w:val="clear" w:color="auto" w:fill="FFFFFF"/>
        <w:spacing w:after="180" w:line="360" w:lineRule="atLeast"/>
        <w:rPr>
          <w:rFonts w:ascii="Roboto" w:eastAsia="Times New Roman" w:hAnsi="Roboto" w:cs="Times New Roman"/>
          <w:color w:val="0A0A0A"/>
          <w:sz w:val="24"/>
          <w:szCs w:val="24"/>
        </w:rPr>
      </w:pPr>
      <w:r w:rsidRPr="003F132C">
        <w:rPr>
          <w:rFonts w:ascii="Roboto" w:eastAsia="Times New Roman" w:hAnsi="Roboto" w:cs="Times New Roman"/>
          <w:b/>
          <w:bCs/>
          <w:color w:val="0A0A0A"/>
          <w:sz w:val="24"/>
          <w:szCs w:val="24"/>
        </w:rPr>
        <w:t>Network:</w:t>
      </w:r>
      <w:r w:rsidRPr="003F132C">
        <w:rPr>
          <w:rFonts w:ascii="Roboto" w:eastAsia="Times New Roman" w:hAnsi="Roboto" w:cs="Times New Roman"/>
          <w:color w:val="0A0A0A"/>
          <w:sz w:val="24"/>
          <w:szCs w:val="24"/>
        </w:rPr>
        <w:t> It can detect suspicious network activity, and you can use its findings to configure security groups, Network Access Control Lists (NACLs), or other services to block the traffic.</w:t>
      </w:r>
    </w:p>
    <w:p w14:paraId="566D259A" w14:textId="77777777" w:rsidR="003F132C" w:rsidRPr="003F132C" w:rsidRDefault="003F132C" w:rsidP="003F132C">
      <w:pPr>
        <w:numPr>
          <w:ilvl w:val="0"/>
          <w:numId w:val="3"/>
        </w:numPr>
        <w:shd w:val="clear" w:color="auto" w:fill="FFFFFF"/>
        <w:spacing w:after="180" w:line="360" w:lineRule="atLeast"/>
        <w:rPr>
          <w:rFonts w:ascii="Roboto" w:eastAsia="Times New Roman" w:hAnsi="Roboto" w:cs="Times New Roman"/>
          <w:color w:val="0A0A0A"/>
          <w:sz w:val="24"/>
          <w:szCs w:val="24"/>
        </w:rPr>
      </w:pPr>
      <w:r w:rsidRPr="003F132C">
        <w:rPr>
          <w:rFonts w:ascii="Roboto" w:eastAsia="Times New Roman" w:hAnsi="Roboto" w:cs="Times New Roman"/>
          <w:b/>
          <w:bCs/>
          <w:color w:val="0A0A0A"/>
          <w:sz w:val="24"/>
          <w:szCs w:val="24"/>
        </w:rPr>
        <w:t>Container:</w:t>
      </w:r>
      <w:r w:rsidRPr="003F132C">
        <w:rPr>
          <w:rFonts w:ascii="Roboto" w:eastAsia="Times New Roman" w:hAnsi="Roboto" w:cs="Times New Roman"/>
          <w:color w:val="0A0A0A"/>
          <w:sz w:val="24"/>
          <w:szCs w:val="24"/>
        </w:rPr>
        <w:t> It provides runtime monitoring for container workloads to detect suspicious behavior, and its findings can be used to trigger responses to block malicious activity in EKS clusters or ECS workloads. </w:t>
      </w:r>
    </w:p>
    <w:p w14:paraId="344873D7" w14:textId="77777777" w:rsidR="003F132C" w:rsidRPr="003F132C" w:rsidRDefault="003F132C" w:rsidP="003F132C">
      <w:pPr>
        <w:shd w:val="clear" w:color="auto" w:fill="FFFFFF"/>
        <w:spacing w:after="150" w:line="420" w:lineRule="atLeast"/>
        <w:rPr>
          <w:rFonts w:ascii="Roboto" w:eastAsia="Times New Roman" w:hAnsi="Roboto" w:cs="Times New Roman"/>
          <w:b/>
          <w:bCs/>
          <w:color w:val="0A0A0A"/>
          <w:sz w:val="30"/>
          <w:szCs w:val="30"/>
        </w:rPr>
      </w:pPr>
      <w:r w:rsidRPr="003F132C">
        <w:rPr>
          <w:rFonts w:ascii="Roboto" w:eastAsia="Times New Roman" w:hAnsi="Roboto" w:cs="Times New Roman"/>
          <w:b/>
          <w:bCs/>
          <w:color w:val="0A0A0A"/>
          <w:sz w:val="30"/>
          <w:szCs w:val="30"/>
        </w:rPr>
        <w:t>Key limitations</w:t>
      </w:r>
    </w:p>
    <w:p w14:paraId="5A90D259" w14:textId="77777777" w:rsidR="003F132C" w:rsidRPr="003F132C" w:rsidRDefault="003F132C" w:rsidP="003F132C">
      <w:pPr>
        <w:numPr>
          <w:ilvl w:val="0"/>
          <w:numId w:val="4"/>
        </w:numPr>
        <w:shd w:val="clear" w:color="auto" w:fill="FFFFFF"/>
        <w:spacing w:after="180" w:line="360" w:lineRule="atLeast"/>
        <w:rPr>
          <w:rFonts w:ascii="Roboto" w:eastAsia="Times New Roman" w:hAnsi="Roboto" w:cs="Times New Roman"/>
          <w:color w:val="0A0A0A"/>
          <w:sz w:val="24"/>
          <w:szCs w:val="24"/>
        </w:rPr>
      </w:pPr>
      <w:r w:rsidRPr="003F132C">
        <w:rPr>
          <w:rFonts w:ascii="Roboto" w:eastAsia="Times New Roman" w:hAnsi="Roboto" w:cs="Times New Roman"/>
          <w:b/>
          <w:bCs/>
          <w:color w:val="0A0A0A"/>
          <w:sz w:val="24"/>
          <w:szCs w:val="24"/>
        </w:rPr>
        <w:t>Detection vs. blocking:</w:t>
      </w:r>
      <w:r w:rsidRPr="003F132C">
        <w:rPr>
          <w:rFonts w:ascii="Roboto" w:eastAsia="Times New Roman" w:hAnsi="Roboto" w:cs="Times New Roman"/>
          <w:color w:val="0A0A0A"/>
          <w:sz w:val="24"/>
          <w:szCs w:val="24"/>
        </w:rPr>
        <w:t> </w:t>
      </w:r>
      <w:proofErr w:type="spellStart"/>
      <w:r w:rsidRPr="003F132C">
        <w:rPr>
          <w:rFonts w:ascii="Roboto" w:eastAsia="Times New Roman" w:hAnsi="Roboto" w:cs="Times New Roman"/>
          <w:color w:val="0A0A0A"/>
          <w:sz w:val="24"/>
          <w:szCs w:val="24"/>
        </w:rPr>
        <w:t>GuardDuty</w:t>
      </w:r>
      <w:proofErr w:type="spellEnd"/>
      <w:r w:rsidRPr="003F132C">
        <w:rPr>
          <w:rFonts w:ascii="Roboto" w:eastAsia="Times New Roman" w:hAnsi="Roboto" w:cs="Times New Roman"/>
          <w:color w:val="0A0A0A"/>
          <w:sz w:val="24"/>
          <w:szCs w:val="24"/>
        </w:rPr>
        <w:t xml:space="preserve"> is primarily a threat detection service. Blocking malicious activity requires integrating it with other services like Route 53 Resolver DNS Firewall or using its findings to programmatically update security rules.</w:t>
      </w:r>
    </w:p>
    <w:p w14:paraId="00E298F9" w14:textId="77777777" w:rsidR="003F132C" w:rsidRPr="003F132C" w:rsidRDefault="003F132C" w:rsidP="003F132C">
      <w:pPr>
        <w:numPr>
          <w:ilvl w:val="0"/>
          <w:numId w:val="4"/>
        </w:numPr>
        <w:shd w:val="clear" w:color="auto" w:fill="FFFFFF"/>
        <w:spacing w:after="180" w:line="360" w:lineRule="atLeast"/>
        <w:rPr>
          <w:rFonts w:ascii="Roboto" w:eastAsia="Times New Roman" w:hAnsi="Roboto" w:cs="Times New Roman"/>
          <w:color w:val="0A0A0A"/>
          <w:sz w:val="24"/>
          <w:szCs w:val="24"/>
        </w:rPr>
      </w:pPr>
      <w:r w:rsidRPr="003F132C">
        <w:rPr>
          <w:rFonts w:ascii="Roboto" w:eastAsia="Times New Roman" w:hAnsi="Roboto" w:cs="Times New Roman"/>
          <w:b/>
          <w:bCs/>
          <w:color w:val="0A0A0A"/>
          <w:sz w:val="24"/>
          <w:szCs w:val="24"/>
        </w:rPr>
        <w:t>Historical data:</w:t>
      </w:r>
      <w:r w:rsidRPr="003F132C">
        <w:rPr>
          <w:rFonts w:ascii="Roboto" w:eastAsia="Times New Roman" w:hAnsi="Roboto" w:cs="Times New Roman"/>
          <w:color w:val="0A0A0A"/>
          <w:sz w:val="24"/>
          <w:szCs w:val="24"/>
        </w:rPr>
        <w:t> </w:t>
      </w:r>
      <w:proofErr w:type="spellStart"/>
      <w:r w:rsidRPr="003F132C">
        <w:rPr>
          <w:rFonts w:ascii="Roboto" w:eastAsia="Times New Roman" w:hAnsi="Roboto" w:cs="Times New Roman"/>
          <w:color w:val="0A0A0A"/>
          <w:sz w:val="24"/>
          <w:szCs w:val="24"/>
        </w:rPr>
        <w:t>GuardDuty</w:t>
      </w:r>
      <w:proofErr w:type="spellEnd"/>
      <w:r w:rsidRPr="003F132C">
        <w:rPr>
          <w:rFonts w:ascii="Roboto" w:eastAsia="Times New Roman" w:hAnsi="Roboto" w:cs="Times New Roman"/>
          <w:color w:val="0A0A0A"/>
          <w:sz w:val="24"/>
          <w:szCs w:val="24"/>
        </w:rPr>
        <w:t xml:space="preserve"> does not analyze historical data. It only starts monitoring and analyzing activity after it is enabled.</w:t>
      </w:r>
    </w:p>
    <w:p w14:paraId="10132682" w14:textId="7F157F07" w:rsidR="003F132C" w:rsidRDefault="003F132C" w:rsidP="003F132C">
      <w:pPr>
        <w:numPr>
          <w:ilvl w:val="0"/>
          <w:numId w:val="4"/>
        </w:numPr>
        <w:pBdr>
          <w:bottom w:val="double" w:sz="6" w:space="1" w:color="auto"/>
        </w:pBdr>
        <w:shd w:val="clear" w:color="auto" w:fill="FFFFFF"/>
        <w:spacing w:after="180" w:line="360" w:lineRule="atLeast"/>
        <w:rPr>
          <w:rFonts w:ascii="Roboto" w:eastAsia="Times New Roman" w:hAnsi="Roboto" w:cs="Times New Roman"/>
          <w:color w:val="0A0A0A"/>
          <w:sz w:val="24"/>
          <w:szCs w:val="24"/>
        </w:rPr>
      </w:pPr>
      <w:r w:rsidRPr="003F132C">
        <w:rPr>
          <w:rFonts w:ascii="Roboto" w:eastAsia="Times New Roman" w:hAnsi="Roboto" w:cs="Times New Roman"/>
          <w:b/>
          <w:bCs/>
          <w:color w:val="0A0A0A"/>
          <w:sz w:val="24"/>
          <w:szCs w:val="24"/>
        </w:rPr>
        <w:t>Finding-based action:</w:t>
      </w:r>
      <w:r w:rsidRPr="003F132C">
        <w:rPr>
          <w:rFonts w:ascii="Roboto" w:eastAsia="Times New Roman" w:hAnsi="Roboto" w:cs="Times New Roman"/>
          <w:color w:val="0A0A0A"/>
          <w:sz w:val="24"/>
          <w:szCs w:val="24"/>
        </w:rPr>
        <w:t xml:space="preserve"> For actions other than the specific DNS blocking feature, </w:t>
      </w:r>
      <w:proofErr w:type="spellStart"/>
      <w:r w:rsidRPr="003F132C">
        <w:rPr>
          <w:rFonts w:ascii="Roboto" w:eastAsia="Times New Roman" w:hAnsi="Roboto" w:cs="Times New Roman"/>
          <w:color w:val="0A0A0A"/>
          <w:sz w:val="24"/>
          <w:szCs w:val="24"/>
        </w:rPr>
        <w:t>GuardDuty</w:t>
      </w:r>
      <w:proofErr w:type="spellEnd"/>
      <w:r w:rsidRPr="003F132C">
        <w:rPr>
          <w:rFonts w:ascii="Roboto" w:eastAsia="Times New Roman" w:hAnsi="Roboto" w:cs="Times New Roman"/>
          <w:color w:val="0A0A0A"/>
          <w:sz w:val="24"/>
          <w:szCs w:val="24"/>
        </w:rPr>
        <w:t xml:space="preserve"> generates a finding. You must then set up a separate automated response through a service like </w:t>
      </w:r>
      <w:proofErr w:type="spellStart"/>
      <w:r w:rsidRPr="003F132C">
        <w:rPr>
          <w:rFonts w:ascii="Roboto" w:eastAsia="Times New Roman" w:hAnsi="Roboto" w:cs="Times New Roman"/>
          <w:color w:val="0A0A0A"/>
          <w:sz w:val="24"/>
          <w:szCs w:val="24"/>
        </w:rPr>
        <w:t>EventBridge</w:t>
      </w:r>
      <w:proofErr w:type="spellEnd"/>
      <w:r w:rsidRPr="003F132C">
        <w:rPr>
          <w:rFonts w:ascii="Roboto" w:eastAsia="Times New Roman" w:hAnsi="Roboto" w:cs="Times New Roman"/>
          <w:color w:val="0A0A0A"/>
          <w:sz w:val="24"/>
          <w:szCs w:val="24"/>
        </w:rPr>
        <w:t xml:space="preserve"> to act on that finding, which includes blocking malicious traffic. </w:t>
      </w:r>
    </w:p>
    <w:p w14:paraId="2BA63435" w14:textId="77777777" w:rsidR="003F132C" w:rsidRDefault="003F132C" w:rsidP="003F132C">
      <w:pPr>
        <w:pStyle w:val="NormalWeb"/>
        <w:spacing w:before="0" w:beforeAutospacing="0" w:after="0" w:afterAutospacing="0"/>
        <w:rPr>
          <w:rFonts w:ascii="Roboto" w:hAnsi="Roboto"/>
        </w:rPr>
      </w:pPr>
      <w:r>
        <w:rPr>
          <w:rFonts w:ascii="Roboto" w:hAnsi="Roboto"/>
        </w:rPr>
        <w:t xml:space="preserve">AWS WAF is a web application firewall that helps protect web applications and APIs from attacks. It enables you to configure a set of rules (called a web access control list (web ACL)) that allow, block, or count web requests based on customizable web </w:t>
      </w:r>
      <w:r>
        <w:rPr>
          <w:rFonts w:ascii="Roboto" w:hAnsi="Roboto"/>
        </w:rPr>
        <w:lastRenderedPageBreak/>
        <w:t>security rules and conditions that you define. You can protect the following resource types:</w:t>
      </w:r>
    </w:p>
    <w:p w14:paraId="222D8D4D" w14:textId="77777777" w:rsidR="003F132C" w:rsidRDefault="003F132C" w:rsidP="003F132C">
      <w:pPr>
        <w:numPr>
          <w:ilvl w:val="0"/>
          <w:numId w:val="5"/>
        </w:numPr>
        <w:spacing w:after="0" w:line="240" w:lineRule="auto"/>
        <w:rPr>
          <w:rFonts w:ascii="Roboto" w:hAnsi="Roboto"/>
        </w:rPr>
      </w:pPr>
      <w:r>
        <w:rPr>
          <w:rFonts w:ascii="Roboto" w:hAnsi="Roboto"/>
        </w:rPr>
        <w:t>Amazon CloudFront distribution</w:t>
      </w:r>
    </w:p>
    <w:p w14:paraId="489297B7" w14:textId="77777777" w:rsidR="003F132C" w:rsidRDefault="003F132C" w:rsidP="003F132C">
      <w:pPr>
        <w:numPr>
          <w:ilvl w:val="0"/>
          <w:numId w:val="5"/>
        </w:numPr>
        <w:spacing w:after="0" w:line="240" w:lineRule="auto"/>
        <w:rPr>
          <w:rFonts w:ascii="Roboto" w:hAnsi="Roboto"/>
        </w:rPr>
      </w:pPr>
      <w:r>
        <w:rPr>
          <w:rFonts w:ascii="Roboto" w:hAnsi="Roboto"/>
        </w:rPr>
        <w:t>Amazon API Gateway REST API</w:t>
      </w:r>
    </w:p>
    <w:p w14:paraId="3AD33207" w14:textId="77777777" w:rsidR="003F132C" w:rsidRDefault="003F132C" w:rsidP="003F132C">
      <w:pPr>
        <w:numPr>
          <w:ilvl w:val="0"/>
          <w:numId w:val="5"/>
        </w:numPr>
        <w:spacing w:after="0" w:line="240" w:lineRule="auto"/>
        <w:rPr>
          <w:rFonts w:ascii="Roboto" w:hAnsi="Roboto"/>
        </w:rPr>
      </w:pPr>
      <w:r>
        <w:rPr>
          <w:rFonts w:ascii="Roboto" w:hAnsi="Roboto"/>
        </w:rPr>
        <w:t>Application Load Balancer</w:t>
      </w:r>
    </w:p>
    <w:p w14:paraId="53331B9F" w14:textId="77777777" w:rsidR="003F132C" w:rsidRDefault="003F132C" w:rsidP="003F132C">
      <w:pPr>
        <w:numPr>
          <w:ilvl w:val="0"/>
          <w:numId w:val="5"/>
        </w:numPr>
        <w:spacing w:after="0" w:line="240" w:lineRule="auto"/>
        <w:rPr>
          <w:rFonts w:ascii="Roboto" w:hAnsi="Roboto"/>
        </w:rPr>
      </w:pPr>
      <w:r>
        <w:rPr>
          <w:rFonts w:ascii="Roboto" w:hAnsi="Roboto"/>
        </w:rPr>
        <w:t xml:space="preserve">AWS AppSync </w:t>
      </w:r>
      <w:proofErr w:type="spellStart"/>
      <w:r>
        <w:rPr>
          <w:rFonts w:ascii="Roboto" w:hAnsi="Roboto"/>
        </w:rPr>
        <w:t>GraphQL</w:t>
      </w:r>
      <w:proofErr w:type="spellEnd"/>
      <w:r>
        <w:rPr>
          <w:rFonts w:ascii="Roboto" w:hAnsi="Roboto"/>
        </w:rPr>
        <w:t xml:space="preserve"> API</w:t>
      </w:r>
    </w:p>
    <w:p w14:paraId="6AB77DDF" w14:textId="77777777" w:rsidR="003F132C" w:rsidRDefault="003F132C" w:rsidP="003F132C">
      <w:pPr>
        <w:numPr>
          <w:ilvl w:val="0"/>
          <w:numId w:val="5"/>
        </w:numPr>
        <w:spacing w:after="0" w:line="240" w:lineRule="auto"/>
        <w:rPr>
          <w:rFonts w:ascii="Roboto" w:hAnsi="Roboto"/>
        </w:rPr>
      </w:pPr>
      <w:r>
        <w:rPr>
          <w:rFonts w:ascii="Roboto" w:hAnsi="Roboto"/>
        </w:rPr>
        <w:t>Amazon Cognito user pool</w:t>
      </w:r>
    </w:p>
    <w:p w14:paraId="1C64CF6C" w14:textId="77777777" w:rsidR="003F132C" w:rsidRDefault="003F132C" w:rsidP="003F132C">
      <w:pPr>
        <w:pStyle w:val="NormalWeb"/>
        <w:spacing w:before="0" w:beforeAutospacing="0" w:after="0" w:afterAutospacing="0"/>
        <w:rPr>
          <w:rFonts w:ascii="Roboto" w:hAnsi="Roboto"/>
        </w:rPr>
      </w:pPr>
      <w:r>
        <w:rPr>
          <w:rFonts w:ascii="Roboto" w:hAnsi="Roboto"/>
        </w:rPr>
        <w:t>You can use AWS WAF to protect your API Gateway API from common web exploits, such as SQL injection and cross-site scripting (XSS) attacks. These could affect API availability and performance, compromise security, or consume excessive resources. For example, you can create rules to allow or block requests from specified IP address ranges, requests from CIDR blocks, requests that originate from a specific country or region, requests that contain malicious SQL code, or requests that contain malicious scripts.</w:t>
      </w:r>
    </w:p>
    <w:p w14:paraId="62761BED" w14:textId="77777777" w:rsidR="003F132C" w:rsidRDefault="003F132C" w:rsidP="003F132C">
      <w:pPr>
        <w:pStyle w:val="NormalWeb"/>
        <w:spacing w:before="0" w:beforeAutospacing="0" w:after="0" w:afterAutospacing="0"/>
        <w:rPr>
          <w:rFonts w:ascii="Roboto" w:hAnsi="Roboto"/>
        </w:rPr>
      </w:pPr>
      <w:r>
        <w:rPr>
          <w:rFonts w:ascii="Roboto" w:hAnsi="Roboto"/>
        </w:rPr>
        <w:t>DDoS attacks are attempts by an attacker to disrupt the availability of targeted systems. For infrastructure layer attacks, you can use AWS services such as Amazon CloudFront and Elastic Load Balancing (ELB) to provide automatic DDoS protection. For application layer attacks, you can use AWS WAF as the primary mitigation. AWS WAF web access control lists (web ACLs) minimize the effects of a DDoS attack at the application layer.</w:t>
      </w:r>
    </w:p>
    <w:p w14:paraId="681A4E0E" w14:textId="77777777" w:rsidR="003F132C" w:rsidRDefault="003F132C" w:rsidP="003F132C">
      <w:pPr>
        <w:pStyle w:val="NormalWeb"/>
        <w:spacing w:before="0" w:beforeAutospacing="0" w:after="0" w:afterAutospacing="0"/>
        <w:rPr>
          <w:rStyle w:val="ud-component--base-components--open-full-size-image"/>
        </w:rPr>
      </w:pPr>
      <w:r>
        <w:rPr>
          <w:rFonts w:ascii="Roboto" w:hAnsi="Roboto"/>
        </w:rPr>
        <w:t>How WAF works: </w:t>
      </w:r>
    </w:p>
    <w:p w14:paraId="54314BB2" w14:textId="13ACB64E" w:rsidR="003F132C" w:rsidRDefault="003F132C" w:rsidP="003F132C">
      <w:pPr>
        <w:rPr>
          <w:rFonts w:ascii="Times New Roman" w:hAnsi="Times New Roman"/>
        </w:rPr>
      </w:pPr>
      <w:r>
        <w:rPr>
          <w:noProof/>
        </w:rPr>
        <w:drawing>
          <wp:inline distT="0" distB="0" distL="0" distR="0" wp14:anchorId="03ECF789" wp14:editId="371DF780">
            <wp:extent cx="5943600" cy="2247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247900"/>
                    </a:xfrm>
                    <a:prstGeom prst="rect">
                      <a:avLst/>
                    </a:prstGeom>
                    <a:noFill/>
                    <a:ln>
                      <a:noFill/>
                    </a:ln>
                  </pic:spPr>
                </pic:pic>
              </a:graphicData>
            </a:graphic>
          </wp:inline>
        </w:drawing>
      </w:r>
    </w:p>
    <w:p w14:paraId="0231D8FD" w14:textId="77777777" w:rsidR="003F132C" w:rsidRDefault="003F132C" w:rsidP="003F132C">
      <w:r>
        <w:t> via - </w:t>
      </w:r>
      <w:hyperlink r:id="rId17" w:history="1">
        <w:r>
          <w:rPr>
            <w:rStyle w:val="Hyperlink"/>
          </w:rPr>
          <w:t>https://aws.amazon.com/waf/</w:t>
        </w:r>
      </w:hyperlink>
    </w:p>
    <w:p w14:paraId="4D5E15E9" w14:textId="77777777" w:rsidR="003F132C" w:rsidRDefault="003F132C" w:rsidP="003F132C">
      <w:pPr>
        <w:pStyle w:val="NormalWeb"/>
        <w:spacing w:before="0" w:beforeAutospacing="0" w:after="0" w:afterAutospacing="0"/>
        <w:rPr>
          <w:rFonts w:ascii="Roboto" w:hAnsi="Roboto"/>
        </w:rPr>
      </w:pPr>
      <w:proofErr w:type="spellStart"/>
      <w:r>
        <w:rPr>
          <w:rFonts w:ascii="Roboto" w:hAnsi="Roboto"/>
        </w:rPr>
        <w:t>GuardDuty</w:t>
      </w:r>
      <w:proofErr w:type="spellEnd"/>
      <w:r>
        <w:rPr>
          <w:rFonts w:ascii="Roboto" w:hAnsi="Roboto"/>
        </w:rPr>
        <w:t xml:space="preserve"> is an intelligent threat detection service that continuously monitors your AWS accounts, Amazon Elastic Compute Cloud (EC2) instances, Amazon Elastic Kubernetes Service (EKS) clusters, and data stored in Amazon Simple Storage Service (S3) for malicious activity without the use of security software or agents. If potential malicious activity, such as anomalous behavior, credential exfiltration, or command and control infrastructure (C2) communication is detected, </w:t>
      </w:r>
      <w:proofErr w:type="spellStart"/>
      <w:r>
        <w:rPr>
          <w:rFonts w:ascii="Roboto" w:hAnsi="Roboto"/>
        </w:rPr>
        <w:t>GuardDuty</w:t>
      </w:r>
      <w:proofErr w:type="spellEnd"/>
      <w:r>
        <w:rPr>
          <w:rFonts w:ascii="Roboto" w:hAnsi="Roboto"/>
        </w:rPr>
        <w:t xml:space="preserve"> generates detailed security findings that can be used for security visibility and assisting in remediation. </w:t>
      </w:r>
      <w:proofErr w:type="spellStart"/>
      <w:r>
        <w:rPr>
          <w:rFonts w:ascii="Roboto" w:hAnsi="Roboto"/>
        </w:rPr>
        <w:t>GuardDuty</w:t>
      </w:r>
      <w:proofErr w:type="spellEnd"/>
      <w:r>
        <w:rPr>
          <w:rFonts w:ascii="Roboto" w:hAnsi="Roboto"/>
        </w:rPr>
        <w:t xml:space="preserve"> can monitor reconnaissance activities by an attacker such as unusual API activity, intra-VPC port scanning, unusual patterns of failed login requests, or unblocked port probing from a known bad IP.</w:t>
      </w:r>
    </w:p>
    <w:p w14:paraId="2D7B67BC" w14:textId="77777777" w:rsidR="003F132C" w:rsidRDefault="003F132C" w:rsidP="003F132C">
      <w:pPr>
        <w:pStyle w:val="NormalWeb"/>
        <w:spacing w:before="0" w:beforeAutospacing="0" w:after="0" w:afterAutospacing="0"/>
        <w:rPr>
          <w:rStyle w:val="ud-component--base-components--open-full-size-image"/>
        </w:rPr>
      </w:pPr>
      <w:r>
        <w:rPr>
          <w:rFonts w:ascii="Roboto" w:hAnsi="Roboto"/>
        </w:rPr>
        <w:lastRenderedPageBreak/>
        <w:t xml:space="preserve">How </w:t>
      </w:r>
      <w:proofErr w:type="spellStart"/>
      <w:r>
        <w:rPr>
          <w:rFonts w:ascii="Roboto" w:hAnsi="Roboto"/>
        </w:rPr>
        <w:t>GuardDuty</w:t>
      </w:r>
      <w:proofErr w:type="spellEnd"/>
      <w:r>
        <w:rPr>
          <w:rFonts w:ascii="Roboto" w:hAnsi="Roboto"/>
        </w:rPr>
        <w:t xml:space="preserve"> works: </w:t>
      </w:r>
    </w:p>
    <w:p w14:paraId="72476AD7" w14:textId="1BEEBE7C" w:rsidR="003F132C" w:rsidRDefault="003F132C" w:rsidP="003F132C">
      <w:pPr>
        <w:rPr>
          <w:rFonts w:ascii="Times New Roman" w:hAnsi="Times New Roman"/>
        </w:rPr>
      </w:pPr>
      <w:r>
        <w:rPr>
          <w:noProof/>
        </w:rPr>
        <w:drawing>
          <wp:inline distT="0" distB="0" distL="0" distR="0" wp14:anchorId="34E0E277" wp14:editId="5A12BD23">
            <wp:extent cx="5943600" cy="27139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713990"/>
                    </a:xfrm>
                    <a:prstGeom prst="rect">
                      <a:avLst/>
                    </a:prstGeom>
                    <a:noFill/>
                    <a:ln>
                      <a:noFill/>
                    </a:ln>
                  </pic:spPr>
                </pic:pic>
              </a:graphicData>
            </a:graphic>
          </wp:inline>
        </w:drawing>
      </w:r>
    </w:p>
    <w:p w14:paraId="38DAA840" w14:textId="77777777" w:rsidR="003F132C" w:rsidRDefault="003F132C" w:rsidP="003F132C">
      <w:r>
        <w:t> via - </w:t>
      </w:r>
      <w:hyperlink r:id="rId19" w:history="1">
        <w:r>
          <w:rPr>
            <w:rStyle w:val="Hyperlink"/>
          </w:rPr>
          <w:t>https://aws.amazon.com/guardduty/</w:t>
        </w:r>
      </w:hyperlink>
    </w:p>
    <w:p w14:paraId="377579B0" w14:textId="77777777" w:rsidR="003F132C" w:rsidRDefault="003F132C" w:rsidP="003F132C">
      <w:pPr>
        <w:pStyle w:val="NormalWeb"/>
        <w:spacing w:before="0" w:beforeAutospacing="0" w:after="0" w:afterAutospacing="0"/>
        <w:rPr>
          <w:rFonts w:ascii="Roboto" w:hAnsi="Roboto"/>
        </w:rPr>
      </w:pPr>
      <w:r>
        <w:rPr>
          <w:rFonts w:ascii="Roboto" w:hAnsi="Roboto"/>
        </w:rPr>
        <w:t>Amazon Inspector is an automated vulnerability management service that continually scans Amazon Elastic Compute Cloud (EC2) and container workloads for software vulnerabilities and unintended network exposure.</w:t>
      </w:r>
    </w:p>
    <w:p w14:paraId="30CA37FE" w14:textId="77777777" w:rsidR="003F132C" w:rsidRDefault="003F132C" w:rsidP="003F132C">
      <w:pPr>
        <w:pStyle w:val="NormalWeb"/>
        <w:spacing w:before="0" w:beforeAutospacing="0" w:after="0" w:afterAutospacing="0"/>
        <w:rPr>
          <w:rStyle w:val="ud-component--base-components--open-full-size-image"/>
        </w:rPr>
      </w:pPr>
      <w:r>
        <w:rPr>
          <w:rFonts w:ascii="Roboto" w:hAnsi="Roboto"/>
        </w:rPr>
        <w:t>How Amazon Inspector works: </w:t>
      </w:r>
    </w:p>
    <w:p w14:paraId="58D2EA0E" w14:textId="11FD8246" w:rsidR="003F132C" w:rsidRDefault="003F132C" w:rsidP="003F132C">
      <w:pPr>
        <w:rPr>
          <w:rFonts w:ascii="Times New Roman" w:hAnsi="Times New Roman"/>
        </w:rPr>
      </w:pPr>
      <w:r>
        <w:rPr>
          <w:noProof/>
        </w:rPr>
        <w:drawing>
          <wp:inline distT="0" distB="0" distL="0" distR="0" wp14:anchorId="325CC2B4" wp14:editId="39EE9CAE">
            <wp:extent cx="5943600" cy="2921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921000"/>
                    </a:xfrm>
                    <a:prstGeom prst="rect">
                      <a:avLst/>
                    </a:prstGeom>
                    <a:noFill/>
                    <a:ln>
                      <a:noFill/>
                    </a:ln>
                  </pic:spPr>
                </pic:pic>
              </a:graphicData>
            </a:graphic>
          </wp:inline>
        </w:drawing>
      </w:r>
    </w:p>
    <w:p w14:paraId="2E6A12AC" w14:textId="77777777" w:rsidR="003F132C" w:rsidRDefault="003F132C" w:rsidP="003F132C">
      <w:r>
        <w:t> via - </w:t>
      </w:r>
      <w:hyperlink r:id="rId21" w:history="1">
        <w:r>
          <w:rPr>
            <w:rStyle w:val="Hyperlink"/>
          </w:rPr>
          <w:t>https://aws.amazon.com/inspector</w:t>
        </w:r>
      </w:hyperlink>
    </w:p>
    <w:p w14:paraId="5A6C2D2B" w14:textId="77777777" w:rsidR="003F132C" w:rsidRPr="003F132C" w:rsidRDefault="003F132C" w:rsidP="003F132C">
      <w:pPr>
        <w:shd w:val="clear" w:color="auto" w:fill="FFFFFF"/>
        <w:spacing w:after="180" w:line="360" w:lineRule="atLeast"/>
        <w:ind w:left="360"/>
        <w:rPr>
          <w:rFonts w:ascii="Roboto" w:eastAsia="Times New Roman" w:hAnsi="Roboto" w:cs="Times New Roman"/>
          <w:color w:val="0A0A0A"/>
          <w:sz w:val="24"/>
          <w:szCs w:val="24"/>
        </w:rPr>
      </w:pPr>
    </w:p>
    <w:p w14:paraId="1ADB88BE" w14:textId="78771DE4" w:rsidR="00451795" w:rsidRDefault="00451795" w:rsidP="006717D6">
      <w:pPr>
        <w:shd w:val="clear" w:color="auto" w:fill="FFFFFF"/>
        <w:spacing w:after="180" w:line="360" w:lineRule="atLeast"/>
        <w:rPr>
          <w:rFonts w:ascii="Roboto" w:eastAsia="Times New Roman" w:hAnsi="Roboto" w:cs="Times New Roman"/>
          <w:color w:val="0A0A0A"/>
          <w:sz w:val="24"/>
          <w:szCs w:val="24"/>
        </w:rPr>
      </w:pPr>
    </w:p>
    <w:p w14:paraId="3FAA6224" w14:textId="77777777" w:rsidR="00883755" w:rsidRDefault="00883755" w:rsidP="00883755">
      <w:pPr>
        <w:pStyle w:val="NormalWeb"/>
        <w:spacing w:before="0" w:beforeAutospacing="0" w:after="0" w:afterAutospacing="0"/>
        <w:rPr>
          <w:rFonts w:ascii="Roboto" w:hAnsi="Roboto"/>
        </w:rPr>
      </w:pPr>
      <w:r>
        <w:rPr>
          <w:rFonts w:ascii="Roboto" w:hAnsi="Roboto"/>
        </w:rPr>
        <w:t>Correct option:</w:t>
      </w:r>
    </w:p>
    <w:p w14:paraId="0683E2F6" w14:textId="77777777" w:rsidR="00883755" w:rsidRDefault="00883755" w:rsidP="00883755">
      <w:pPr>
        <w:pStyle w:val="NormalWeb"/>
        <w:spacing w:before="0" w:beforeAutospacing="0" w:after="0" w:afterAutospacing="0"/>
        <w:rPr>
          <w:rFonts w:ascii="Roboto" w:hAnsi="Roboto"/>
        </w:rPr>
      </w:pPr>
      <w:r>
        <w:rPr>
          <w:rStyle w:val="Strong"/>
          <w:rFonts w:ascii="Roboto" w:hAnsi="Roboto"/>
        </w:rPr>
        <w:lastRenderedPageBreak/>
        <w:t xml:space="preserve">Leverage AWS </w:t>
      </w:r>
      <w:proofErr w:type="spellStart"/>
      <w:r>
        <w:rPr>
          <w:rStyle w:val="Strong"/>
          <w:rFonts w:ascii="Roboto" w:hAnsi="Roboto"/>
        </w:rPr>
        <w:t>DataSync</w:t>
      </w:r>
      <w:proofErr w:type="spellEnd"/>
      <w:r>
        <w:rPr>
          <w:rStyle w:val="Strong"/>
          <w:rFonts w:ascii="Roboto" w:hAnsi="Roboto"/>
        </w:rPr>
        <w:t xml:space="preserve"> to transfer the biological data to Amazon S3. Use S3 events to trigger an AWS Lambda function that starts an AWS Step Functions workflow for orchestrating an AWS Batch job that processes the biological data</w:t>
      </w:r>
    </w:p>
    <w:p w14:paraId="0CA6AFB7" w14:textId="77777777" w:rsidR="00883755" w:rsidRDefault="00883755" w:rsidP="00883755">
      <w:pPr>
        <w:pStyle w:val="NormalWeb"/>
        <w:spacing w:before="0" w:beforeAutospacing="0" w:after="0" w:afterAutospacing="0"/>
        <w:rPr>
          <w:rFonts w:ascii="Roboto" w:hAnsi="Roboto"/>
        </w:rPr>
      </w:pPr>
      <w:r>
        <w:rPr>
          <w:rFonts w:ascii="Roboto" w:hAnsi="Roboto"/>
        </w:rPr>
        <w:t xml:space="preserve">AWS </w:t>
      </w:r>
      <w:proofErr w:type="spellStart"/>
      <w:r>
        <w:rPr>
          <w:rFonts w:ascii="Roboto" w:hAnsi="Roboto"/>
        </w:rPr>
        <w:t>DataSync</w:t>
      </w:r>
      <w:proofErr w:type="spellEnd"/>
      <w:r>
        <w:rPr>
          <w:rFonts w:ascii="Roboto" w:hAnsi="Roboto"/>
        </w:rPr>
        <w:t xml:space="preserve"> is an online data movement and discovery service that simplifies and accelerates data migrations to AWS as well as moving data between on-premises storage, edge locations, other clouds, and AWS Storage. You can use </w:t>
      </w:r>
      <w:proofErr w:type="spellStart"/>
      <w:r>
        <w:rPr>
          <w:rFonts w:ascii="Roboto" w:hAnsi="Roboto"/>
        </w:rPr>
        <w:t>DataSync</w:t>
      </w:r>
      <w:proofErr w:type="spellEnd"/>
      <w:r>
        <w:rPr>
          <w:rFonts w:ascii="Roboto" w:hAnsi="Roboto"/>
        </w:rPr>
        <w:t xml:space="preserve"> to migrate active data to AWS, archive data to free up on-premises storage capacity, replicate data to AWS for business continuity, or transfer data to the cloud for analysis and processing.</w:t>
      </w:r>
    </w:p>
    <w:p w14:paraId="71AFC9BB" w14:textId="53BB65AF" w:rsidR="00883755" w:rsidRDefault="00883755" w:rsidP="00883755">
      <w:pPr>
        <w:pStyle w:val="NormalWeb"/>
        <w:spacing w:before="0" w:beforeAutospacing="0" w:after="0" w:afterAutospacing="0"/>
        <w:rPr>
          <w:rFonts w:ascii="Roboto" w:hAnsi="Roboto"/>
        </w:rPr>
      </w:pPr>
      <w:r>
        <w:rPr>
          <w:rFonts w:ascii="Roboto" w:hAnsi="Roboto"/>
        </w:rPr>
        <w:t xml:space="preserve">For data transfer between on-premises and AWS Storage services, a single </w:t>
      </w:r>
      <w:proofErr w:type="spellStart"/>
      <w:r>
        <w:rPr>
          <w:rFonts w:ascii="Roboto" w:hAnsi="Roboto"/>
        </w:rPr>
        <w:t>DataSync</w:t>
      </w:r>
      <w:proofErr w:type="spellEnd"/>
      <w:r>
        <w:rPr>
          <w:rFonts w:ascii="Roboto" w:hAnsi="Roboto"/>
        </w:rPr>
        <w:t xml:space="preserve"> task is capable of fully utilizing a 10 Gbps network link. Since each workflow job consumes around 100GB of data and the company sees approximately 20 runs every day, </w:t>
      </w:r>
      <w:proofErr w:type="spellStart"/>
      <w:r>
        <w:rPr>
          <w:rFonts w:ascii="Roboto" w:hAnsi="Roboto"/>
        </w:rPr>
        <w:t>DataSync</w:t>
      </w:r>
      <w:proofErr w:type="spellEnd"/>
      <w:r>
        <w:rPr>
          <w:rFonts w:ascii="Roboto" w:hAnsi="Roboto"/>
        </w:rPr>
        <w:t xml:space="preserve"> can easily handle such active data transfer workloads. For the given use case, you can then configure an S3 event to trigger an AWS Lambda function that starts an AWS Step Functions workflow for orchestrating an AWS Batch job that processes the biological data.</w:t>
      </w:r>
    </w:p>
    <w:p w14:paraId="5738C862" w14:textId="386C4153" w:rsidR="00033344" w:rsidRDefault="00033344" w:rsidP="00883755">
      <w:pPr>
        <w:pStyle w:val="NormalWeb"/>
        <w:spacing w:before="0" w:beforeAutospacing="0" w:after="0" w:afterAutospacing="0"/>
        <w:rPr>
          <w:rFonts w:ascii="Roboto" w:hAnsi="Roboto"/>
        </w:rPr>
      </w:pPr>
    </w:p>
    <w:p w14:paraId="2C12F24F" w14:textId="6DE67C6A" w:rsidR="00033344" w:rsidRDefault="00033344" w:rsidP="00883755">
      <w:pPr>
        <w:pStyle w:val="NormalWeb"/>
        <w:pBdr>
          <w:bottom w:val="double" w:sz="6" w:space="1" w:color="auto"/>
        </w:pBdr>
        <w:spacing w:before="0" w:beforeAutospacing="0" w:after="0" w:afterAutospacing="0"/>
        <w:rPr>
          <w:rFonts w:ascii="Roboto" w:hAnsi="Roboto"/>
        </w:rPr>
      </w:pPr>
    </w:p>
    <w:p w14:paraId="1E1C55C2" w14:textId="4012B56A" w:rsidR="00033344" w:rsidRDefault="00033344" w:rsidP="00883755">
      <w:pPr>
        <w:pStyle w:val="NormalWeb"/>
        <w:spacing w:before="0" w:beforeAutospacing="0" w:after="0" w:afterAutospacing="0"/>
        <w:rPr>
          <w:rFonts w:ascii="Roboto" w:hAnsi="Roboto"/>
        </w:rPr>
      </w:pPr>
    </w:p>
    <w:p w14:paraId="28C6775B" w14:textId="60DD9B59" w:rsidR="00033344" w:rsidRDefault="00033344" w:rsidP="00883755">
      <w:pPr>
        <w:pStyle w:val="NormalWeb"/>
        <w:spacing w:before="0" w:beforeAutospacing="0" w:after="0" w:afterAutospacing="0"/>
        <w:rPr>
          <w:rFonts w:ascii="Roboto" w:hAnsi="Roboto"/>
        </w:rPr>
      </w:pPr>
    </w:p>
    <w:p w14:paraId="7FDB0B5B" w14:textId="0F5E056F" w:rsidR="00883755" w:rsidRDefault="00883755" w:rsidP="00883755">
      <w:pPr>
        <w:rPr>
          <w:rFonts w:ascii="Times New Roman" w:hAnsi="Times New Roman"/>
        </w:rPr>
      </w:pPr>
      <w:r>
        <w:rPr>
          <w:noProof/>
        </w:rPr>
        <w:lastRenderedPageBreak/>
        <w:drawing>
          <wp:inline distT="0" distB="0" distL="0" distR="0" wp14:anchorId="33F72F9E" wp14:editId="47F14E84">
            <wp:extent cx="5943600" cy="569468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5694680"/>
                    </a:xfrm>
                    <a:prstGeom prst="rect">
                      <a:avLst/>
                    </a:prstGeom>
                    <a:noFill/>
                    <a:ln>
                      <a:noFill/>
                    </a:ln>
                  </pic:spPr>
                </pic:pic>
              </a:graphicData>
            </a:graphic>
          </wp:inline>
        </w:drawing>
      </w:r>
    </w:p>
    <w:p w14:paraId="114FAF27" w14:textId="77777777" w:rsidR="00883755" w:rsidRDefault="00883755" w:rsidP="00883755">
      <w:r>
        <w:t> via - </w:t>
      </w:r>
      <w:hyperlink r:id="rId23" w:history="1">
        <w:r>
          <w:rPr>
            <w:rStyle w:val="Hyperlink"/>
          </w:rPr>
          <w:t>https://aws.amazon.com/datasync/faqs/</w:t>
        </w:r>
      </w:hyperlink>
    </w:p>
    <w:p w14:paraId="38FF1FD8" w14:textId="1EAAF8B4" w:rsidR="00883755" w:rsidRDefault="00883755" w:rsidP="00883755">
      <w:r>
        <w:rPr>
          <w:noProof/>
        </w:rPr>
        <w:lastRenderedPageBreak/>
        <w:drawing>
          <wp:inline distT="0" distB="0" distL="0" distR="0" wp14:anchorId="2CEA9D89" wp14:editId="3B96AE56">
            <wp:extent cx="5943600" cy="62217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6221730"/>
                    </a:xfrm>
                    <a:prstGeom prst="rect">
                      <a:avLst/>
                    </a:prstGeom>
                    <a:noFill/>
                    <a:ln>
                      <a:noFill/>
                    </a:ln>
                  </pic:spPr>
                </pic:pic>
              </a:graphicData>
            </a:graphic>
          </wp:inline>
        </w:drawing>
      </w:r>
    </w:p>
    <w:p w14:paraId="2E756F8C" w14:textId="74B4A786" w:rsidR="00883755" w:rsidRDefault="00883755" w:rsidP="00883755">
      <w:pPr>
        <w:rPr>
          <w:rStyle w:val="Hyperlink"/>
        </w:rPr>
      </w:pPr>
      <w:r>
        <w:t> via - </w:t>
      </w:r>
      <w:hyperlink r:id="rId25" w:history="1">
        <w:r>
          <w:rPr>
            <w:rStyle w:val="Hyperlink"/>
          </w:rPr>
          <w:t>https://aws.amazon.com/datasync/faqs/</w:t>
        </w:r>
      </w:hyperlink>
    </w:p>
    <w:p w14:paraId="518BAD13" w14:textId="767B9EC5" w:rsidR="002561A6" w:rsidRDefault="002561A6" w:rsidP="00883755">
      <w:pPr>
        <w:pBdr>
          <w:bottom w:val="double" w:sz="6" w:space="1" w:color="auto"/>
        </w:pBdr>
        <w:rPr>
          <w:rStyle w:val="Hyperlink"/>
        </w:rPr>
      </w:pPr>
    </w:p>
    <w:p w14:paraId="658B1D92" w14:textId="24FA44C7" w:rsidR="009D5394" w:rsidRDefault="009D5394" w:rsidP="00883755">
      <w:pPr>
        <w:rPr>
          <w:rStyle w:val="Hyperlink"/>
        </w:rPr>
      </w:pPr>
    </w:p>
    <w:p w14:paraId="302D5EDC" w14:textId="579CEC39" w:rsidR="009D5394" w:rsidRDefault="009D5394" w:rsidP="00883755">
      <w:pPr>
        <w:rPr>
          <w:rStyle w:val="Hyperlink"/>
        </w:rPr>
      </w:pPr>
    </w:p>
    <w:p w14:paraId="3A1F196E" w14:textId="561F58D1" w:rsidR="009D5394" w:rsidRDefault="009D5394" w:rsidP="00883755">
      <w:pPr>
        <w:rPr>
          <w:rStyle w:val="Hyperlink"/>
        </w:rPr>
      </w:pPr>
    </w:p>
    <w:p w14:paraId="0B9F2B30" w14:textId="77777777" w:rsidR="009D5394" w:rsidRDefault="009D5394" w:rsidP="00883755">
      <w:pPr>
        <w:rPr>
          <w:rStyle w:val="Hyperlink"/>
        </w:rPr>
      </w:pPr>
    </w:p>
    <w:p w14:paraId="0E422A8C" w14:textId="77777777" w:rsidR="002561A6" w:rsidRDefault="002561A6" w:rsidP="002561A6">
      <w:pPr>
        <w:pStyle w:val="NormalWeb"/>
        <w:spacing w:before="0" w:beforeAutospacing="0" w:after="0" w:afterAutospacing="0"/>
        <w:rPr>
          <w:rFonts w:ascii="Roboto" w:hAnsi="Roboto"/>
        </w:rPr>
      </w:pPr>
      <w:r>
        <w:rPr>
          <w:rFonts w:ascii="Roboto" w:hAnsi="Roboto"/>
        </w:rPr>
        <w:lastRenderedPageBreak/>
        <w:t>Document DB doesn’t support the interface nor gateway VPC.  Whereas, Dynamo DB supports it.</w:t>
      </w:r>
    </w:p>
    <w:p w14:paraId="1B66E360" w14:textId="77777777" w:rsidR="002561A6" w:rsidRDefault="002561A6" w:rsidP="002561A6">
      <w:pPr>
        <w:pStyle w:val="NormalWeb"/>
        <w:pBdr>
          <w:bottom w:val="double" w:sz="6" w:space="1" w:color="auto"/>
        </w:pBdr>
        <w:spacing w:before="0" w:beforeAutospacing="0" w:after="0" w:afterAutospacing="0"/>
        <w:rPr>
          <w:rFonts w:ascii="Roboto" w:hAnsi="Roboto"/>
        </w:rPr>
      </w:pPr>
    </w:p>
    <w:p w14:paraId="552D9B49" w14:textId="77777777" w:rsidR="002561A6" w:rsidRDefault="002561A6" w:rsidP="002561A6">
      <w:pPr>
        <w:pStyle w:val="NormalWeb"/>
        <w:spacing w:before="0" w:beforeAutospacing="0" w:after="0" w:afterAutospacing="0"/>
        <w:rPr>
          <w:rFonts w:ascii="Roboto" w:hAnsi="Roboto"/>
        </w:rPr>
      </w:pPr>
    </w:p>
    <w:p w14:paraId="51AB2F50" w14:textId="77777777" w:rsidR="002561A6" w:rsidRDefault="002561A6" w:rsidP="002561A6">
      <w:pPr>
        <w:pStyle w:val="NormalWeb"/>
        <w:spacing w:before="0" w:beforeAutospacing="0" w:after="0" w:afterAutospacing="0"/>
      </w:pPr>
      <w:r>
        <w:rPr>
          <w:rFonts w:ascii="Roboto" w:hAnsi="Roboto"/>
        </w:rPr>
        <w:t>Amazon Elastic File System (Amazon EFS) cannot be configured as an origin for a CloudFront distribution.</w:t>
      </w:r>
      <w:r>
        <w:t xml:space="preserve">  Whereas S3 can be configured as an origin for a CloudFront distribution.</w:t>
      </w:r>
    </w:p>
    <w:p w14:paraId="2F42EA34" w14:textId="77777777" w:rsidR="002561A6" w:rsidRDefault="002561A6" w:rsidP="002561A6">
      <w:pPr>
        <w:pStyle w:val="NormalWeb"/>
        <w:spacing w:before="0" w:beforeAutospacing="0" w:after="0" w:afterAutospacing="0"/>
        <w:rPr>
          <w:rFonts w:ascii="Roboto" w:hAnsi="Roboto"/>
        </w:rPr>
      </w:pPr>
    </w:p>
    <w:p w14:paraId="351F9413" w14:textId="77777777" w:rsidR="002561A6" w:rsidRDefault="002561A6" w:rsidP="002561A6">
      <w:pPr>
        <w:pStyle w:val="NormalWeb"/>
        <w:spacing w:before="0" w:beforeAutospacing="0" w:after="0" w:afterAutospacing="0"/>
      </w:pPr>
      <w:r>
        <w:rPr>
          <w:rFonts w:ascii="Roboto" w:hAnsi="Roboto"/>
        </w:rPr>
        <w:t> The main use case for AWS Media Services is to deliver live content to a global audience. </w:t>
      </w:r>
    </w:p>
    <w:p w14:paraId="178065CF" w14:textId="77777777" w:rsidR="002561A6" w:rsidRDefault="002561A6" w:rsidP="002561A6">
      <w:pPr>
        <w:pStyle w:val="NormalWeb"/>
        <w:spacing w:before="0" w:beforeAutospacing="0" w:after="0" w:afterAutospacing="0"/>
        <w:rPr>
          <w:rFonts w:ascii="Roboto" w:hAnsi="Roboto"/>
        </w:rPr>
      </w:pPr>
    </w:p>
    <w:p w14:paraId="33CE85ED" w14:textId="77777777" w:rsidR="002561A6" w:rsidRDefault="002561A6" w:rsidP="002561A6">
      <w:pPr>
        <w:pStyle w:val="NormalWeb"/>
        <w:spacing w:before="0" w:beforeAutospacing="0" w:after="0" w:afterAutospacing="0"/>
      </w:pPr>
      <w:r>
        <w:rPr>
          <w:rFonts w:ascii="Roboto" w:hAnsi="Roboto"/>
        </w:rPr>
        <w:t>EFS is about three times costlier than S3</w:t>
      </w:r>
      <w:r>
        <w:t>.</w:t>
      </w:r>
    </w:p>
    <w:p w14:paraId="14F492C4" w14:textId="77777777" w:rsidR="002561A6" w:rsidRDefault="002561A6" w:rsidP="002561A6">
      <w:pPr>
        <w:pStyle w:val="NormalWeb"/>
        <w:pBdr>
          <w:bottom w:val="double" w:sz="6" w:space="1" w:color="auto"/>
        </w:pBdr>
        <w:spacing w:before="0" w:beforeAutospacing="0" w:after="0" w:afterAutospacing="0"/>
        <w:rPr>
          <w:rFonts w:ascii="Roboto" w:hAnsi="Roboto"/>
        </w:rPr>
      </w:pPr>
    </w:p>
    <w:p w14:paraId="05AF2F7D" w14:textId="77777777" w:rsidR="002561A6" w:rsidRDefault="002561A6" w:rsidP="002561A6">
      <w:pPr>
        <w:pStyle w:val="NormalWeb"/>
        <w:spacing w:before="0" w:beforeAutospacing="0" w:after="0" w:afterAutospacing="0"/>
        <w:rPr>
          <w:rFonts w:ascii="Roboto" w:hAnsi="Roboto"/>
        </w:rPr>
      </w:pPr>
    </w:p>
    <w:p w14:paraId="2CBD906C" w14:textId="77777777" w:rsidR="002561A6" w:rsidRDefault="002561A6" w:rsidP="002561A6">
      <w:pPr>
        <w:pStyle w:val="NormalWeb"/>
        <w:spacing w:before="0" w:beforeAutospacing="0" w:after="0" w:afterAutospacing="0"/>
        <w:rPr>
          <w:rFonts w:ascii="Roboto" w:hAnsi="Roboto"/>
        </w:rPr>
      </w:pPr>
    </w:p>
    <w:p w14:paraId="7F5A5A0B" w14:textId="77777777" w:rsidR="002561A6" w:rsidRDefault="002561A6" w:rsidP="002561A6">
      <w:pPr>
        <w:pStyle w:val="NormalWeb"/>
        <w:spacing w:before="0" w:beforeAutospacing="0" w:after="0" w:afterAutospacing="0"/>
        <w:rPr>
          <w:rFonts w:ascii="Roboto" w:hAnsi="Roboto"/>
        </w:rPr>
      </w:pPr>
      <w:r>
        <w:rPr>
          <w:rFonts w:ascii="Roboto" w:hAnsi="Roboto"/>
        </w:rPr>
        <w:t>Details on Object ownership in S3 buckets:</w:t>
      </w:r>
    </w:p>
    <w:p w14:paraId="483D5DE5" w14:textId="77777777" w:rsidR="002561A6" w:rsidRDefault="002561A6" w:rsidP="002561A6">
      <w:pPr>
        <w:pStyle w:val="NormalWeb"/>
        <w:spacing w:before="0" w:beforeAutospacing="0" w:after="0" w:afterAutospacing="0"/>
        <w:rPr>
          <w:rFonts w:ascii="Roboto" w:hAnsi="Roboto"/>
        </w:rPr>
      </w:pPr>
      <w:hyperlink r:id="rId26" w:history="1">
        <w:r>
          <w:rPr>
            <w:rStyle w:val="Hyperlink"/>
            <w:rFonts w:ascii="Roboto" w:hAnsi="Roboto"/>
          </w:rPr>
          <w:t>https://docs.aws.amazon.com/AmazonS3/latest/userguide/about-object-ownership.html</w:t>
        </w:r>
      </w:hyperlink>
    </w:p>
    <w:p w14:paraId="7547E471" w14:textId="77777777" w:rsidR="002561A6" w:rsidRDefault="002561A6" w:rsidP="002561A6">
      <w:pPr>
        <w:pStyle w:val="NormalWeb"/>
        <w:spacing w:before="0" w:beforeAutospacing="0" w:after="0" w:afterAutospacing="0"/>
        <w:rPr>
          <w:rFonts w:ascii="Roboto" w:hAnsi="Roboto"/>
        </w:rPr>
      </w:pPr>
    </w:p>
    <w:p w14:paraId="6213C37A" w14:textId="10B7E133" w:rsidR="002561A6" w:rsidRDefault="002561A6" w:rsidP="002561A6">
      <w:pPr>
        <w:pStyle w:val="NormalWeb"/>
        <w:spacing w:before="0" w:beforeAutospacing="0" w:after="0" w:afterAutospacing="0"/>
        <w:rPr>
          <w:rFonts w:ascii="Helvetica" w:hAnsi="Helvetica"/>
          <w:color w:val="0F141A"/>
          <w:shd w:val="clear" w:color="auto" w:fill="FFFFFF"/>
        </w:rPr>
      </w:pPr>
      <w:r>
        <w:rPr>
          <w:rFonts w:ascii="Helvetica" w:hAnsi="Helvetica"/>
          <w:color w:val="0F141A"/>
          <w:shd w:val="clear" w:color="auto" w:fill="FFFFFF"/>
        </w:rPr>
        <w:t xml:space="preserve">To see which Object Ownership settings are applied to your buckets, you can use Amazon S3 Storage Lens metrics. S3 Storage Lens is </w:t>
      </w:r>
      <w:proofErr w:type="gramStart"/>
      <w:r>
        <w:rPr>
          <w:rFonts w:ascii="Helvetica" w:hAnsi="Helvetica"/>
          <w:color w:val="0F141A"/>
          <w:shd w:val="clear" w:color="auto" w:fill="FFFFFF"/>
        </w:rPr>
        <w:t>a cloud-storage analytics</w:t>
      </w:r>
      <w:proofErr w:type="gramEnd"/>
      <w:r>
        <w:rPr>
          <w:rFonts w:ascii="Helvetica" w:hAnsi="Helvetica"/>
          <w:color w:val="0F141A"/>
          <w:shd w:val="clear" w:color="auto" w:fill="FFFFFF"/>
        </w:rPr>
        <w:t xml:space="preserve"> feature that you can use to gain organization-wide visibility into object-storage usage and activity. For more information, see </w:t>
      </w:r>
      <w:hyperlink r:id="rId27" w:history="1">
        <w:r>
          <w:rPr>
            <w:rStyle w:val="Hyperlink"/>
            <w:rFonts w:ascii="Helvetica" w:hAnsi="Helvetica"/>
            <w:color w:val="006CE0"/>
            <w:shd w:val="clear" w:color="auto" w:fill="FFFFFF"/>
          </w:rPr>
          <w:t>Using S3 Storage Lens to find Object Ownership settings</w:t>
        </w:r>
      </w:hyperlink>
      <w:r>
        <w:rPr>
          <w:rFonts w:ascii="Helvetica" w:hAnsi="Helvetica"/>
          <w:color w:val="0F141A"/>
          <w:shd w:val="clear" w:color="auto" w:fill="FFFFFF"/>
        </w:rPr>
        <w:t>.</w:t>
      </w:r>
    </w:p>
    <w:p w14:paraId="794715C0" w14:textId="371A57BE" w:rsidR="00486F56" w:rsidRDefault="00486F56" w:rsidP="002561A6">
      <w:pPr>
        <w:pStyle w:val="NormalWeb"/>
        <w:pBdr>
          <w:bottom w:val="double" w:sz="6" w:space="1" w:color="auto"/>
        </w:pBdr>
        <w:spacing w:before="0" w:beforeAutospacing="0" w:after="0" w:afterAutospacing="0"/>
        <w:rPr>
          <w:rFonts w:ascii="Helvetica" w:hAnsi="Helvetica"/>
          <w:color w:val="0F141A"/>
          <w:shd w:val="clear" w:color="auto" w:fill="FFFFFF"/>
        </w:rPr>
      </w:pPr>
    </w:p>
    <w:p w14:paraId="3590C6F0" w14:textId="0E2CBC42" w:rsidR="00486F56" w:rsidRDefault="00486F56" w:rsidP="002561A6">
      <w:pPr>
        <w:pStyle w:val="NormalWeb"/>
        <w:spacing w:before="0" w:beforeAutospacing="0" w:after="0" w:afterAutospacing="0"/>
        <w:rPr>
          <w:rFonts w:ascii="Helvetica" w:hAnsi="Helvetica"/>
          <w:color w:val="0F141A"/>
          <w:shd w:val="clear" w:color="auto" w:fill="FFFFFF"/>
        </w:rPr>
      </w:pPr>
    </w:p>
    <w:p w14:paraId="653EE5FF" w14:textId="390A666B" w:rsidR="00486F56" w:rsidRDefault="00486F56" w:rsidP="002561A6">
      <w:pPr>
        <w:pStyle w:val="NormalWeb"/>
        <w:spacing w:before="0" w:beforeAutospacing="0" w:after="0" w:afterAutospacing="0"/>
        <w:rPr>
          <w:rFonts w:ascii="Helvetica" w:hAnsi="Helvetica"/>
          <w:color w:val="0F141A"/>
          <w:shd w:val="clear" w:color="auto" w:fill="FFFFFF"/>
        </w:rPr>
      </w:pPr>
    </w:p>
    <w:p w14:paraId="7834482E" w14:textId="2D639D3A" w:rsidR="00486F56" w:rsidRDefault="00486F56" w:rsidP="00486F56">
      <w:pPr>
        <w:pStyle w:val="Heading2"/>
        <w:shd w:val="clear" w:color="auto" w:fill="FFFFFF"/>
        <w:spacing w:before="240" w:beforeAutospacing="0" w:after="180" w:afterAutospacing="0" w:line="294" w:lineRule="atLeast"/>
        <w:rPr>
          <w:rFonts w:ascii="Helvetica" w:hAnsi="Helvetica"/>
          <w:color w:val="0F141A"/>
          <w:sz w:val="39"/>
          <w:szCs w:val="39"/>
        </w:rPr>
      </w:pPr>
      <w:r>
        <w:rPr>
          <w:rFonts w:ascii="Helvetica" w:hAnsi="Helvetica"/>
          <w:color w:val="0F141A"/>
          <w:sz w:val="39"/>
          <w:szCs w:val="39"/>
        </w:rPr>
        <w:t>C</w:t>
      </w:r>
      <w:r>
        <w:rPr>
          <w:rFonts w:ascii="Helvetica" w:hAnsi="Helvetica"/>
          <w:color w:val="0F141A"/>
          <w:sz w:val="39"/>
          <w:szCs w:val="39"/>
        </w:rPr>
        <w:t>hanges introduced by disabling ACLs</w:t>
      </w:r>
    </w:p>
    <w:p w14:paraId="08C20FC4" w14:textId="77777777" w:rsidR="00486F56" w:rsidRDefault="00486F56" w:rsidP="00486F56">
      <w:pPr>
        <w:pStyle w:val="NormalWeb"/>
        <w:shd w:val="clear" w:color="auto" w:fill="FFFFFF"/>
        <w:spacing w:before="240" w:beforeAutospacing="0" w:after="240" w:afterAutospacing="0" w:line="360" w:lineRule="atLeast"/>
        <w:rPr>
          <w:rFonts w:ascii="Helvetica" w:hAnsi="Helvetica"/>
          <w:color w:val="0F141A"/>
        </w:rPr>
      </w:pPr>
      <w:r>
        <w:rPr>
          <w:rFonts w:ascii="Helvetica" w:hAnsi="Helvetica"/>
          <w:color w:val="0F141A"/>
        </w:rPr>
        <w:t>When the Bucket owner enforced setting for Object Ownership is applied, ACLs are disabled and you automatically own and take full control over every object in the bucket without taking any additional actions. Bucket owner enforced is the default setting for all newly created buckets. After the Bucket owner enforced setting is applied, you will see three changes:</w:t>
      </w:r>
    </w:p>
    <w:p w14:paraId="17E379D8" w14:textId="77777777" w:rsidR="00486F56" w:rsidRDefault="00486F56" w:rsidP="00486F56">
      <w:pPr>
        <w:pStyle w:val="NormalWeb"/>
        <w:numPr>
          <w:ilvl w:val="0"/>
          <w:numId w:val="6"/>
        </w:numPr>
        <w:shd w:val="clear" w:color="auto" w:fill="FFFFFF"/>
        <w:spacing w:before="0" w:beforeAutospacing="0" w:after="0" w:afterAutospacing="0" w:line="360" w:lineRule="atLeast"/>
        <w:rPr>
          <w:rFonts w:ascii="Helvetica" w:hAnsi="Helvetica"/>
          <w:color w:val="0F141A"/>
        </w:rPr>
      </w:pPr>
      <w:r>
        <w:rPr>
          <w:rFonts w:ascii="Helvetica" w:hAnsi="Helvetica"/>
          <w:color w:val="0F141A"/>
        </w:rPr>
        <w:t>All bucket ACLs and object ACLs are disabled, which gives full access to you, as the bucket owner. When you perform a read ACL request on your bucket or object, you will see that full access is given only to the bucket owner.</w:t>
      </w:r>
    </w:p>
    <w:p w14:paraId="0CC60A52" w14:textId="77777777" w:rsidR="00486F56" w:rsidRDefault="00486F56" w:rsidP="00486F56">
      <w:pPr>
        <w:pStyle w:val="NormalWeb"/>
        <w:numPr>
          <w:ilvl w:val="0"/>
          <w:numId w:val="6"/>
        </w:numPr>
        <w:shd w:val="clear" w:color="auto" w:fill="FFFFFF"/>
        <w:spacing w:before="0" w:beforeAutospacing="0" w:after="0" w:afterAutospacing="0" w:line="360" w:lineRule="atLeast"/>
        <w:rPr>
          <w:rFonts w:ascii="Helvetica" w:hAnsi="Helvetica"/>
          <w:color w:val="0F141A"/>
        </w:rPr>
      </w:pPr>
      <w:r>
        <w:rPr>
          <w:rFonts w:ascii="Helvetica" w:hAnsi="Helvetica"/>
          <w:color w:val="0F141A"/>
        </w:rPr>
        <w:t>You, as the bucket owner, automatically own and have full control over every object in your bucket.</w:t>
      </w:r>
    </w:p>
    <w:p w14:paraId="24869DC5" w14:textId="77777777" w:rsidR="00486F56" w:rsidRDefault="00486F56" w:rsidP="00486F56">
      <w:pPr>
        <w:pStyle w:val="NormalWeb"/>
        <w:numPr>
          <w:ilvl w:val="0"/>
          <w:numId w:val="6"/>
        </w:numPr>
        <w:shd w:val="clear" w:color="auto" w:fill="FFFFFF"/>
        <w:spacing w:before="0" w:beforeAutospacing="0" w:after="0" w:afterAutospacing="0" w:line="360" w:lineRule="atLeast"/>
        <w:rPr>
          <w:rFonts w:ascii="Helvetica" w:hAnsi="Helvetica"/>
          <w:color w:val="0F141A"/>
        </w:rPr>
      </w:pPr>
      <w:r>
        <w:rPr>
          <w:rFonts w:ascii="Helvetica" w:hAnsi="Helvetica"/>
          <w:color w:val="0F141A"/>
        </w:rPr>
        <w:lastRenderedPageBreak/>
        <w:t>ACLs no longer affect access permissions to your bucket. As a result, access control for your data is based on policies, such as AWS Identity and Access Management (IAM) </w:t>
      </w:r>
      <w:hyperlink r:id="rId28" w:history="1">
        <w:r>
          <w:rPr>
            <w:rStyle w:val="Hyperlink"/>
            <w:rFonts w:ascii="Helvetica" w:hAnsi="Helvetica"/>
            <w:color w:val="006CE0"/>
          </w:rPr>
          <w:t>identity-based policies</w:t>
        </w:r>
      </w:hyperlink>
      <w:r>
        <w:rPr>
          <w:rFonts w:ascii="Helvetica" w:hAnsi="Helvetica"/>
          <w:color w:val="0F141A"/>
        </w:rPr>
        <w:t>, Amazon S3 </w:t>
      </w:r>
      <w:hyperlink r:id="rId29" w:history="1">
        <w:r>
          <w:rPr>
            <w:rStyle w:val="Hyperlink"/>
            <w:rFonts w:ascii="Helvetica" w:hAnsi="Helvetica"/>
            <w:color w:val="006CE0"/>
          </w:rPr>
          <w:t>bucket policies</w:t>
        </w:r>
      </w:hyperlink>
      <w:r>
        <w:rPr>
          <w:rFonts w:ascii="Helvetica" w:hAnsi="Helvetica"/>
          <w:color w:val="0F141A"/>
        </w:rPr>
        <w:t>, VPC endpoint policies, and Organizations </w:t>
      </w:r>
      <w:hyperlink r:id="rId30" w:history="1">
        <w:r>
          <w:rPr>
            <w:rStyle w:val="Hyperlink"/>
            <w:rFonts w:ascii="Helvetica" w:hAnsi="Helvetica"/>
            <w:color w:val="006CE0"/>
          </w:rPr>
          <w:t>service control policies (SCPs)</w:t>
        </w:r>
      </w:hyperlink>
      <w:r>
        <w:rPr>
          <w:rFonts w:ascii="Helvetica" w:hAnsi="Helvetica"/>
          <w:color w:val="0F141A"/>
        </w:rPr>
        <w:t> or </w:t>
      </w:r>
      <w:hyperlink r:id="rId31" w:history="1">
        <w:r>
          <w:rPr>
            <w:rStyle w:val="Hyperlink"/>
            <w:rFonts w:ascii="Helvetica" w:hAnsi="Helvetica"/>
            <w:color w:val="006CE0"/>
          </w:rPr>
          <w:t>resource control policies (RCPs)</w:t>
        </w:r>
      </w:hyperlink>
      <w:r>
        <w:rPr>
          <w:rFonts w:ascii="Helvetica" w:hAnsi="Helvetica"/>
          <w:color w:val="0F141A"/>
        </w:rPr>
        <w:t>.</w:t>
      </w:r>
    </w:p>
    <w:p w14:paraId="5F07D73C" w14:textId="77777777" w:rsidR="00486F56" w:rsidRDefault="00486F56" w:rsidP="002561A6">
      <w:pPr>
        <w:pStyle w:val="NormalWeb"/>
        <w:spacing w:before="0" w:beforeAutospacing="0" w:after="0" w:afterAutospacing="0"/>
        <w:rPr>
          <w:rFonts w:ascii="Roboto" w:hAnsi="Roboto"/>
        </w:rPr>
      </w:pPr>
    </w:p>
    <w:p w14:paraId="0714F9E4" w14:textId="77777777" w:rsidR="002561A6" w:rsidRDefault="002561A6" w:rsidP="00883755">
      <w:pPr>
        <w:rPr>
          <w:rStyle w:val="Hyperlink"/>
        </w:rPr>
      </w:pPr>
    </w:p>
    <w:p w14:paraId="21EA8CA4" w14:textId="3E22460C" w:rsidR="00D77E59" w:rsidRDefault="00D77E59" w:rsidP="00883755">
      <w:pPr>
        <w:pBdr>
          <w:bottom w:val="double" w:sz="6" w:space="1" w:color="auto"/>
        </w:pBdr>
        <w:rPr>
          <w:rStyle w:val="Hyperlink"/>
        </w:rPr>
      </w:pPr>
    </w:p>
    <w:p w14:paraId="4AD1FC48" w14:textId="77777777" w:rsidR="00486F56" w:rsidRDefault="00486F56" w:rsidP="00883755"/>
    <w:p w14:paraId="0CC2B289" w14:textId="77777777" w:rsidR="00883755" w:rsidRPr="00340CDE" w:rsidRDefault="00883755" w:rsidP="006717D6">
      <w:pPr>
        <w:shd w:val="clear" w:color="auto" w:fill="FFFFFF"/>
        <w:spacing w:after="180" w:line="360" w:lineRule="atLeast"/>
        <w:rPr>
          <w:rFonts w:ascii="Roboto" w:eastAsia="Times New Roman" w:hAnsi="Roboto" w:cs="Times New Roman"/>
          <w:color w:val="0A0A0A"/>
          <w:sz w:val="24"/>
          <w:szCs w:val="24"/>
        </w:rPr>
      </w:pPr>
    </w:p>
    <w:p w14:paraId="2D1BA5BF" w14:textId="77777777" w:rsidR="002918AE" w:rsidRPr="002918AE" w:rsidRDefault="002918AE" w:rsidP="002918AE">
      <w:pPr>
        <w:spacing w:after="0" w:line="240" w:lineRule="auto"/>
        <w:rPr>
          <w:rFonts w:ascii="Roboto" w:eastAsia="Times New Roman" w:hAnsi="Roboto" w:cs="Times New Roman"/>
          <w:sz w:val="24"/>
          <w:szCs w:val="24"/>
        </w:rPr>
      </w:pPr>
      <w:r w:rsidRPr="002918AE">
        <w:rPr>
          <w:rFonts w:ascii="Roboto" w:eastAsia="Times New Roman" w:hAnsi="Roboto" w:cs="Times New Roman"/>
          <w:sz w:val="24"/>
          <w:szCs w:val="24"/>
        </w:rPr>
        <w:t>Secrets Manager can't rotate secrets for AWS services running in Amazon VPC private subnets because these subnets don't have internet access. To rotate the keys successfully you need to configure an Amazon VPC interface endpoint to access your Secrets Manager Lambda function and private Amazon Relational Database Service (Amazon RDS) instance.</w:t>
      </w:r>
    </w:p>
    <w:p w14:paraId="18B261D6" w14:textId="3BF77209" w:rsidR="002918AE" w:rsidRDefault="002918AE" w:rsidP="002918AE">
      <w:pPr>
        <w:spacing w:after="0" w:line="240" w:lineRule="auto"/>
        <w:rPr>
          <w:rFonts w:ascii="Roboto" w:eastAsia="Times New Roman" w:hAnsi="Roboto" w:cs="Times New Roman"/>
          <w:sz w:val="24"/>
          <w:szCs w:val="24"/>
        </w:rPr>
      </w:pPr>
      <w:r w:rsidRPr="002918AE">
        <w:rPr>
          <w:rFonts w:ascii="Roboto" w:eastAsia="Times New Roman" w:hAnsi="Roboto" w:cs="Times New Roman"/>
          <w:sz w:val="24"/>
          <w:szCs w:val="24"/>
        </w:rPr>
        <w:t>Steps that need to be followed: 1. Create security groups for the Secrets Manager VPC endpoint, Amazon RDS instance, and the Lambda rotation function 2. Add rules to Amazon VPC endpoint and Amazon RDS instance security groups 3. Attach security groups to AWS resources 4. Create an Amazon VPC interface endpoint for the Secrets Manager service and associate it with a security group 5. Verify that the Secrets Manager can rotate the secret</w:t>
      </w:r>
    </w:p>
    <w:p w14:paraId="1EDEA86D" w14:textId="5EF01950" w:rsidR="002918AE" w:rsidRDefault="002918AE" w:rsidP="002918AE">
      <w:pPr>
        <w:pBdr>
          <w:bottom w:val="double" w:sz="6" w:space="1" w:color="auto"/>
        </w:pBdr>
        <w:spacing w:after="0" w:line="240" w:lineRule="auto"/>
        <w:rPr>
          <w:rFonts w:ascii="Roboto" w:eastAsia="Times New Roman" w:hAnsi="Roboto" w:cs="Times New Roman"/>
          <w:sz w:val="24"/>
          <w:szCs w:val="24"/>
        </w:rPr>
      </w:pPr>
    </w:p>
    <w:p w14:paraId="1F62D769" w14:textId="2DEE9C61" w:rsidR="002918AE" w:rsidRDefault="002918AE" w:rsidP="002918AE">
      <w:pPr>
        <w:spacing w:after="0" w:line="240" w:lineRule="auto"/>
        <w:rPr>
          <w:rFonts w:ascii="Roboto" w:eastAsia="Times New Roman" w:hAnsi="Roboto" w:cs="Times New Roman"/>
          <w:sz w:val="24"/>
          <w:szCs w:val="24"/>
        </w:rPr>
      </w:pPr>
    </w:p>
    <w:p w14:paraId="723C5CE7" w14:textId="6F13D180" w:rsidR="002918AE" w:rsidRDefault="002918AE" w:rsidP="002918AE">
      <w:pPr>
        <w:shd w:val="clear" w:color="auto" w:fill="FFFFFF"/>
        <w:spacing w:line="360" w:lineRule="atLeast"/>
        <w:rPr>
          <w:rFonts w:ascii="Roboto" w:eastAsia="Times New Roman" w:hAnsi="Roboto" w:cs="Times New Roman"/>
          <w:color w:val="0A0A0A"/>
          <w:sz w:val="24"/>
          <w:szCs w:val="24"/>
        </w:rPr>
      </w:pPr>
      <w:r w:rsidRPr="002918AE">
        <w:rPr>
          <w:rFonts w:ascii="Roboto" w:eastAsia="Times New Roman" w:hAnsi="Roboto" w:cs="Times New Roman"/>
          <w:color w:val="0A0A0A"/>
          <w:sz w:val="24"/>
          <w:szCs w:val="24"/>
        </w:rPr>
        <w:t>The main differences are that </w:t>
      </w:r>
      <w:r w:rsidRPr="002918AE">
        <w:rPr>
          <w:rFonts w:ascii="Roboto" w:eastAsia="Times New Roman" w:hAnsi="Roboto" w:cs="Times New Roman"/>
          <w:b/>
          <w:bCs/>
          <w:color w:val="0A0A0A"/>
          <w:sz w:val="24"/>
          <w:szCs w:val="24"/>
        </w:rPr>
        <w:t>VPC Gateway Endpoints</w:t>
      </w:r>
      <w:r w:rsidRPr="002918AE">
        <w:rPr>
          <w:rFonts w:ascii="Roboto" w:eastAsia="Times New Roman" w:hAnsi="Roboto" w:cs="Times New Roman"/>
          <w:color w:val="0A0A0A"/>
          <w:sz w:val="24"/>
          <w:szCs w:val="24"/>
        </w:rPr>
        <w:t> are free, only support Amazon S3 and DynamoDB, and are configured via route tables, while </w:t>
      </w:r>
      <w:r w:rsidRPr="002918AE">
        <w:rPr>
          <w:rFonts w:ascii="Roboto" w:eastAsia="Times New Roman" w:hAnsi="Roboto" w:cs="Times New Roman"/>
          <w:b/>
          <w:bCs/>
          <w:color w:val="0A0A0A"/>
          <w:sz w:val="24"/>
          <w:szCs w:val="24"/>
        </w:rPr>
        <w:t>VPC Interface Endpoints</w:t>
      </w:r>
      <w:r w:rsidRPr="002918AE">
        <w:rPr>
          <w:rFonts w:ascii="Roboto" w:eastAsia="Times New Roman" w:hAnsi="Roboto" w:cs="Times New Roman"/>
          <w:color w:val="0A0A0A"/>
          <w:sz w:val="24"/>
          <w:szCs w:val="24"/>
        </w:rPr>
        <w:t> have a cost, support a wide range of AWS services, use private IP addresses via Elastic Network Interfaces (ENIs), and support security groups. Interface endpoints also enable access from on-premises and other VPCs, while gateway endpoints are limited to the VPC where they are created. </w:t>
      </w:r>
    </w:p>
    <w:p w14:paraId="6659017A" w14:textId="7F9A8766" w:rsidR="002918AE" w:rsidRDefault="002918AE" w:rsidP="002918AE">
      <w:pPr>
        <w:shd w:val="clear" w:color="auto" w:fill="FFFFFF"/>
        <w:spacing w:line="360" w:lineRule="atLeast"/>
        <w:rPr>
          <w:rFonts w:ascii="Roboto" w:eastAsia="Times New Roman" w:hAnsi="Roboto" w:cs="Times New Roman"/>
          <w:color w:val="0A0A0A"/>
          <w:sz w:val="24"/>
          <w:szCs w:val="24"/>
        </w:rPr>
      </w:pPr>
    </w:p>
    <w:p w14:paraId="66494B57" w14:textId="24DC290A" w:rsidR="002918AE" w:rsidRDefault="002918AE" w:rsidP="002918AE">
      <w:pPr>
        <w:shd w:val="clear" w:color="auto" w:fill="FFFFFF"/>
        <w:spacing w:line="360" w:lineRule="atLeast"/>
        <w:rPr>
          <w:rFonts w:ascii="Roboto" w:eastAsia="Times New Roman" w:hAnsi="Roboto" w:cs="Times New Roman"/>
          <w:color w:val="0A0A0A"/>
          <w:sz w:val="24"/>
          <w:szCs w:val="24"/>
        </w:rPr>
      </w:pPr>
    </w:p>
    <w:p w14:paraId="2D1F35B5" w14:textId="215C28C3" w:rsidR="002918AE" w:rsidRDefault="002918AE" w:rsidP="002918AE">
      <w:pPr>
        <w:shd w:val="clear" w:color="auto" w:fill="FFFFFF"/>
        <w:spacing w:line="360" w:lineRule="atLeast"/>
        <w:rPr>
          <w:rFonts w:ascii="Roboto" w:eastAsia="Times New Roman" w:hAnsi="Roboto" w:cs="Times New Roman"/>
          <w:color w:val="0A0A0A"/>
          <w:sz w:val="24"/>
          <w:szCs w:val="24"/>
        </w:rPr>
      </w:pPr>
    </w:p>
    <w:p w14:paraId="679489AB" w14:textId="4872543D" w:rsidR="002918AE" w:rsidRDefault="002918AE" w:rsidP="002918AE">
      <w:pPr>
        <w:shd w:val="clear" w:color="auto" w:fill="FFFFFF"/>
        <w:spacing w:line="360" w:lineRule="atLeast"/>
        <w:rPr>
          <w:rFonts w:ascii="Roboto" w:eastAsia="Times New Roman" w:hAnsi="Roboto" w:cs="Times New Roman"/>
          <w:color w:val="0A0A0A"/>
          <w:sz w:val="24"/>
          <w:szCs w:val="24"/>
        </w:rPr>
      </w:pPr>
    </w:p>
    <w:p w14:paraId="6516904F" w14:textId="77777777" w:rsidR="002918AE" w:rsidRPr="002918AE" w:rsidRDefault="002918AE" w:rsidP="002918AE">
      <w:pPr>
        <w:shd w:val="clear" w:color="auto" w:fill="FFFFFF"/>
        <w:spacing w:line="360" w:lineRule="atLeast"/>
        <w:rPr>
          <w:rFonts w:ascii="Roboto" w:eastAsia="Times New Roman" w:hAnsi="Roboto" w:cs="Times New Roman"/>
          <w:color w:val="0A0A0A"/>
          <w:sz w:val="24"/>
          <w:szCs w:val="24"/>
        </w:rPr>
      </w:pPr>
    </w:p>
    <w:tbl>
      <w:tblPr>
        <w:tblW w:w="9480" w:type="dxa"/>
        <w:tblCellMar>
          <w:top w:w="15" w:type="dxa"/>
          <w:left w:w="15" w:type="dxa"/>
          <w:bottom w:w="15" w:type="dxa"/>
          <w:right w:w="15" w:type="dxa"/>
        </w:tblCellMar>
        <w:tblLook w:val="04A0" w:firstRow="1" w:lastRow="0" w:firstColumn="1" w:lastColumn="0" w:noHBand="0" w:noVBand="1"/>
      </w:tblPr>
      <w:tblGrid>
        <w:gridCol w:w="1769"/>
        <w:gridCol w:w="2748"/>
        <w:gridCol w:w="4963"/>
      </w:tblGrid>
      <w:tr w:rsidR="002918AE" w:rsidRPr="002918AE" w14:paraId="2C84BF24" w14:textId="77777777" w:rsidTr="002918AE">
        <w:tc>
          <w:tcPr>
            <w:tcW w:w="0" w:type="auto"/>
            <w:tcBorders>
              <w:bottom w:val="single" w:sz="6" w:space="0" w:color="A3C9FF"/>
            </w:tcBorders>
            <w:tcMar>
              <w:top w:w="0" w:type="dxa"/>
              <w:left w:w="0" w:type="dxa"/>
              <w:bottom w:w="180" w:type="dxa"/>
              <w:right w:w="150" w:type="dxa"/>
            </w:tcMar>
            <w:hideMark/>
          </w:tcPr>
          <w:p w14:paraId="10C4EC27" w14:textId="77777777" w:rsidR="002918AE" w:rsidRPr="002918AE" w:rsidRDefault="002918AE" w:rsidP="002918AE">
            <w:pPr>
              <w:spacing w:after="0" w:line="240" w:lineRule="auto"/>
              <w:rPr>
                <w:rFonts w:ascii="Times New Roman" w:eastAsia="Times New Roman" w:hAnsi="Times New Roman" w:cs="Times New Roman"/>
                <w:b/>
                <w:bCs/>
                <w:sz w:val="21"/>
                <w:szCs w:val="21"/>
              </w:rPr>
            </w:pPr>
            <w:r w:rsidRPr="002918AE">
              <w:rPr>
                <w:rFonts w:ascii="Times New Roman" w:eastAsia="Times New Roman" w:hAnsi="Times New Roman" w:cs="Times New Roman"/>
                <w:b/>
                <w:bCs/>
                <w:sz w:val="21"/>
                <w:szCs w:val="21"/>
              </w:rPr>
              <w:lastRenderedPageBreak/>
              <w:t>Feature </w:t>
            </w:r>
          </w:p>
        </w:tc>
        <w:tc>
          <w:tcPr>
            <w:tcW w:w="0" w:type="auto"/>
            <w:tcBorders>
              <w:bottom w:val="single" w:sz="6" w:space="0" w:color="A3C9FF"/>
            </w:tcBorders>
            <w:tcMar>
              <w:top w:w="0" w:type="dxa"/>
              <w:left w:w="150" w:type="dxa"/>
              <w:bottom w:w="180" w:type="dxa"/>
              <w:right w:w="150" w:type="dxa"/>
            </w:tcMar>
            <w:hideMark/>
          </w:tcPr>
          <w:p w14:paraId="6DA44CBD" w14:textId="77777777" w:rsidR="002918AE" w:rsidRPr="002918AE" w:rsidRDefault="002918AE" w:rsidP="002918AE">
            <w:pPr>
              <w:spacing w:after="0" w:line="240" w:lineRule="auto"/>
              <w:rPr>
                <w:rFonts w:ascii="Times New Roman" w:eastAsia="Times New Roman" w:hAnsi="Times New Roman" w:cs="Times New Roman"/>
                <w:b/>
                <w:bCs/>
                <w:sz w:val="21"/>
                <w:szCs w:val="21"/>
              </w:rPr>
            </w:pPr>
            <w:r w:rsidRPr="002918AE">
              <w:rPr>
                <w:rFonts w:ascii="Times New Roman" w:eastAsia="Times New Roman" w:hAnsi="Times New Roman" w:cs="Times New Roman"/>
                <w:b/>
                <w:bCs/>
                <w:sz w:val="21"/>
                <w:szCs w:val="21"/>
              </w:rPr>
              <w:t>VPC Gateway Endpoint</w:t>
            </w:r>
          </w:p>
        </w:tc>
        <w:tc>
          <w:tcPr>
            <w:tcW w:w="0" w:type="auto"/>
            <w:tcBorders>
              <w:bottom w:val="single" w:sz="6" w:space="0" w:color="A3C9FF"/>
            </w:tcBorders>
            <w:tcMar>
              <w:top w:w="0" w:type="dxa"/>
              <w:left w:w="150" w:type="dxa"/>
              <w:bottom w:w="180" w:type="dxa"/>
              <w:right w:w="0" w:type="dxa"/>
            </w:tcMar>
            <w:hideMark/>
          </w:tcPr>
          <w:p w14:paraId="5320CDD1" w14:textId="77777777" w:rsidR="002918AE" w:rsidRPr="002918AE" w:rsidRDefault="002918AE" w:rsidP="002918AE">
            <w:pPr>
              <w:spacing w:after="0" w:line="240" w:lineRule="auto"/>
              <w:rPr>
                <w:rFonts w:ascii="Times New Roman" w:eastAsia="Times New Roman" w:hAnsi="Times New Roman" w:cs="Times New Roman"/>
                <w:b/>
                <w:bCs/>
                <w:sz w:val="21"/>
                <w:szCs w:val="21"/>
              </w:rPr>
            </w:pPr>
            <w:r w:rsidRPr="002918AE">
              <w:rPr>
                <w:rFonts w:ascii="Times New Roman" w:eastAsia="Times New Roman" w:hAnsi="Times New Roman" w:cs="Times New Roman"/>
                <w:b/>
                <w:bCs/>
                <w:sz w:val="21"/>
                <w:szCs w:val="21"/>
              </w:rPr>
              <w:t>VPC Interface Endpoint</w:t>
            </w:r>
          </w:p>
        </w:tc>
      </w:tr>
      <w:tr w:rsidR="002918AE" w:rsidRPr="002918AE" w14:paraId="4E94B078" w14:textId="77777777" w:rsidTr="002918AE">
        <w:tc>
          <w:tcPr>
            <w:tcW w:w="0" w:type="auto"/>
            <w:tcBorders>
              <w:bottom w:val="single" w:sz="6" w:space="0" w:color="A3C9FF"/>
            </w:tcBorders>
            <w:tcMar>
              <w:top w:w="180" w:type="dxa"/>
              <w:left w:w="0" w:type="dxa"/>
              <w:bottom w:w="180" w:type="dxa"/>
              <w:right w:w="150" w:type="dxa"/>
            </w:tcMar>
            <w:hideMark/>
          </w:tcPr>
          <w:p w14:paraId="7BA59759" w14:textId="77777777" w:rsidR="002918AE" w:rsidRPr="002918AE" w:rsidRDefault="002918AE" w:rsidP="002918AE">
            <w:pPr>
              <w:spacing w:after="0" w:line="270" w:lineRule="atLeast"/>
              <w:rPr>
                <w:rFonts w:ascii="Arial" w:eastAsia="Times New Roman" w:hAnsi="Arial" w:cs="Arial"/>
                <w:color w:val="0A0A0A"/>
                <w:sz w:val="21"/>
                <w:szCs w:val="21"/>
              </w:rPr>
            </w:pPr>
            <w:r w:rsidRPr="002918AE">
              <w:rPr>
                <w:rFonts w:ascii="Arial" w:eastAsia="Times New Roman" w:hAnsi="Arial" w:cs="Arial"/>
                <w:b/>
                <w:bCs/>
                <w:color w:val="0A0A0A"/>
                <w:sz w:val="21"/>
                <w:szCs w:val="21"/>
              </w:rPr>
              <w:t>Services Supported</w:t>
            </w:r>
          </w:p>
        </w:tc>
        <w:tc>
          <w:tcPr>
            <w:tcW w:w="0" w:type="auto"/>
            <w:tcBorders>
              <w:bottom w:val="single" w:sz="6" w:space="0" w:color="A3C9FF"/>
            </w:tcBorders>
            <w:tcMar>
              <w:top w:w="180" w:type="dxa"/>
              <w:left w:w="150" w:type="dxa"/>
              <w:bottom w:w="180" w:type="dxa"/>
              <w:right w:w="150" w:type="dxa"/>
            </w:tcMar>
            <w:hideMark/>
          </w:tcPr>
          <w:p w14:paraId="1AAC3848" w14:textId="77777777" w:rsidR="002918AE" w:rsidRPr="002918AE" w:rsidRDefault="002918AE" w:rsidP="002918AE">
            <w:pPr>
              <w:spacing w:after="0" w:line="270" w:lineRule="atLeast"/>
              <w:rPr>
                <w:rFonts w:ascii="Arial" w:eastAsia="Times New Roman" w:hAnsi="Arial" w:cs="Arial"/>
                <w:color w:val="0A0A0A"/>
                <w:sz w:val="21"/>
                <w:szCs w:val="21"/>
              </w:rPr>
            </w:pPr>
            <w:r w:rsidRPr="002918AE">
              <w:rPr>
                <w:rFonts w:ascii="Arial" w:eastAsia="Times New Roman" w:hAnsi="Arial" w:cs="Arial"/>
                <w:color w:val="0A0A0A"/>
                <w:sz w:val="21"/>
                <w:szCs w:val="21"/>
              </w:rPr>
              <w:t>Only Amazon S3 and Amazon DynamoDB</w:t>
            </w:r>
          </w:p>
        </w:tc>
        <w:tc>
          <w:tcPr>
            <w:tcW w:w="0" w:type="auto"/>
            <w:tcBorders>
              <w:bottom w:val="single" w:sz="6" w:space="0" w:color="A3C9FF"/>
            </w:tcBorders>
            <w:tcMar>
              <w:top w:w="180" w:type="dxa"/>
              <w:left w:w="150" w:type="dxa"/>
              <w:bottom w:w="180" w:type="dxa"/>
              <w:right w:w="0" w:type="dxa"/>
            </w:tcMar>
            <w:hideMark/>
          </w:tcPr>
          <w:p w14:paraId="5BF7DAE0" w14:textId="77777777" w:rsidR="002918AE" w:rsidRPr="002918AE" w:rsidRDefault="002918AE" w:rsidP="002918AE">
            <w:pPr>
              <w:spacing w:after="0" w:line="270" w:lineRule="atLeast"/>
              <w:rPr>
                <w:rFonts w:ascii="Arial" w:eastAsia="Times New Roman" w:hAnsi="Arial" w:cs="Arial"/>
                <w:color w:val="0A0A0A"/>
                <w:sz w:val="21"/>
                <w:szCs w:val="21"/>
              </w:rPr>
            </w:pPr>
            <w:r w:rsidRPr="002918AE">
              <w:rPr>
                <w:rFonts w:ascii="Arial" w:eastAsia="Times New Roman" w:hAnsi="Arial" w:cs="Arial"/>
                <w:color w:val="0A0A0A"/>
                <w:sz w:val="21"/>
                <w:szCs w:val="21"/>
              </w:rPr>
              <w:t xml:space="preserve">A wide range of AWS services, including AWS </w:t>
            </w:r>
            <w:proofErr w:type="spellStart"/>
            <w:r w:rsidRPr="002918AE">
              <w:rPr>
                <w:rFonts w:ascii="Arial" w:eastAsia="Times New Roman" w:hAnsi="Arial" w:cs="Arial"/>
                <w:color w:val="0A0A0A"/>
                <w:sz w:val="21"/>
                <w:szCs w:val="21"/>
              </w:rPr>
              <w:t>PrivateLink</w:t>
            </w:r>
            <w:proofErr w:type="spellEnd"/>
            <w:r w:rsidRPr="002918AE">
              <w:rPr>
                <w:rFonts w:ascii="Arial" w:eastAsia="Times New Roman" w:hAnsi="Arial" w:cs="Arial"/>
                <w:color w:val="0A0A0A"/>
                <w:sz w:val="21"/>
                <w:szCs w:val="21"/>
              </w:rPr>
              <w:t xml:space="preserve"> services, Marketplace partner services, and SQS</w:t>
            </w:r>
          </w:p>
        </w:tc>
      </w:tr>
      <w:tr w:rsidR="002918AE" w:rsidRPr="002918AE" w14:paraId="24C1FF6F" w14:textId="77777777" w:rsidTr="002918AE">
        <w:tc>
          <w:tcPr>
            <w:tcW w:w="0" w:type="auto"/>
            <w:tcBorders>
              <w:bottom w:val="single" w:sz="6" w:space="0" w:color="A3C9FF"/>
            </w:tcBorders>
            <w:tcMar>
              <w:top w:w="180" w:type="dxa"/>
              <w:left w:w="0" w:type="dxa"/>
              <w:bottom w:w="180" w:type="dxa"/>
              <w:right w:w="150" w:type="dxa"/>
            </w:tcMar>
            <w:hideMark/>
          </w:tcPr>
          <w:p w14:paraId="3942D76B" w14:textId="77777777" w:rsidR="002918AE" w:rsidRPr="002918AE" w:rsidRDefault="002918AE" w:rsidP="002918AE">
            <w:pPr>
              <w:spacing w:after="0" w:line="270" w:lineRule="atLeast"/>
              <w:rPr>
                <w:rFonts w:ascii="Arial" w:eastAsia="Times New Roman" w:hAnsi="Arial" w:cs="Arial"/>
                <w:color w:val="0A0A0A"/>
                <w:sz w:val="21"/>
                <w:szCs w:val="21"/>
              </w:rPr>
            </w:pPr>
            <w:r w:rsidRPr="002918AE">
              <w:rPr>
                <w:rFonts w:ascii="Arial" w:eastAsia="Times New Roman" w:hAnsi="Arial" w:cs="Arial"/>
                <w:b/>
                <w:bCs/>
                <w:color w:val="0A0A0A"/>
                <w:sz w:val="21"/>
                <w:szCs w:val="21"/>
              </w:rPr>
              <w:t>Cost</w:t>
            </w:r>
          </w:p>
        </w:tc>
        <w:tc>
          <w:tcPr>
            <w:tcW w:w="0" w:type="auto"/>
            <w:tcBorders>
              <w:bottom w:val="single" w:sz="6" w:space="0" w:color="A3C9FF"/>
            </w:tcBorders>
            <w:tcMar>
              <w:top w:w="180" w:type="dxa"/>
              <w:left w:w="150" w:type="dxa"/>
              <w:bottom w:w="180" w:type="dxa"/>
              <w:right w:w="150" w:type="dxa"/>
            </w:tcMar>
            <w:hideMark/>
          </w:tcPr>
          <w:p w14:paraId="544EE5F5" w14:textId="77777777" w:rsidR="002918AE" w:rsidRPr="002918AE" w:rsidRDefault="002918AE" w:rsidP="002918AE">
            <w:pPr>
              <w:spacing w:after="0" w:line="270" w:lineRule="atLeast"/>
              <w:rPr>
                <w:rFonts w:ascii="Arial" w:eastAsia="Times New Roman" w:hAnsi="Arial" w:cs="Arial"/>
                <w:color w:val="0A0A0A"/>
                <w:sz w:val="21"/>
                <w:szCs w:val="21"/>
              </w:rPr>
            </w:pPr>
            <w:r w:rsidRPr="002918AE">
              <w:rPr>
                <w:rFonts w:ascii="Arial" w:eastAsia="Times New Roman" w:hAnsi="Arial" w:cs="Arial"/>
                <w:color w:val="0A0A0A"/>
                <w:sz w:val="21"/>
                <w:szCs w:val="21"/>
              </w:rPr>
              <w:t>Free</w:t>
            </w:r>
          </w:p>
        </w:tc>
        <w:tc>
          <w:tcPr>
            <w:tcW w:w="0" w:type="auto"/>
            <w:tcBorders>
              <w:bottom w:val="single" w:sz="6" w:space="0" w:color="A3C9FF"/>
            </w:tcBorders>
            <w:tcMar>
              <w:top w:w="180" w:type="dxa"/>
              <w:left w:w="150" w:type="dxa"/>
              <w:bottom w:w="180" w:type="dxa"/>
              <w:right w:w="0" w:type="dxa"/>
            </w:tcMar>
            <w:hideMark/>
          </w:tcPr>
          <w:p w14:paraId="71D8C9C8" w14:textId="77777777" w:rsidR="002918AE" w:rsidRPr="002918AE" w:rsidRDefault="002918AE" w:rsidP="002918AE">
            <w:pPr>
              <w:spacing w:after="0" w:line="270" w:lineRule="atLeast"/>
              <w:rPr>
                <w:rFonts w:ascii="Arial" w:eastAsia="Times New Roman" w:hAnsi="Arial" w:cs="Arial"/>
                <w:color w:val="0A0A0A"/>
                <w:sz w:val="21"/>
                <w:szCs w:val="21"/>
              </w:rPr>
            </w:pPr>
            <w:r w:rsidRPr="002918AE">
              <w:rPr>
                <w:rFonts w:ascii="Arial" w:eastAsia="Times New Roman" w:hAnsi="Arial" w:cs="Arial"/>
                <w:color w:val="0A0A0A"/>
                <w:sz w:val="21"/>
                <w:szCs w:val="21"/>
              </w:rPr>
              <w:t>Incurs hourly charges and data processing fees</w:t>
            </w:r>
          </w:p>
        </w:tc>
      </w:tr>
      <w:tr w:rsidR="002918AE" w:rsidRPr="002918AE" w14:paraId="0489BE0F" w14:textId="77777777" w:rsidTr="002918AE">
        <w:tc>
          <w:tcPr>
            <w:tcW w:w="0" w:type="auto"/>
            <w:tcBorders>
              <w:bottom w:val="single" w:sz="6" w:space="0" w:color="A3C9FF"/>
            </w:tcBorders>
            <w:tcMar>
              <w:top w:w="180" w:type="dxa"/>
              <w:left w:w="0" w:type="dxa"/>
              <w:bottom w:w="180" w:type="dxa"/>
              <w:right w:w="150" w:type="dxa"/>
            </w:tcMar>
            <w:hideMark/>
          </w:tcPr>
          <w:p w14:paraId="41710FE1" w14:textId="77777777" w:rsidR="002918AE" w:rsidRPr="002918AE" w:rsidRDefault="002918AE" w:rsidP="002918AE">
            <w:pPr>
              <w:spacing w:after="0" w:line="270" w:lineRule="atLeast"/>
              <w:rPr>
                <w:rFonts w:ascii="Arial" w:eastAsia="Times New Roman" w:hAnsi="Arial" w:cs="Arial"/>
                <w:color w:val="0A0A0A"/>
                <w:sz w:val="21"/>
                <w:szCs w:val="21"/>
              </w:rPr>
            </w:pPr>
            <w:r w:rsidRPr="002918AE">
              <w:rPr>
                <w:rFonts w:ascii="Arial" w:eastAsia="Times New Roman" w:hAnsi="Arial" w:cs="Arial"/>
                <w:b/>
                <w:bCs/>
                <w:color w:val="0A0A0A"/>
                <w:sz w:val="21"/>
                <w:szCs w:val="21"/>
              </w:rPr>
              <w:t>Configuration</w:t>
            </w:r>
          </w:p>
        </w:tc>
        <w:tc>
          <w:tcPr>
            <w:tcW w:w="0" w:type="auto"/>
            <w:tcBorders>
              <w:bottom w:val="single" w:sz="6" w:space="0" w:color="A3C9FF"/>
            </w:tcBorders>
            <w:tcMar>
              <w:top w:w="180" w:type="dxa"/>
              <w:left w:w="150" w:type="dxa"/>
              <w:bottom w:w="180" w:type="dxa"/>
              <w:right w:w="150" w:type="dxa"/>
            </w:tcMar>
            <w:hideMark/>
          </w:tcPr>
          <w:p w14:paraId="297AFA50" w14:textId="77777777" w:rsidR="002918AE" w:rsidRPr="002918AE" w:rsidRDefault="002918AE" w:rsidP="002918AE">
            <w:pPr>
              <w:spacing w:after="0" w:line="270" w:lineRule="atLeast"/>
              <w:rPr>
                <w:rFonts w:ascii="Arial" w:eastAsia="Times New Roman" w:hAnsi="Arial" w:cs="Arial"/>
                <w:color w:val="0A0A0A"/>
                <w:sz w:val="21"/>
                <w:szCs w:val="21"/>
              </w:rPr>
            </w:pPr>
            <w:r w:rsidRPr="002918AE">
              <w:rPr>
                <w:rFonts w:ascii="Arial" w:eastAsia="Times New Roman" w:hAnsi="Arial" w:cs="Arial"/>
                <w:color w:val="0A0A0A"/>
                <w:sz w:val="21"/>
                <w:szCs w:val="21"/>
              </w:rPr>
              <w:t>Uses route tables to direct traffic to the endpoint</w:t>
            </w:r>
          </w:p>
        </w:tc>
        <w:tc>
          <w:tcPr>
            <w:tcW w:w="0" w:type="auto"/>
            <w:tcBorders>
              <w:bottom w:val="single" w:sz="6" w:space="0" w:color="A3C9FF"/>
            </w:tcBorders>
            <w:tcMar>
              <w:top w:w="180" w:type="dxa"/>
              <w:left w:w="150" w:type="dxa"/>
              <w:bottom w:w="180" w:type="dxa"/>
              <w:right w:w="0" w:type="dxa"/>
            </w:tcMar>
            <w:hideMark/>
          </w:tcPr>
          <w:p w14:paraId="6DE1A527" w14:textId="77777777" w:rsidR="002918AE" w:rsidRPr="002918AE" w:rsidRDefault="002918AE" w:rsidP="002918AE">
            <w:pPr>
              <w:spacing w:after="0" w:line="270" w:lineRule="atLeast"/>
              <w:rPr>
                <w:rFonts w:ascii="Arial" w:eastAsia="Times New Roman" w:hAnsi="Arial" w:cs="Arial"/>
                <w:color w:val="0A0A0A"/>
                <w:sz w:val="21"/>
                <w:szCs w:val="21"/>
              </w:rPr>
            </w:pPr>
            <w:r w:rsidRPr="002918AE">
              <w:rPr>
                <w:rFonts w:ascii="Arial" w:eastAsia="Times New Roman" w:hAnsi="Arial" w:cs="Arial"/>
                <w:color w:val="0A0A0A"/>
                <w:sz w:val="21"/>
                <w:szCs w:val="21"/>
              </w:rPr>
              <w:t>Creates ENIs in your subnets with private IP addresses</w:t>
            </w:r>
          </w:p>
        </w:tc>
      </w:tr>
      <w:tr w:rsidR="002918AE" w:rsidRPr="002918AE" w14:paraId="1F57E58A" w14:textId="77777777" w:rsidTr="002918AE">
        <w:tc>
          <w:tcPr>
            <w:tcW w:w="0" w:type="auto"/>
            <w:tcBorders>
              <w:bottom w:val="single" w:sz="6" w:space="0" w:color="A3C9FF"/>
            </w:tcBorders>
            <w:tcMar>
              <w:top w:w="180" w:type="dxa"/>
              <w:left w:w="0" w:type="dxa"/>
              <w:bottom w:w="180" w:type="dxa"/>
              <w:right w:w="150" w:type="dxa"/>
            </w:tcMar>
            <w:hideMark/>
          </w:tcPr>
          <w:p w14:paraId="334D06B6" w14:textId="77777777" w:rsidR="002918AE" w:rsidRPr="002918AE" w:rsidRDefault="002918AE" w:rsidP="002918AE">
            <w:pPr>
              <w:spacing w:after="0" w:line="270" w:lineRule="atLeast"/>
              <w:rPr>
                <w:rFonts w:ascii="Arial" w:eastAsia="Times New Roman" w:hAnsi="Arial" w:cs="Arial"/>
                <w:color w:val="0A0A0A"/>
                <w:sz w:val="21"/>
                <w:szCs w:val="21"/>
              </w:rPr>
            </w:pPr>
            <w:r w:rsidRPr="002918AE">
              <w:rPr>
                <w:rFonts w:ascii="Arial" w:eastAsia="Times New Roman" w:hAnsi="Arial" w:cs="Arial"/>
                <w:b/>
                <w:bCs/>
                <w:color w:val="0A0A0A"/>
                <w:sz w:val="21"/>
                <w:szCs w:val="21"/>
              </w:rPr>
              <w:t>Security Groups</w:t>
            </w:r>
          </w:p>
        </w:tc>
        <w:tc>
          <w:tcPr>
            <w:tcW w:w="0" w:type="auto"/>
            <w:tcBorders>
              <w:bottom w:val="single" w:sz="6" w:space="0" w:color="A3C9FF"/>
            </w:tcBorders>
            <w:tcMar>
              <w:top w:w="180" w:type="dxa"/>
              <w:left w:w="150" w:type="dxa"/>
              <w:bottom w:w="180" w:type="dxa"/>
              <w:right w:w="150" w:type="dxa"/>
            </w:tcMar>
            <w:hideMark/>
          </w:tcPr>
          <w:p w14:paraId="2D0755FA" w14:textId="77777777" w:rsidR="002918AE" w:rsidRPr="002918AE" w:rsidRDefault="002918AE" w:rsidP="002918AE">
            <w:pPr>
              <w:spacing w:after="0" w:line="270" w:lineRule="atLeast"/>
              <w:rPr>
                <w:rFonts w:ascii="Arial" w:eastAsia="Times New Roman" w:hAnsi="Arial" w:cs="Arial"/>
                <w:color w:val="0A0A0A"/>
                <w:sz w:val="21"/>
                <w:szCs w:val="21"/>
              </w:rPr>
            </w:pPr>
            <w:r w:rsidRPr="002918AE">
              <w:rPr>
                <w:rFonts w:ascii="Arial" w:eastAsia="Times New Roman" w:hAnsi="Arial" w:cs="Arial"/>
                <w:color w:val="0A0A0A"/>
                <w:sz w:val="21"/>
                <w:szCs w:val="21"/>
              </w:rPr>
              <w:t>Does not support security groups</w:t>
            </w:r>
          </w:p>
        </w:tc>
        <w:tc>
          <w:tcPr>
            <w:tcW w:w="0" w:type="auto"/>
            <w:tcBorders>
              <w:bottom w:val="single" w:sz="6" w:space="0" w:color="A3C9FF"/>
            </w:tcBorders>
            <w:tcMar>
              <w:top w:w="180" w:type="dxa"/>
              <w:left w:w="150" w:type="dxa"/>
              <w:bottom w:w="180" w:type="dxa"/>
              <w:right w:w="0" w:type="dxa"/>
            </w:tcMar>
            <w:hideMark/>
          </w:tcPr>
          <w:p w14:paraId="0D7A13D7" w14:textId="77777777" w:rsidR="002918AE" w:rsidRPr="002918AE" w:rsidRDefault="002918AE" w:rsidP="002918AE">
            <w:pPr>
              <w:spacing w:after="0" w:line="270" w:lineRule="atLeast"/>
              <w:rPr>
                <w:rFonts w:ascii="Arial" w:eastAsia="Times New Roman" w:hAnsi="Arial" w:cs="Arial"/>
                <w:color w:val="0A0A0A"/>
                <w:sz w:val="21"/>
                <w:szCs w:val="21"/>
              </w:rPr>
            </w:pPr>
            <w:r w:rsidRPr="002918AE">
              <w:rPr>
                <w:rFonts w:ascii="Arial" w:eastAsia="Times New Roman" w:hAnsi="Arial" w:cs="Arial"/>
                <w:color w:val="0A0A0A"/>
                <w:sz w:val="21"/>
                <w:szCs w:val="21"/>
              </w:rPr>
              <w:t>Supports security groups for traffic control</w:t>
            </w:r>
          </w:p>
        </w:tc>
      </w:tr>
      <w:tr w:rsidR="002918AE" w:rsidRPr="002918AE" w14:paraId="2ED605B3" w14:textId="77777777" w:rsidTr="002918AE">
        <w:tc>
          <w:tcPr>
            <w:tcW w:w="0" w:type="auto"/>
            <w:tcBorders>
              <w:bottom w:val="single" w:sz="6" w:space="0" w:color="A3C9FF"/>
            </w:tcBorders>
            <w:tcMar>
              <w:top w:w="180" w:type="dxa"/>
              <w:left w:w="0" w:type="dxa"/>
              <w:bottom w:w="180" w:type="dxa"/>
              <w:right w:w="150" w:type="dxa"/>
            </w:tcMar>
            <w:hideMark/>
          </w:tcPr>
          <w:p w14:paraId="0A0DAF16" w14:textId="77777777" w:rsidR="002918AE" w:rsidRPr="002918AE" w:rsidRDefault="002918AE" w:rsidP="002918AE">
            <w:pPr>
              <w:spacing w:after="0" w:line="270" w:lineRule="atLeast"/>
              <w:rPr>
                <w:rFonts w:ascii="Arial" w:eastAsia="Times New Roman" w:hAnsi="Arial" w:cs="Arial"/>
                <w:color w:val="0A0A0A"/>
                <w:sz w:val="21"/>
                <w:szCs w:val="21"/>
              </w:rPr>
            </w:pPr>
            <w:r w:rsidRPr="002918AE">
              <w:rPr>
                <w:rFonts w:ascii="Arial" w:eastAsia="Times New Roman" w:hAnsi="Arial" w:cs="Arial"/>
                <w:b/>
                <w:bCs/>
                <w:color w:val="0A0A0A"/>
                <w:sz w:val="21"/>
                <w:szCs w:val="21"/>
              </w:rPr>
              <w:t>Access</w:t>
            </w:r>
          </w:p>
        </w:tc>
        <w:tc>
          <w:tcPr>
            <w:tcW w:w="0" w:type="auto"/>
            <w:tcBorders>
              <w:bottom w:val="single" w:sz="6" w:space="0" w:color="A3C9FF"/>
            </w:tcBorders>
            <w:tcMar>
              <w:top w:w="180" w:type="dxa"/>
              <w:left w:w="150" w:type="dxa"/>
              <w:bottom w:w="180" w:type="dxa"/>
              <w:right w:w="150" w:type="dxa"/>
            </w:tcMar>
            <w:hideMark/>
          </w:tcPr>
          <w:p w14:paraId="4A028B33" w14:textId="77777777" w:rsidR="002918AE" w:rsidRPr="002918AE" w:rsidRDefault="002918AE" w:rsidP="002918AE">
            <w:pPr>
              <w:spacing w:after="0" w:line="270" w:lineRule="atLeast"/>
              <w:rPr>
                <w:rFonts w:ascii="Arial" w:eastAsia="Times New Roman" w:hAnsi="Arial" w:cs="Arial"/>
                <w:color w:val="0A0A0A"/>
                <w:sz w:val="21"/>
                <w:szCs w:val="21"/>
              </w:rPr>
            </w:pPr>
            <w:r w:rsidRPr="002918AE">
              <w:rPr>
                <w:rFonts w:ascii="Arial" w:eastAsia="Times New Roman" w:hAnsi="Arial" w:cs="Arial"/>
                <w:color w:val="0A0A0A"/>
                <w:sz w:val="21"/>
                <w:szCs w:val="21"/>
              </w:rPr>
              <w:t>Limited to the VPC in which it is created</w:t>
            </w:r>
          </w:p>
        </w:tc>
        <w:tc>
          <w:tcPr>
            <w:tcW w:w="0" w:type="auto"/>
            <w:tcBorders>
              <w:bottom w:val="single" w:sz="6" w:space="0" w:color="A3C9FF"/>
            </w:tcBorders>
            <w:tcMar>
              <w:top w:w="180" w:type="dxa"/>
              <w:left w:w="150" w:type="dxa"/>
              <w:bottom w:w="180" w:type="dxa"/>
              <w:right w:w="0" w:type="dxa"/>
            </w:tcMar>
            <w:hideMark/>
          </w:tcPr>
          <w:p w14:paraId="5EA303CF" w14:textId="77777777" w:rsidR="002918AE" w:rsidRPr="002918AE" w:rsidRDefault="002918AE" w:rsidP="002918AE">
            <w:pPr>
              <w:spacing w:after="0" w:line="270" w:lineRule="atLeast"/>
              <w:rPr>
                <w:rFonts w:ascii="Arial" w:eastAsia="Times New Roman" w:hAnsi="Arial" w:cs="Arial"/>
                <w:color w:val="0A0A0A"/>
                <w:sz w:val="21"/>
                <w:szCs w:val="21"/>
              </w:rPr>
            </w:pPr>
            <w:r w:rsidRPr="002918AE">
              <w:rPr>
                <w:rFonts w:ascii="Arial" w:eastAsia="Times New Roman" w:hAnsi="Arial" w:cs="Arial"/>
                <w:color w:val="0A0A0A"/>
                <w:sz w:val="21"/>
                <w:szCs w:val="21"/>
              </w:rPr>
              <w:t>Supports access from other VPCs (via peering), across regions, and from on-premises environments</w:t>
            </w:r>
          </w:p>
        </w:tc>
      </w:tr>
      <w:tr w:rsidR="002918AE" w:rsidRPr="002918AE" w14:paraId="129006FC" w14:textId="77777777" w:rsidTr="002918AE">
        <w:tc>
          <w:tcPr>
            <w:tcW w:w="0" w:type="auto"/>
            <w:tcBorders>
              <w:bottom w:val="single" w:sz="6" w:space="0" w:color="A3C9FF"/>
            </w:tcBorders>
            <w:tcMar>
              <w:top w:w="180" w:type="dxa"/>
              <w:left w:w="0" w:type="dxa"/>
              <w:bottom w:w="180" w:type="dxa"/>
              <w:right w:w="150" w:type="dxa"/>
            </w:tcMar>
            <w:hideMark/>
          </w:tcPr>
          <w:p w14:paraId="63A57446" w14:textId="77777777" w:rsidR="002918AE" w:rsidRPr="002918AE" w:rsidRDefault="002918AE" w:rsidP="002918AE">
            <w:pPr>
              <w:spacing w:after="0" w:line="270" w:lineRule="atLeast"/>
              <w:rPr>
                <w:rFonts w:ascii="Arial" w:eastAsia="Times New Roman" w:hAnsi="Arial" w:cs="Arial"/>
                <w:color w:val="0A0A0A"/>
                <w:sz w:val="21"/>
                <w:szCs w:val="21"/>
              </w:rPr>
            </w:pPr>
            <w:r w:rsidRPr="002918AE">
              <w:rPr>
                <w:rFonts w:ascii="Arial" w:eastAsia="Times New Roman" w:hAnsi="Arial" w:cs="Arial"/>
                <w:b/>
                <w:bCs/>
                <w:color w:val="0A0A0A"/>
                <w:sz w:val="21"/>
                <w:szCs w:val="21"/>
              </w:rPr>
              <w:t>Private IP</w:t>
            </w:r>
          </w:p>
        </w:tc>
        <w:tc>
          <w:tcPr>
            <w:tcW w:w="0" w:type="auto"/>
            <w:tcBorders>
              <w:bottom w:val="single" w:sz="6" w:space="0" w:color="A3C9FF"/>
            </w:tcBorders>
            <w:tcMar>
              <w:top w:w="180" w:type="dxa"/>
              <w:left w:w="150" w:type="dxa"/>
              <w:bottom w:w="180" w:type="dxa"/>
              <w:right w:w="150" w:type="dxa"/>
            </w:tcMar>
            <w:hideMark/>
          </w:tcPr>
          <w:p w14:paraId="5D6A8FDF" w14:textId="77777777" w:rsidR="002918AE" w:rsidRPr="002918AE" w:rsidRDefault="002918AE" w:rsidP="002918AE">
            <w:pPr>
              <w:spacing w:after="0" w:line="270" w:lineRule="atLeast"/>
              <w:rPr>
                <w:rFonts w:ascii="Arial" w:eastAsia="Times New Roman" w:hAnsi="Arial" w:cs="Arial"/>
                <w:color w:val="0A0A0A"/>
                <w:sz w:val="21"/>
                <w:szCs w:val="21"/>
              </w:rPr>
            </w:pPr>
            <w:r w:rsidRPr="002918AE">
              <w:rPr>
                <w:rFonts w:ascii="Arial" w:eastAsia="Times New Roman" w:hAnsi="Arial" w:cs="Arial"/>
                <w:color w:val="0A0A0A"/>
                <w:sz w:val="21"/>
                <w:szCs w:val="21"/>
              </w:rPr>
              <w:t>No private IP addresses are used for routing</w:t>
            </w:r>
          </w:p>
        </w:tc>
        <w:tc>
          <w:tcPr>
            <w:tcW w:w="0" w:type="auto"/>
            <w:tcBorders>
              <w:bottom w:val="single" w:sz="6" w:space="0" w:color="A3C9FF"/>
            </w:tcBorders>
            <w:tcMar>
              <w:top w:w="180" w:type="dxa"/>
              <w:left w:w="150" w:type="dxa"/>
              <w:bottom w:w="180" w:type="dxa"/>
              <w:right w:w="0" w:type="dxa"/>
            </w:tcMar>
            <w:hideMark/>
          </w:tcPr>
          <w:p w14:paraId="5C1E542C" w14:textId="77777777" w:rsidR="002918AE" w:rsidRPr="002918AE" w:rsidRDefault="002918AE" w:rsidP="002918AE">
            <w:pPr>
              <w:spacing w:after="0" w:line="270" w:lineRule="atLeast"/>
              <w:rPr>
                <w:rFonts w:ascii="Arial" w:eastAsia="Times New Roman" w:hAnsi="Arial" w:cs="Arial"/>
                <w:color w:val="0A0A0A"/>
                <w:sz w:val="21"/>
                <w:szCs w:val="21"/>
              </w:rPr>
            </w:pPr>
            <w:r w:rsidRPr="002918AE">
              <w:rPr>
                <w:rFonts w:ascii="Arial" w:eastAsia="Times New Roman" w:hAnsi="Arial" w:cs="Arial"/>
                <w:color w:val="0A0A0A"/>
                <w:sz w:val="21"/>
                <w:szCs w:val="21"/>
              </w:rPr>
              <w:t>Uses a private IP address from an ENI to route traffic</w:t>
            </w:r>
          </w:p>
        </w:tc>
      </w:tr>
    </w:tbl>
    <w:p w14:paraId="35F208C9" w14:textId="77777777" w:rsidR="002918AE" w:rsidRPr="002918AE" w:rsidRDefault="002918AE" w:rsidP="002918AE">
      <w:pPr>
        <w:spacing w:after="0" w:line="240" w:lineRule="auto"/>
        <w:rPr>
          <w:rFonts w:ascii="Roboto" w:eastAsia="Times New Roman" w:hAnsi="Roboto" w:cs="Times New Roman"/>
          <w:sz w:val="24"/>
          <w:szCs w:val="24"/>
        </w:rPr>
      </w:pPr>
    </w:p>
    <w:p w14:paraId="63244233" w14:textId="77777777" w:rsidR="00340CDE" w:rsidRPr="001B2F47" w:rsidRDefault="00340CDE" w:rsidP="00340CDE">
      <w:pPr>
        <w:pBdr>
          <w:bottom w:val="double" w:sz="6" w:space="1" w:color="auto"/>
        </w:pBdr>
        <w:shd w:val="clear" w:color="auto" w:fill="FFFFFF"/>
        <w:spacing w:after="180" w:line="360" w:lineRule="atLeast"/>
        <w:rPr>
          <w:rFonts w:ascii="Roboto" w:eastAsia="Times New Roman" w:hAnsi="Roboto" w:cs="Times New Roman"/>
          <w:color w:val="0A0A0A"/>
          <w:sz w:val="24"/>
          <w:szCs w:val="24"/>
        </w:rPr>
      </w:pPr>
    </w:p>
    <w:p w14:paraId="154A767B" w14:textId="64B002DB" w:rsidR="001D6802" w:rsidRDefault="001D6802"/>
    <w:p w14:paraId="7ECCE18D" w14:textId="77777777" w:rsidR="001D6802" w:rsidRDefault="001D6802" w:rsidP="001D6802">
      <w:pPr>
        <w:pStyle w:val="NormalWeb"/>
        <w:spacing w:before="0" w:beforeAutospacing="0" w:after="0" w:afterAutospacing="0"/>
        <w:rPr>
          <w:rFonts w:ascii="Roboto" w:hAnsi="Roboto"/>
        </w:rPr>
      </w:pPr>
      <w:r>
        <w:rPr>
          <w:rStyle w:val="Strong"/>
          <w:rFonts w:ascii="Roboto" w:hAnsi="Roboto"/>
        </w:rPr>
        <w:t>Enable Amazon S3 server access logging to capture all bucket-level and object-level events</w:t>
      </w:r>
    </w:p>
    <w:p w14:paraId="14F5D776" w14:textId="77777777" w:rsidR="001D6802" w:rsidRDefault="001D6802" w:rsidP="001D6802">
      <w:pPr>
        <w:pStyle w:val="NormalWeb"/>
        <w:spacing w:before="0" w:beforeAutospacing="0" w:after="0" w:afterAutospacing="0"/>
        <w:rPr>
          <w:rFonts w:ascii="Roboto" w:hAnsi="Roboto"/>
        </w:rPr>
      </w:pPr>
      <w:r>
        <w:rPr>
          <w:rStyle w:val="Strong"/>
          <w:rFonts w:ascii="Roboto" w:hAnsi="Roboto"/>
        </w:rPr>
        <w:t>Enable AWS CloudTrail data events to enable object-level logging for S3 bucket</w:t>
      </w:r>
    </w:p>
    <w:p w14:paraId="36577973" w14:textId="77777777" w:rsidR="001D6802" w:rsidRDefault="001D6802" w:rsidP="001D6802">
      <w:pPr>
        <w:pStyle w:val="NormalWeb"/>
        <w:spacing w:before="0" w:beforeAutospacing="0" w:after="0" w:afterAutospacing="0"/>
        <w:rPr>
          <w:rFonts w:ascii="Roboto" w:hAnsi="Roboto"/>
        </w:rPr>
      </w:pPr>
      <w:r>
        <w:rPr>
          <w:rFonts w:ascii="Roboto" w:hAnsi="Roboto"/>
        </w:rPr>
        <w:t>To find the IP addresses for object-level requests to Amazon S3 (uploads and downloads), you must first enable one of the following logging methods:</w:t>
      </w:r>
    </w:p>
    <w:p w14:paraId="54DAF15D" w14:textId="77777777" w:rsidR="001D6802" w:rsidRDefault="001D6802" w:rsidP="001D6802">
      <w:pPr>
        <w:pStyle w:val="NormalWeb"/>
        <w:numPr>
          <w:ilvl w:val="0"/>
          <w:numId w:val="7"/>
        </w:numPr>
        <w:spacing w:before="0" w:beforeAutospacing="0" w:after="0" w:afterAutospacing="0"/>
        <w:rPr>
          <w:rFonts w:ascii="Roboto" w:hAnsi="Roboto"/>
        </w:rPr>
      </w:pPr>
      <w:r>
        <w:rPr>
          <w:rFonts w:ascii="Roboto" w:hAnsi="Roboto"/>
        </w:rPr>
        <w:t>Amazon S3 server access logging captures all bucket-level and object-level events. These logs use a format similar to Apache web server logs. After you enable server access logging, review the logs to find the IP addresses used with each upload to your bucket.</w:t>
      </w:r>
    </w:p>
    <w:p w14:paraId="6E6A6CA7" w14:textId="77777777" w:rsidR="001D6802" w:rsidRDefault="001D6802" w:rsidP="001D6802">
      <w:pPr>
        <w:pStyle w:val="NormalWeb"/>
        <w:numPr>
          <w:ilvl w:val="0"/>
          <w:numId w:val="7"/>
        </w:numPr>
        <w:spacing w:before="0" w:beforeAutospacing="0" w:after="0" w:afterAutospacing="0"/>
        <w:rPr>
          <w:rFonts w:ascii="Roboto" w:hAnsi="Roboto"/>
        </w:rPr>
      </w:pPr>
      <w:r>
        <w:rPr>
          <w:rFonts w:ascii="Roboto" w:hAnsi="Roboto"/>
        </w:rPr>
        <w:t xml:space="preserve">AWS CloudTrail data events capture the last 90 days of bucket-level events (for example, </w:t>
      </w:r>
      <w:proofErr w:type="spellStart"/>
      <w:r>
        <w:rPr>
          <w:rFonts w:ascii="Roboto" w:hAnsi="Roboto"/>
        </w:rPr>
        <w:t>PutBucketPolicy</w:t>
      </w:r>
      <w:proofErr w:type="spellEnd"/>
      <w:r>
        <w:rPr>
          <w:rFonts w:ascii="Roboto" w:hAnsi="Roboto"/>
        </w:rPr>
        <w:t xml:space="preserve"> and </w:t>
      </w:r>
      <w:proofErr w:type="spellStart"/>
      <w:r>
        <w:rPr>
          <w:rFonts w:ascii="Roboto" w:hAnsi="Roboto"/>
        </w:rPr>
        <w:t>DeleteBucketPolicy</w:t>
      </w:r>
      <w:proofErr w:type="spellEnd"/>
      <w:r>
        <w:rPr>
          <w:rFonts w:ascii="Roboto" w:hAnsi="Roboto"/>
        </w:rPr>
        <w:t>), and you can enable object-level logging. These logs use a JSON format. After you enable object-level logging with data events, review the logs to find the IP addresses used with each upload to your bucket. It might take a few hours for AWS CloudTrail to start creating logs.</w:t>
      </w:r>
    </w:p>
    <w:p w14:paraId="4F6A71E9" w14:textId="77777777" w:rsidR="001D6802" w:rsidRDefault="001D6802"/>
    <w:sectPr w:rsidR="001D68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altName w:val="Roboto"/>
    <w:charset w:val="00"/>
    <w:family w:val="auto"/>
    <w:pitch w:val="variable"/>
    <w:sig w:usb0="E00002FF" w:usb1="5000205B" w:usb2="00000020" w:usb3="00000000" w:csb0="0000019F" w:csb1="00000000"/>
  </w:font>
  <w:font w:name="Helvetica">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307A9"/>
    <w:multiLevelType w:val="multilevel"/>
    <w:tmpl w:val="22B84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B545B7"/>
    <w:multiLevelType w:val="multilevel"/>
    <w:tmpl w:val="5D58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D667DE"/>
    <w:multiLevelType w:val="multilevel"/>
    <w:tmpl w:val="FE5C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FB3053"/>
    <w:multiLevelType w:val="multilevel"/>
    <w:tmpl w:val="34D4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61435E"/>
    <w:multiLevelType w:val="multilevel"/>
    <w:tmpl w:val="7CFEB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091BCA"/>
    <w:multiLevelType w:val="multilevel"/>
    <w:tmpl w:val="ACBA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E251523"/>
    <w:multiLevelType w:val="multilevel"/>
    <w:tmpl w:val="2CD6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1"/>
  </w:num>
  <w:num w:numId="4">
    <w:abstractNumId w:val="2"/>
  </w:num>
  <w:num w:numId="5">
    <w:abstractNumId w:val="4"/>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EA5"/>
    <w:rsid w:val="00033344"/>
    <w:rsid w:val="001B2F47"/>
    <w:rsid w:val="001C5AC5"/>
    <w:rsid w:val="001D0373"/>
    <w:rsid w:val="001D6802"/>
    <w:rsid w:val="002561A6"/>
    <w:rsid w:val="002918AE"/>
    <w:rsid w:val="00311AAF"/>
    <w:rsid w:val="00340CDE"/>
    <w:rsid w:val="003C4218"/>
    <w:rsid w:val="003F132C"/>
    <w:rsid w:val="00451795"/>
    <w:rsid w:val="00486F56"/>
    <w:rsid w:val="006717D6"/>
    <w:rsid w:val="007171BC"/>
    <w:rsid w:val="00732FE8"/>
    <w:rsid w:val="00883755"/>
    <w:rsid w:val="0099539F"/>
    <w:rsid w:val="009D5394"/>
    <w:rsid w:val="00BA3671"/>
    <w:rsid w:val="00D24987"/>
    <w:rsid w:val="00D77E59"/>
    <w:rsid w:val="00F13E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3F1B6"/>
  <w15:chartTrackingRefBased/>
  <w15:docId w15:val="{5FFF2A4D-AC30-4F46-99EF-105D232AA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717D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717D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B2F47"/>
    <w:rPr>
      <w:color w:val="0000FF"/>
      <w:u w:val="single"/>
    </w:rPr>
  </w:style>
  <w:style w:type="character" w:customStyle="1" w:styleId="vkekvd">
    <w:name w:val="vkekvd"/>
    <w:basedOn w:val="DefaultParagraphFont"/>
    <w:rsid w:val="001B2F47"/>
  </w:style>
  <w:style w:type="character" w:customStyle="1" w:styleId="t286pc">
    <w:name w:val="t286pc"/>
    <w:basedOn w:val="DefaultParagraphFont"/>
    <w:rsid w:val="001B2F47"/>
  </w:style>
  <w:style w:type="character" w:styleId="Strong">
    <w:name w:val="Strong"/>
    <w:basedOn w:val="DefaultParagraphFont"/>
    <w:uiPriority w:val="22"/>
    <w:qFormat/>
    <w:rsid w:val="001B2F47"/>
    <w:rPr>
      <w:b/>
      <w:bCs/>
    </w:rPr>
  </w:style>
  <w:style w:type="character" w:customStyle="1" w:styleId="Heading2Char">
    <w:name w:val="Heading 2 Char"/>
    <w:basedOn w:val="DefaultParagraphFont"/>
    <w:link w:val="Heading2"/>
    <w:uiPriority w:val="9"/>
    <w:rsid w:val="006717D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6717D6"/>
    <w:rPr>
      <w:rFonts w:asciiTheme="majorHAnsi" w:eastAsiaTheme="majorEastAsia" w:hAnsiTheme="majorHAnsi" w:cstheme="majorBidi"/>
      <w:color w:val="1F3763" w:themeColor="accent1" w:themeShade="7F"/>
      <w:sz w:val="24"/>
      <w:szCs w:val="24"/>
    </w:rPr>
  </w:style>
  <w:style w:type="character" w:customStyle="1" w:styleId="rggc8711ccd9">
    <w:name w:val="rggc_8711ccd9"/>
    <w:basedOn w:val="DefaultParagraphFont"/>
    <w:rsid w:val="006717D6"/>
  </w:style>
  <w:style w:type="paragraph" w:styleId="NormalWeb">
    <w:name w:val="Normal (Web)"/>
    <w:basedOn w:val="Normal"/>
    <w:uiPriority w:val="99"/>
    <w:unhideWhenUsed/>
    <w:rsid w:val="006717D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F132C"/>
    <w:rPr>
      <w:i/>
      <w:iCs/>
    </w:rPr>
  </w:style>
  <w:style w:type="character" w:customStyle="1" w:styleId="ud-component--base-components--open-full-size-image">
    <w:name w:val="ud-component--base-components--open-full-size-image"/>
    <w:basedOn w:val="DefaultParagraphFont"/>
    <w:rsid w:val="003F132C"/>
  </w:style>
  <w:style w:type="character" w:styleId="UnresolvedMention">
    <w:name w:val="Unresolved Mention"/>
    <w:basedOn w:val="DefaultParagraphFont"/>
    <w:uiPriority w:val="99"/>
    <w:semiHidden/>
    <w:unhideWhenUsed/>
    <w:rsid w:val="003C42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742726">
      <w:bodyDiv w:val="1"/>
      <w:marLeft w:val="0"/>
      <w:marRight w:val="0"/>
      <w:marTop w:val="0"/>
      <w:marBottom w:val="0"/>
      <w:divBdr>
        <w:top w:val="none" w:sz="0" w:space="0" w:color="auto"/>
        <w:left w:val="none" w:sz="0" w:space="0" w:color="auto"/>
        <w:bottom w:val="none" w:sz="0" w:space="0" w:color="auto"/>
        <w:right w:val="none" w:sz="0" w:space="0" w:color="auto"/>
      </w:divBdr>
    </w:div>
    <w:div w:id="225801649">
      <w:bodyDiv w:val="1"/>
      <w:marLeft w:val="0"/>
      <w:marRight w:val="0"/>
      <w:marTop w:val="0"/>
      <w:marBottom w:val="0"/>
      <w:divBdr>
        <w:top w:val="none" w:sz="0" w:space="0" w:color="auto"/>
        <w:left w:val="none" w:sz="0" w:space="0" w:color="auto"/>
        <w:bottom w:val="none" w:sz="0" w:space="0" w:color="auto"/>
        <w:right w:val="none" w:sz="0" w:space="0" w:color="auto"/>
      </w:divBdr>
    </w:div>
    <w:div w:id="785737486">
      <w:bodyDiv w:val="1"/>
      <w:marLeft w:val="0"/>
      <w:marRight w:val="0"/>
      <w:marTop w:val="0"/>
      <w:marBottom w:val="0"/>
      <w:divBdr>
        <w:top w:val="none" w:sz="0" w:space="0" w:color="auto"/>
        <w:left w:val="none" w:sz="0" w:space="0" w:color="auto"/>
        <w:bottom w:val="none" w:sz="0" w:space="0" w:color="auto"/>
        <w:right w:val="none" w:sz="0" w:space="0" w:color="auto"/>
      </w:divBdr>
      <w:divsChild>
        <w:div w:id="1393113063">
          <w:marLeft w:val="0"/>
          <w:marRight w:val="0"/>
          <w:marTop w:val="0"/>
          <w:marBottom w:val="0"/>
          <w:divBdr>
            <w:top w:val="none" w:sz="0" w:space="0" w:color="auto"/>
            <w:left w:val="none" w:sz="0" w:space="0" w:color="auto"/>
            <w:bottom w:val="none" w:sz="0" w:space="0" w:color="auto"/>
            <w:right w:val="none" w:sz="0" w:space="0" w:color="auto"/>
          </w:divBdr>
          <w:divsChild>
            <w:div w:id="1960330584">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858662035">
      <w:bodyDiv w:val="1"/>
      <w:marLeft w:val="0"/>
      <w:marRight w:val="0"/>
      <w:marTop w:val="0"/>
      <w:marBottom w:val="0"/>
      <w:divBdr>
        <w:top w:val="none" w:sz="0" w:space="0" w:color="auto"/>
        <w:left w:val="none" w:sz="0" w:space="0" w:color="auto"/>
        <w:bottom w:val="none" w:sz="0" w:space="0" w:color="auto"/>
        <w:right w:val="none" w:sz="0" w:space="0" w:color="auto"/>
      </w:divBdr>
    </w:div>
    <w:div w:id="1020467625">
      <w:bodyDiv w:val="1"/>
      <w:marLeft w:val="0"/>
      <w:marRight w:val="0"/>
      <w:marTop w:val="0"/>
      <w:marBottom w:val="0"/>
      <w:divBdr>
        <w:top w:val="none" w:sz="0" w:space="0" w:color="auto"/>
        <w:left w:val="none" w:sz="0" w:space="0" w:color="auto"/>
        <w:bottom w:val="none" w:sz="0" w:space="0" w:color="auto"/>
        <w:right w:val="none" w:sz="0" w:space="0" w:color="auto"/>
      </w:divBdr>
      <w:divsChild>
        <w:div w:id="1230924338">
          <w:marLeft w:val="0"/>
          <w:marRight w:val="0"/>
          <w:marTop w:val="0"/>
          <w:marBottom w:val="300"/>
          <w:divBdr>
            <w:top w:val="none" w:sz="0" w:space="0" w:color="auto"/>
            <w:left w:val="none" w:sz="0" w:space="0" w:color="auto"/>
            <w:bottom w:val="none" w:sz="0" w:space="0" w:color="auto"/>
            <w:right w:val="none" w:sz="0" w:space="0" w:color="auto"/>
          </w:divBdr>
        </w:div>
        <w:div w:id="742028090">
          <w:marLeft w:val="0"/>
          <w:marRight w:val="0"/>
          <w:marTop w:val="300"/>
          <w:marBottom w:val="150"/>
          <w:divBdr>
            <w:top w:val="none" w:sz="0" w:space="0" w:color="auto"/>
            <w:left w:val="none" w:sz="0" w:space="0" w:color="auto"/>
            <w:bottom w:val="none" w:sz="0" w:space="0" w:color="auto"/>
            <w:right w:val="none" w:sz="0" w:space="0" w:color="auto"/>
          </w:divBdr>
        </w:div>
        <w:div w:id="1459299983">
          <w:marLeft w:val="0"/>
          <w:marRight w:val="0"/>
          <w:marTop w:val="300"/>
          <w:marBottom w:val="150"/>
          <w:divBdr>
            <w:top w:val="none" w:sz="0" w:space="0" w:color="auto"/>
            <w:left w:val="none" w:sz="0" w:space="0" w:color="auto"/>
            <w:bottom w:val="none" w:sz="0" w:space="0" w:color="auto"/>
            <w:right w:val="none" w:sz="0" w:space="0" w:color="auto"/>
          </w:divBdr>
        </w:div>
      </w:divsChild>
    </w:div>
    <w:div w:id="1082147635">
      <w:bodyDiv w:val="1"/>
      <w:marLeft w:val="0"/>
      <w:marRight w:val="0"/>
      <w:marTop w:val="0"/>
      <w:marBottom w:val="0"/>
      <w:divBdr>
        <w:top w:val="none" w:sz="0" w:space="0" w:color="auto"/>
        <w:left w:val="none" w:sz="0" w:space="0" w:color="auto"/>
        <w:bottom w:val="none" w:sz="0" w:space="0" w:color="auto"/>
        <w:right w:val="none" w:sz="0" w:space="0" w:color="auto"/>
      </w:divBdr>
      <w:divsChild>
        <w:div w:id="1695618042">
          <w:marLeft w:val="0"/>
          <w:marRight w:val="0"/>
          <w:marTop w:val="0"/>
          <w:marBottom w:val="0"/>
          <w:divBdr>
            <w:top w:val="none" w:sz="0" w:space="0" w:color="auto"/>
            <w:left w:val="none" w:sz="0" w:space="0" w:color="auto"/>
            <w:bottom w:val="none" w:sz="0" w:space="0" w:color="auto"/>
            <w:right w:val="none" w:sz="0" w:space="0" w:color="auto"/>
          </w:divBdr>
          <w:divsChild>
            <w:div w:id="1849321278">
              <w:marLeft w:val="0"/>
              <w:marRight w:val="0"/>
              <w:marTop w:val="0"/>
              <w:marBottom w:val="0"/>
              <w:divBdr>
                <w:top w:val="single" w:sz="6" w:space="12" w:color="CCCCD1"/>
                <w:left w:val="single" w:sz="6" w:space="18" w:color="CCCCD1"/>
                <w:bottom w:val="single" w:sz="6" w:space="0" w:color="CCCCD1"/>
                <w:right w:val="single" w:sz="6" w:space="18" w:color="CCCCD1"/>
              </w:divBdr>
              <w:divsChild>
                <w:div w:id="1488353972">
                  <w:marLeft w:val="0"/>
                  <w:marRight w:val="0"/>
                  <w:marTop w:val="0"/>
                  <w:marBottom w:val="0"/>
                  <w:divBdr>
                    <w:top w:val="none" w:sz="0" w:space="0" w:color="auto"/>
                    <w:left w:val="none" w:sz="0" w:space="0" w:color="auto"/>
                    <w:bottom w:val="none" w:sz="0" w:space="0" w:color="auto"/>
                    <w:right w:val="none" w:sz="0" w:space="0" w:color="auto"/>
                  </w:divBdr>
                  <w:divsChild>
                    <w:div w:id="731731229">
                      <w:marLeft w:val="0"/>
                      <w:marRight w:val="0"/>
                      <w:marTop w:val="0"/>
                      <w:marBottom w:val="0"/>
                      <w:divBdr>
                        <w:top w:val="none" w:sz="0" w:space="0" w:color="auto"/>
                        <w:left w:val="none" w:sz="0" w:space="0" w:color="auto"/>
                        <w:bottom w:val="none" w:sz="0" w:space="0" w:color="auto"/>
                        <w:right w:val="none" w:sz="0" w:space="0" w:color="auto"/>
                      </w:divBdr>
                      <w:divsChild>
                        <w:div w:id="551578225">
                          <w:marLeft w:val="0"/>
                          <w:marRight w:val="0"/>
                          <w:marTop w:val="0"/>
                          <w:marBottom w:val="0"/>
                          <w:divBdr>
                            <w:top w:val="none" w:sz="0" w:space="0" w:color="auto"/>
                            <w:left w:val="none" w:sz="0" w:space="0" w:color="auto"/>
                            <w:bottom w:val="none" w:sz="0" w:space="0" w:color="auto"/>
                            <w:right w:val="none" w:sz="0" w:space="0" w:color="auto"/>
                          </w:divBdr>
                          <w:divsChild>
                            <w:div w:id="638268991">
                              <w:marLeft w:val="0"/>
                              <w:marRight w:val="0"/>
                              <w:marTop w:val="0"/>
                              <w:marBottom w:val="0"/>
                              <w:divBdr>
                                <w:top w:val="none" w:sz="0" w:space="0" w:color="auto"/>
                                <w:left w:val="none" w:sz="0" w:space="0" w:color="auto"/>
                                <w:bottom w:val="none" w:sz="0" w:space="0" w:color="auto"/>
                                <w:right w:val="none" w:sz="0" w:space="0" w:color="auto"/>
                              </w:divBdr>
                              <w:divsChild>
                                <w:div w:id="1953588966">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5615012">
      <w:bodyDiv w:val="1"/>
      <w:marLeft w:val="0"/>
      <w:marRight w:val="0"/>
      <w:marTop w:val="0"/>
      <w:marBottom w:val="0"/>
      <w:divBdr>
        <w:top w:val="none" w:sz="0" w:space="0" w:color="auto"/>
        <w:left w:val="none" w:sz="0" w:space="0" w:color="auto"/>
        <w:bottom w:val="none" w:sz="0" w:space="0" w:color="auto"/>
        <w:right w:val="none" w:sz="0" w:space="0" w:color="auto"/>
      </w:divBdr>
    </w:div>
    <w:div w:id="1330255706">
      <w:bodyDiv w:val="1"/>
      <w:marLeft w:val="0"/>
      <w:marRight w:val="0"/>
      <w:marTop w:val="0"/>
      <w:marBottom w:val="0"/>
      <w:divBdr>
        <w:top w:val="none" w:sz="0" w:space="0" w:color="auto"/>
        <w:left w:val="none" w:sz="0" w:space="0" w:color="auto"/>
        <w:bottom w:val="none" w:sz="0" w:space="0" w:color="auto"/>
        <w:right w:val="none" w:sz="0" w:space="0" w:color="auto"/>
      </w:divBdr>
      <w:divsChild>
        <w:div w:id="1029840533">
          <w:marLeft w:val="0"/>
          <w:marRight w:val="0"/>
          <w:marTop w:val="0"/>
          <w:marBottom w:val="150"/>
          <w:divBdr>
            <w:top w:val="none" w:sz="0" w:space="0" w:color="auto"/>
            <w:left w:val="none" w:sz="0" w:space="0" w:color="auto"/>
            <w:bottom w:val="none" w:sz="0" w:space="0" w:color="auto"/>
            <w:right w:val="none" w:sz="0" w:space="0" w:color="auto"/>
          </w:divBdr>
        </w:div>
      </w:divsChild>
    </w:div>
    <w:div w:id="1333414520">
      <w:bodyDiv w:val="1"/>
      <w:marLeft w:val="0"/>
      <w:marRight w:val="0"/>
      <w:marTop w:val="0"/>
      <w:marBottom w:val="0"/>
      <w:divBdr>
        <w:top w:val="none" w:sz="0" w:space="0" w:color="auto"/>
        <w:left w:val="none" w:sz="0" w:space="0" w:color="auto"/>
        <w:bottom w:val="none" w:sz="0" w:space="0" w:color="auto"/>
        <w:right w:val="none" w:sz="0" w:space="0" w:color="auto"/>
      </w:divBdr>
      <w:divsChild>
        <w:div w:id="1542287256">
          <w:marLeft w:val="0"/>
          <w:marRight w:val="0"/>
          <w:marTop w:val="0"/>
          <w:marBottom w:val="0"/>
          <w:divBdr>
            <w:top w:val="none" w:sz="0" w:space="0" w:color="auto"/>
            <w:left w:val="none" w:sz="0" w:space="0" w:color="auto"/>
            <w:bottom w:val="none" w:sz="0" w:space="0" w:color="auto"/>
            <w:right w:val="none" w:sz="0" w:space="0" w:color="auto"/>
          </w:divBdr>
        </w:div>
      </w:divsChild>
    </w:div>
    <w:div w:id="1398241242">
      <w:bodyDiv w:val="1"/>
      <w:marLeft w:val="0"/>
      <w:marRight w:val="0"/>
      <w:marTop w:val="0"/>
      <w:marBottom w:val="0"/>
      <w:divBdr>
        <w:top w:val="none" w:sz="0" w:space="0" w:color="auto"/>
        <w:left w:val="none" w:sz="0" w:space="0" w:color="auto"/>
        <w:bottom w:val="none" w:sz="0" w:space="0" w:color="auto"/>
        <w:right w:val="none" w:sz="0" w:space="0" w:color="auto"/>
      </w:divBdr>
    </w:div>
    <w:div w:id="1430194212">
      <w:bodyDiv w:val="1"/>
      <w:marLeft w:val="0"/>
      <w:marRight w:val="0"/>
      <w:marTop w:val="0"/>
      <w:marBottom w:val="0"/>
      <w:divBdr>
        <w:top w:val="none" w:sz="0" w:space="0" w:color="auto"/>
        <w:left w:val="none" w:sz="0" w:space="0" w:color="auto"/>
        <w:bottom w:val="none" w:sz="0" w:space="0" w:color="auto"/>
        <w:right w:val="none" w:sz="0" w:space="0" w:color="auto"/>
      </w:divBdr>
      <w:divsChild>
        <w:div w:id="1210068669">
          <w:marLeft w:val="0"/>
          <w:marRight w:val="0"/>
          <w:marTop w:val="0"/>
          <w:marBottom w:val="300"/>
          <w:divBdr>
            <w:top w:val="none" w:sz="0" w:space="0" w:color="auto"/>
            <w:left w:val="none" w:sz="0" w:space="0" w:color="auto"/>
            <w:bottom w:val="none" w:sz="0" w:space="0" w:color="auto"/>
            <w:right w:val="none" w:sz="0" w:space="0" w:color="auto"/>
          </w:divBdr>
        </w:div>
        <w:div w:id="987903325">
          <w:marLeft w:val="0"/>
          <w:marRight w:val="0"/>
          <w:marTop w:val="240"/>
          <w:marBottom w:val="240"/>
          <w:divBdr>
            <w:top w:val="none" w:sz="0" w:space="0" w:color="auto"/>
            <w:left w:val="none" w:sz="0" w:space="0" w:color="auto"/>
            <w:bottom w:val="none" w:sz="0" w:space="0" w:color="auto"/>
            <w:right w:val="none" w:sz="0" w:space="0" w:color="auto"/>
          </w:divBdr>
        </w:div>
      </w:divsChild>
    </w:div>
    <w:div w:id="1436247408">
      <w:bodyDiv w:val="1"/>
      <w:marLeft w:val="0"/>
      <w:marRight w:val="0"/>
      <w:marTop w:val="0"/>
      <w:marBottom w:val="0"/>
      <w:divBdr>
        <w:top w:val="none" w:sz="0" w:space="0" w:color="auto"/>
        <w:left w:val="none" w:sz="0" w:space="0" w:color="auto"/>
        <w:bottom w:val="none" w:sz="0" w:space="0" w:color="auto"/>
        <w:right w:val="none" w:sz="0" w:space="0" w:color="auto"/>
      </w:divBdr>
      <w:divsChild>
        <w:div w:id="1341736140">
          <w:marLeft w:val="0"/>
          <w:marRight w:val="0"/>
          <w:marTop w:val="0"/>
          <w:marBottom w:val="0"/>
          <w:divBdr>
            <w:top w:val="none" w:sz="0" w:space="0" w:color="auto"/>
            <w:left w:val="none" w:sz="0" w:space="0" w:color="auto"/>
            <w:bottom w:val="none" w:sz="0" w:space="0" w:color="auto"/>
            <w:right w:val="none" w:sz="0" w:space="0" w:color="auto"/>
          </w:divBdr>
        </w:div>
        <w:div w:id="1508518797">
          <w:marLeft w:val="0"/>
          <w:marRight w:val="0"/>
          <w:marTop w:val="0"/>
          <w:marBottom w:val="0"/>
          <w:divBdr>
            <w:top w:val="none" w:sz="0" w:space="0" w:color="auto"/>
            <w:left w:val="none" w:sz="0" w:space="0" w:color="auto"/>
            <w:bottom w:val="none" w:sz="0" w:space="0" w:color="auto"/>
            <w:right w:val="none" w:sz="0" w:space="0" w:color="auto"/>
          </w:divBdr>
        </w:div>
        <w:div w:id="1481312676">
          <w:marLeft w:val="0"/>
          <w:marRight w:val="0"/>
          <w:marTop w:val="0"/>
          <w:marBottom w:val="0"/>
          <w:divBdr>
            <w:top w:val="none" w:sz="0" w:space="0" w:color="auto"/>
            <w:left w:val="none" w:sz="0" w:space="0" w:color="auto"/>
            <w:bottom w:val="none" w:sz="0" w:space="0" w:color="auto"/>
            <w:right w:val="none" w:sz="0" w:space="0" w:color="auto"/>
          </w:divBdr>
        </w:div>
      </w:divsChild>
    </w:div>
    <w:div w:id="1651013613">
      <w:bodyDiv w:val="1"/>
      <w:marLeft w:val="0"/>
      <w:marRight w:val="0"/>
      <w:marTop w:val="0"/>
      <w:marBottom w:val="0"/>
      <w:divBdr>
        <w:top w:val="none" w:sz="0" w:space="0" w:color="auto"/>
        <w:left w:val="none" w:sz="0" w:space="0" w:color="auto"/>
        <w:bottom w:val="none" w:sz="0" w:space="0" w:color="auto"/>
        <w:right w:val="none" w:sz="0" w:space="0" w:color="auto"/>
      </w:divBdr>
      <w:divsChild>
        <w:div w:id="1726248014">
          <w:marLeft w:val="0"/>
          <w:marRight w:val="0"/>
          <w:marTop w:val="0"/>
          <w:marBottom w:val="0"/>
          <w:divBdr>
            <w:top w:val="none" w:sz="0" w:space="0" w:color="auto"/>
            <w:left w:val="none" w:sz="0" w:space="0" w:color="auto"/>
            <w:bottom w:val="none" w:sz="0" w:space="0" w:color="auto"/>
            <w:right w:val="none" w:sz="0" w:space="0" w:color="auto"/>
          </w:divBdr>
          <w:divsChild>
            <w:div w:id="1029768535">
              <w:marLeft w:val="0"/>
              <w:marRight w:val="0"/>
              <w:marTop w:val="0"/>
              <w:marBottom w:val="0"/>
              <w:divBdr>
                <w:top w:val="none" w:sz="0" w:space="0" w:color="auto"/>
                <w:left w:val="none" w:sz="0" w:space="0" w:color="auto"/>
                <w:bottom w:val="none" w:sz="0" w:space="0" w:color="auto"/>
                <w:right w:val="none" w:sz="0" w:space="0" w:color="auto"/>
              </w:divBdr>
              <w:divsChild>
                <w:div w:id="4601709">
                  <w:marLeft w:val="0"/>
                  <w:marRight w:val="0"/>
                  <w:marTop w:val="0"/>
                  <w:marBottom w:val="300"/>
                  <w:divBdr>
                    <w:top w:val="none" w:sz="0" w:space="0" w:color="auto"/>
                    <w:left w:val="none" w:sz="0" w:space="0" w:color="auto"/>
                    <w:bottom w:val="none" w:sz="0" w:space="0" w:color="auto"/>
                    <w:right w:val="none" w:sz="0" w:space="0" w:color="auto"/>
                  </w:divBdr>
                </w:div>
                <w:div w:id="206020638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1682582328">
      <w:bodyDiv w:val="1"/>
      <w:marLeft w:val="0"/>
      <w:marRight w:val="0"/>
      <w:marTop w:val="0"/>
      <w:marBottom w:val="0"/>
      <w:divBdr>
        <w:top w:val="none" w:sz="0" w:space="0" w:color="auto"/>
        <w:left w:val="none" w:sz="0" w:space="0" w:color="auto"/>
        <w:bottom w:val="none" w:sz="0" w:space="0" w:color="auto"/>
        <w:right w:val="none" w:sz="0" w:space="0" w:color="auto"/>
      </w:divBdr>
      <w:divsChild>
        <w:div w:id="1575774792">
          <w:marLeft w:val="0"/>
          <w:marRight w:val="0"/>
          <w:marTop w:val="0"/>
          <w:marBottom w:val="300"/>
          <w:divBdr>
            <w:top w:val="none" w:sz="0" w:space="0" w:color="auto"/>
            <w:left w:val="none" w:sz="0" w:space="0" w:color="auto"/>
            <w:bottom w:val="none" w:sz="0" w:space="0" w:color="auto"/>
            <w:right w:val="none" w:sz="0" w:space="0" w:color="auto"/>
          </w:divBdr>
        </w:div>
        <w:div w:id="2002151680">
          <w:marLeft w:val="0"/>
          <w:marRight w:val="0"/>
          <w:marTop w:val="300"/>
          <w:marBottom w:val="150"/>
          <w:divBdr>
            <w:top w:val="none" w:sz="0" w:space="0" w:color="auto"/>
            <w:left w:val="none" w:sz="0" w:space="0" w:color="auto"/>
            <w:bottom w:val="none" w:sz="0" w:space="0" w:color="auto"/>
            <w:right w:val="none" w:sz="0" w:space="0" w:color="auto"/>
          </w:divBdr>
        </w:div>
      </w:divsChild>
    </w:div>
    <w:div w:id="1755198878">
      <w:bodyDiv w:val="1"/>
      <w:marLeft w:val="0"/>
      <w:marRight w:val="0"/>
      <w:marTop w:val="0"/>
      <w:marBottom w:val="0"/>
      <w:divBdr>
        <w:top w:val="none" w:sz="0" w:space="0" w:color="auto"/>
        <w:left w:val="none" w:sz="0" w:space="0" w:color="auto"/>
        <w:bottom w:val="none" w:sz="0" w:space="0" w:color="auto"/>
        <w:right w:val="none" w:sz="0" w:space="0" w:color="auto"/>
      </w:divBdr>
      <w:divsChild>
        <w:div w:id="562570612">
          <w:marLeft w:val="0"/>
          <w:marRight w:val="0"/>
          <w:marTop w:val="0"/>
          <w:marBottom w:val="0"/>
          <w:divBdr>
            <w:top w:val="none" w:sz="0" w:space="0" w:color="auto"/>
            <w:left w:val="none" w:sz="0" w:space="0" w:color="auto"/>
            <w:bottom w:val="none" w:sz="0" w:space="0" w:color="auto"/>
            <w:right w:val="none" w:sz="0" w:space="0" w:color="auto"/>
          </w:divBdr>
        </w:div>
        <w:div w:id="18439286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ws.amazon.com/elasticbeanstalk/" TargetMode="External"/><Relationship Id="rId18" Type="http://schemas.openxmlformats.org/officeDocument/2006/relationships/image" Target="media/image3.jpeg"/><Relationship Id="rId26" Type="http://schemas.openxmlformats.org/officeDocument/2006/relationships/hyperlink" Target="https://docs.aws.amazon.com/AmazonS3/latest/userguide/about-object-ownership.html" TargetMode="External"/><Relationship Id="rId3" Type="http://schemas.openxmlformats.org/officeDocument/2006/relationships/settings" Target="settings.xml"/><Relationship Id="rId21" Type="http://schemas.openxmlformats.org/officeDocument/2006/relationships/hyperlink" Target="https://aws.amazon.com/inspector" TargetMode="External"/><Relationship Id="rId7" Type="http://schemas.openxmlformats.org/officeDocument/2006/relationships/hyperlink" Target="https://www.google.com/url?sa=i&amp;source=web&amp;rct=j&amp;url=https://aws.amazon.com/documentation-overview/waf/&amp;ved=2ahUKEwj33KCK_eCQAxVbJTQIHSiBFtwQy_kOegYIAAgAEAg&amp;opi=89978449&amp;cd&amp;psig=AOvVaw169Zu8gKQz0iji9vZnQb8d&amp;ust=1762637115497000" TargetMode="External"/><Relationship Id="rId12" Type="http://schemas.openxmlformats.org/officeDocument/2006/relationships/hyperlink" Target="https://aws.amazon.com/lambda/" TargetMode="External"/><Relationship Id="rId17" Type="http://schemas.openxmlformats.org/officeDocument/2006/relationships/hyperlink" Target="https://aws.amazon.com/waf/" TargetMode="External"/><Relationship Id="rId25" Type="http://schemas.openxmlformats.org/officeDocument/2006/relationships/hyperlink" Target="https://aws.amazon.com/datasync/faqs/"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image" Target="media/image4.jpeg"/><Relationship Id="rId29" Type="http://schemas.openxmlformats.org/officeDocument/2006/relationships/hyperlink" Target="https://docs.aws.amazon.com/AmazonS3/latest/userguide/bucket-policies.html" TargetMode="External"/><Relationship Id="rId1" Type="http://schemas.openxmlformats.org/officeDocument/2006/relationships/numbering" Target="numbering.xml"/><Relationship Id="rId6" Type="http://schemas.openxmlformats.org/officeDocument/2006/relationships/hyperlink" Target="https://www.google.com/search?q=cross-site+scripting+%28XSS%29&amp;sca_esv=f428b6d1b594cc50&amp;source=hp&amp;ei=t2MOaYGtIerK0PEPpYmCwAY&amp;iflsig=AOw8s4IAAAAAaQ5xxzzhNvOe-tRtn80exKrOYC4aLxJB&amp;ved=2ahUKEwj33KCK_eCQAxVbJTQIHSiBFtwQgK4QegYIAAgAEAc&amp;uact=5&amp;oq=what+is+AWS+WAF&amp;gs_lp=Egdnd3Mtd2l6Ig93aGF0IGlzIEFXUyBXQUYyBRAAGIAEMgUQABiABDIFEAAYgAQyBhAAGBYYHjIGEAAYFhgeMgYQABgWGB4yBhAAGBYYHjIGEAAYFhgeMgYQABgWGB4yBhAAGBYYHkj4F1AAWKcTcAB4AJABAJgBe6ABuwqqAQQxMi4zuAEDyAEA-AEBmAIPoALrCsICCxAuGIAEGLEDGIMBwgILEAAYgAQYsQMYgwHCAhEQLhiABBixAxjRAxiDARjHAcICBRAuGIAEwgIOEC4YgAQYsQMY0QMYxwHCAhEQABiABBixAxiDARiKBRiNBsICFxAuGIAEGLEDGMcBGIoFGI0GGI4FGK8BwgIIEAAYgAQYsQPCAgQQABgDwgIOEAAYgAQYsQMYigUYjQbCAg4QABiABBixAxiDARiKBcICCxAAGIAEGLEDGIoFmAMAkgcEMTIuM6AH6l6yBwQxMi4zuAfrCsIHBjAuMTMuMsgHIA&amp;sclient=gws-wiz" TargetMode="External"/><Relationship Id="rId11" Type="http://schemas.openxmlformats.org/officeDocument/2006/relationships/hyperlink" Target="https://aws.amazon.com/ecs/" TargetMode="External"/><Relationship Id="rId24" Type="http://schemas.openxmlformats.org/officeDocument/2006/relationships/image" Target="media/image6.jpeg"/><Relationship Id="rId32" Type="http://schemas.openxmlformats.org/officeDocument/2006/relationships/fontTable" Target="fontTable.xml"/><Relationship Id="rId5" Type="http://schemas.openxmlformats.org/officeDocument/2006/relationships/hyperlink" Target="https://www.google.com/search?q=SQL+injection&amp;sca_esv=f428b6d1b594cc50&amp;source=hp&amp;ei=t2MOaYGtIerK0PEPpYmCwAY&amp;iflsig=AOw8s4IAAAAAaQ5xxzzhNvOe-tRtn80exKrOYC4aLxJB&amp;ved=2ahUKEwj33KCK_eCQAxVbJTQIHSiBFtwQgK4QegYIAAgAEAY&amp;uact=5&amp;oq=what+is+AWS+WAF&amp;gs_lp=Egdnd3Mtd2l6Ig93aGF0IGlzIEFXUyBXQUYyBRAAGIAEMgUQABiABDIFEAAYgAQyBhAAGBYYHjIGEAAYFhgeMgYQABgWGB4yBhAAGBYYHjIGEAAYFhgeMgYQABgWGB4yBhAAGBYYHkj4F1AAWKcTcAB4AJABAJgBe6ABuwqqAQQxMi4zuAEDyAEA-AEBmAIPoALrCsICCxAuGIAEGLEDGIMBwgILEAAYgAQYsQMYgwHCAhEQLhiABBixAxjRAxiDARjHAcICBRAuGIAEwgIOEC4YgAQYsQMY0QMYxwHCAhEQABiABBixAxiDARiKBRiNBsICFxAuGIAEGLEDGMcBGIoFGI0GGI4FGK8BwgIIEAAYgAQYsQPCAgQQABgDwgIOEAAYgAQYsQMYigUYjQbCAg4QABiABBixAxiDARiKBcICCxAAGIAEGLEDGIoFmAMAkgcEMTIuM6AH6l6yBwQxMi4zuAfrCsIHBjAuMTMuMsgHIA&amp;sclient=gws-wiz" TargetMode="External"/><Relationship Id="rId15" Type="http://schemas.openxmlformats.org/officeDocument/2006/relationships/image" Target="media/image1.jpeg"/><Relationship Id="rId23" Type="http://schemas.openxmlformats.org/officeDocument/2006/relationships/hyperlink" Target="https://aws.amazon.com/datasync/faqs/" TargetMode="External"/><Relationship Id="rId28" Type="http://schemas.openxmlformats.org/officeDocument/2006/relationships/hyperlink" Target="https://docs.aws.amazon.com/AmazonS3/latest/userguide/security_iam_id-based-policy-examples.html" TargetMode="External"/><Relationship Id="rId10" Type="http://schemas.openxmlformats.org/officeDocument/2006/relationships/hyperlink" Target="https://aws.amazon.com/ec2/" TargetMode="External"/><Relationship Id="rId19" Type="http://schemas.openxmlformats.org/officeDocument/2006/relationships/hyperlink" Target="https://aws.amazon.com/guardduty/" TargetMode="External"/><Relationship Id="rId31" Type="http://schemas.openxmlformats.org/officeDocument/2006/relationships/hyperlink" Target="https://docs.aws.amazon.com/organizations/latest/userguide/orgs_manage_policies_rcps.html" TargetMode="External"/><Relationship Id="rId4" Type="http://schemas.openxmlformats.org/officeDocument/2006/relationships/webSettings" Target="webSettings.xml"/><Relationship Id="rId9" Type="http://schemas.openxmlformats.org/officeDocument/2006/relationships/hyperlink" Target="https://www.google.com/search?q=AWS+CloudTrail&amp;sca_esv=f428b6d1b594cc50&amp;ei=u2MOabeTENvK0PEPqILa4A0&amp;ved=2ahUKEwjP1PLd_-CQAxVaDjQIHW-9CccQgK4QegYIAQgAEAY&amp;uact=5&amp;oq=what+is+AWS+KMS&amp;gs_lp=Egxnd3Mtd2l6LXNlcnAiD3doYXQgaXMgQVdTIEtNUzIFEAAYgAQyBRAAGIAEMgUQABiABDIFEAAYgAQyBhAAGBYYHjIGEAAYFhgeMgYQABgWGB4yBhAAGBYYHjIGEAAYFhgeMgYQABgWGB5IrT1Q8yxY-TlwAXgBkAEAmAGhAaABpgSqAQMyLjO4AQPIAQD4AQGYAgagAs4EwgIKEAAYsAMY1gQYR8ICDRAAGIAEGLADGEMYigXCAgoQABiABBhDGIoFwgIIEAAYgAQYsQOYAwCIBgGQBgqSBwMzLjOgB70asgcDMi4zuAfIBMIHAzItNsgHGw&amp;sclient=gws-wiz-serp" TargetMode="External"/><Relationship Id="rId14" Type="http://schemas.openxmlformats.org/officeDocument/2006/relationships/hyperlink" Target="https://aws.amazon.com/elasticache/redis-vs-memcached/" TargetMode="External"/><Relationship Id="rId22" Type="http://schemas.openxmlformats.org/officeDocument/2006/relationships/image" Target="media/image5.jpeg"/><Relationship Id="rId27" Type="http://schemas.openxmlformats.org/officeDocument/2006/relationships/hyperlink" Target="https://docs.aws.amazon.com/AmazonS3/latest/userguide/storage-lens-access-management.html?icmpid=docs_s3_user_guide_about-object-ownership.html" TargetMode="External"/><Relationship Id="rId30" Type="http://schemas.openxmlformats.org/officeDocument/2006/relationships/hyperlink" Target="https://docs.aws.amazon.com/organizations/latest/userguide/orgs_manage_policies_scps.html" TargetMode="External"/><Relationship Id="rId8" Type="http://schemas.openxmlformats.org/officeDocument/2006/relationships/hyperlink" Target="https://www.google.com/url?sa=i&amp;source=web&amp;rct=j&amp;url=https://aws.amazon.com/waf/features/&amp;ved=2ahUKEwj33KCK_eCQAxVbJTQIHSiBFtwQy_kOegYIAAgAEBM&amp;opi=89978449&amp;cd&amp;psig=AOvVaw169Zu8gKQz0iji9vZnQb8d&amp;ust=1762637115497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1841</TotalTime>
  <Pages>13</Pages>
  <Words>3124</Words>
  <Characters>17810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Susheel Valasani</dc:creator>
  <cp:keywords/>
  <dc:description/>
  <cp:lastModifiedBy>Susheel Valasani</cp:lastModifiedBy>
  <cp:revision>23</cp:revision>
  <dcterms:created xsi:type="dcterms:W3CDTF">2025-11-07T21:33:00Z</dcterms:created>
  <dcterms:modified xsi:type="dcterms:W3CDTF">2025-11-11T00:45:00Z</dcterms:modified>
</cp:coreProperties>
</file>