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1.6583251953125" w:line="240" w:lineRule="auto"/>
        <w:ind w:left="1810.5763244628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8.83380126953125"/>
          <w:szCs w:val="118.83380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118.83380126953125"/>
          <w:szCs w:val="118.83380126953125"/>
          <w:u w:val="none"/>
          <w:shd w:fill="auto" w:val="clear"/>
          <w:vertAlign w:val="baseline"/>
          <w:rtl w:val="0"/>
        </w:rPr>
        <w:t xml:space="preserve">Vinicius da Siva Vale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-1130665</wp:posOffset>
            </wp:positionH>
            <wp:positionV relativeFrom="paragraph">
              <wp:posOffset>-3220502</wp:posOffset>
            </wp:positionV>
            <wp:extent cx="11409991" cy="8066356"/>
            <wp:effectExtent b="0" l="0" r="0" t="0"/>
            <wp:wrapSquare wrapText="bothSides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09991" cy="806635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7.91290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  <w:rtl w:val="0"/>
        </w:rPr>
        <w:t xml:space="preserve">Concluiucom êxito: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3199462890625" w:line="240" w:lineRule="auto"/>
        <w:ind w:left="1807.9129028320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  <w:rtl w:val="0"/>
        </w:rPr>
        <w:t xml:space="preserve">Curso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00.711059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  <w:rtl w:val="0"/>
        </w:rPr>
        <w:t xml:space="preserve">A Internet das Coisas– Fundamentos de IoT– Cargahorária1h30min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04736328125" w:line="240" w:lineRule="auto"/>
        <w:ind w:left="0" w:right="1813.75244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80"/>
          <w:sz w:val="37.90388488769531"/>
          <w:szCs w:val="37.90388488769531"/>
          <w:u w:val="none"/>
          <w:shd w:fill="auto" w:val="clear"/>
          <w:vertAlign w:val="baseline"/>
          <w:rtl w:val="0"/>
        </w:rPr>
        <w:t xml:space="preserve">Data darealização: 17 de maio de2017</w:t>
      </w:r>
    </w:p>
    <w:sectPr>
      <w:pgSz w:h="15300" w:w="20980" w:orient="landscape"/>
      <w:pgMar w:bottom="1948.720703125" w:top="648.355712890625" w:left="648.3543395996094" w:right="2363.1555175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