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val="0"/>
          <w:i w:val="0"/>
          <w:sz w:val="28"/>
        </w:rPr>
        <w:t>МІНІСТЕРСТВО ОСВІТИ І НАУКИ УКРАЇНИ</w:t>
      </w:r>
    </w:p>
    <w:p>
      <w:pPr>
        <w:spacing w:after="0"/>
        <w:jc w:val="center"/>
      </w:pPr>
      <w:r>
        <w:rPr>
          <w:b/>
          <w:i w:val="0"/>
          <w:sz w:val="28"/>
        </w:rPr>
        <w:t>ЖИТОМИРСЬКА ПОЛІТЕХНІКА</w:t>
      </w:r>
    </w:p>
    <w:p>
      <w:pPr>
        <w:spacing w:after="0"/>
        <w:jc w:val="center"/>
      </w:pPr>
      <w:r>
        <w:rPr>
          <w:b w:val="0"/>
          <w:i w:val="0"/>
          <w:sz w:val="28"/>
        </w:rPr>
        <w:t>Кафедра ММСА</w:t>
      </w:r>
    </w:p>
    <w:p>
      <w:pPr>
        <w:spacing w:after="0"/>
        <w:jc w:val="left"/>
      </w:pPr>
    </w:p>
    <w:p>
      <w:pPr>
        <w:spacing w:after="0"/>
        <w:jc w:val="left"/>
      </w:pPr>
    </w:p>
    <w:p>
      <w:pPr>
        <w:spacing w:after="0"/>
        <w:jc w:val="left"/>
      </w:pPr>
    </w:p>
    <w:p>
      <w:pPr>
        <w:spacing w:after="0"/>
        <w:jc w:val="left"/>
      </w:pPr>
    </w:p>
    <w:p>
      <w:pPr>
        <w:spacing w:after="0"/>
        <w:jc w:val="left"/>
      </w:pPr>
    </w:p>
    <w:p>
      <w:pPr>
        <w:spacing w:after="0"/>
        <w:jc w:val="left"/>
      </w:pPr>
    </w:p>
    <w:p>
      <w:pPr>
        <w:spacing w:after="0"/>
        <w:jc w:val="center"/>
      </w:pPr>
      <w:r>
        <w:rPr>
          <w:b/>
          <w:i w:val="0"/>
          <w:sz w:val="32"/>
        </w:rPr>
        <w:t>ЛАБОРАТОРНА РОБОТА № 3</w:t>
      </w:r>
    </w:p>
    <w:p>
      <w:pPr>
        <w:spacing w:after="360"/>
        <w:jc w:val="center"/>
      </w:pPr>
      <w:r>
        <w:rPr>
          <w:b w:val="0"/>
          <w:i w:val="0"/>
          <w:sz w:val="28"/>
        </w:rPr>
        <w:t>з дисципліни «Системи штучного інтелекту»</w:t>
      </w:r>
    </w:p>
    <w:p>
      <w:pPr>
        <w:spacing w:after="0"/>
        <w:jc w:val="center"/>
      </w:pPr>
      <w:r>
        <w:rPr>
          <w:b/>
          <w:i w:val="0"/>
          <w:sz w:val="28"/>
        </w:rPr>
        <w:t>МОДЕЛЮВАННЯ ЕЛЕМЕНТІВ НЕЧІТКИХ МНОЖИН</w:t>
      </w:r>
    </w:p>
    <w:p>
      <w:pPr>
        <w:spacing w:after="0"/>
        <w:jc w:val="center"/>
      </w:pPr>
      <w:r>
        <w:rPr>
          <w:b/>
          <w:i w:val="0"/>
          <w:sz w:val="28"/>
        </w:rPr>
        <w:t>ТА ФОРМУВАННЯ НЕЧІТКИХ ПРАВИЛ</w:t>
      </w:r>
    </w:p>
    <w:p>
      <w:pPr>
        <w:spacing w:after="0"/>
        <w:jc w:val="left"/>
      </w:pPr>
    </w:p>
    <w:p>
      <w:pPr>
        <w:spacing w:after="0"/>
        <w:jc w:val="left"/>
      </w:pPr>
    </w:p>
    <w:p>
      <w:pPr>
        <w:spacing w:after="0"/>
        <w:jc w:val="left"/>
      </w:pPr>
    </w:p>
    <w:p>
      <w:pPr>
        <w:spacing w:after="0"/>
        <w:jc w:val="left"/>
      </w:pPr>
    </w:p>
    <w:p>
      <w:pPr>
        <w:spacing w:after="0"/>
        <w:jc w:val="left"/>
      </w:pPr>
    </w:p>
    <w:p>
      <w:pPr>
        <w:spacing w:after="0"/>
        <w:jc w:val="left"/>
      </w:pPr>
    </w:p>
    <w:p>
      <w:pPr>
        <w:spacing w:after="0"/>
        <w:jc w:val="left"/>
      </w:pPr>
    </w:p>
    <w:p>
      <w:pPr>
        <w:spacing w:after="0"/>
        <w:jc w:val="right"/>
      </w:pPr>
      <w:r>
        <w:rPr>
          <w:b w:val="0"/>
          <w:i w:val="0"/>
          <w:sz w:val="28"/>
        </w:rPr>
        <w:t>Виконав: студент групи ВТ-23-2</w:t>
      </w:r>
    </w:p>
    <w:p>
      <w:pPr>
        <w:spacing w:after="240"/>
        <w:jc w:val="right"/>
      </w:pPr>
      <w:r>
        <w:rPr>
          <w:b w:val="0"/>
          <w:i w:val="0"/>
          <w:sz w:val="28"/>
        </w:rPr>
        <w:t>Камінський Олексій Дмитрович</w:t>
      </w:r>
    </w:p>
    <w:p>
      <w:pPr>
        <w:spacing w:after="0"/>
        <w:jc w:val="right"/>
      </w:pPr>
      <w:r>
        <w:rPr>
          <w:b w:val="0"/>
          <w:i w:val="0"/>
          <w:sz w:val="28"/>
        </w:rPr>
        <w:t>Перевірив: Фант М.О.</w:t>
      </w:r>
    </w:p>
    <w:p>
      <w:pPr>
        <w:spacing w:after="0"/>
        <w:jc w:val="left"/>
      </w:pPr>
    </w:p>
    <w:p>
      <w:pPr>
        <w:spacing w:after="0"/>
        <w:jc w:val="left"/>
      </w:pPr>
    </w:p>
    <w:p>
      <w:pPr>
        <w:spacing w:after="0"/>
        <w:jc w:val="left"/>
      </w:pPr>
    </w:p>
    <w:p>
      <w:pPr>
        <w:spacing w:after="0"/>
        <w:jc w:val="left"/>
      </w:pPr>
    </w:p>
    <w:p>
      <w:pPr>
        <w:spacing w:after="0"/>
        <w:jc w:val="left"/>
      </w:pPr>
    </w:p>
    <w:p>
      <w:pPr>
        <w:spacing w:after="0"/>
        <w:jc w:val="center"/>
      </w:pPr>
      <w:r>
        <w:rPr>
          <w:b w:val="0"/>
          <w:i w:val="0"/>
          <w:sz w:val="28"/>
        </w:rPr>
        <w:t>Житомир – 2026</w:t>
      </w:r>
    </w:p>
    <w:p>
      <w:r>
        <w:br w:type="page"/>
      </w:r>
    </w:p>
    <w:p>
      <w:pPr>
        <w:spacing w:after="200"/>
      </w:pPr>
      <w:r>
        <w:rPr>
          <w:b/>
          <w:sz w:val="26"/>
        </w:rPr>
        <w:t xml:space="preserve">Репозиторій з кодом роботи: </w:t>
      </w:r>
      <w:r>
        <w:rPr>
          <w:rFonts w:ascii="Courier New" w:hAnsi="Courier New"/>
          <w:sz w:val="26"/>
        </w:rPr>
        <w:t>https://github.com/vt232kod-debug/systems-ai</w:t>
      </w:r>
    </w:p>
    <w:p>
      <w:pPr>
        <w:spacing w:before="240" w:after="120"/>
      </w:pPr>
      <w:r>
        <w:rPr>
          <w:b/>
          <w:sz w:val="28"/>
        </w:rPr>
        <w:t>Мета</w:t>
      </w:r>
    </w:p>
    <w:p>
      <w:pPr>
        <w:spacing w:after="120"/>
        <w:jc w:val="both"/>
      </w:pPr>
      <w:r>
        <w:rPr>
          <w:sz w:val="28"/>
        </w:rPr>
        <w:t>Дослідити структуру нечіткої логіки та можливості проектування систем керування на основі алгоритмів нечіткого виводу: побудувати системи нечіткого виводу (СНВ) типу Мамдані для апроксимації нелінійної поверхні та для двох задач керування (змішувач води, кондиціонер повітря), сформувати бази нечітких правил, дослідити функції належності та поверхні «входи-вихід».</w:t>
      </w:r>
    </w:p>
    <w:p>
      <w:pPr>
        <w:spacing w:after="120"/>
        <w:jc w:val="both"/>
      </w:pPr>
      <w:r>
        <w:rPr>
          <w:sz w:val="28"/>
        </w:rPr>
        <w:t xml:space="preserve">Методичка написана під пакет MATLAB Fuzzy Logic Toolbox (команда </w:t>
      </w:r>
      <w:r>
        <w:rPr>
          <w:rFonts w:ascii="Courier New" w:hAnsi="Courier New"/>
          <w:sz w:val="22"/>
        </w:rPr>
        <w:t>fuzzy</w:t>
      </w:r>
      <w:r>
        <w:rPr>
          <w:sz w:val="28"/>
        </w:rPr>
        <w:t xml:space="preserve">, FIS-редактор, Rule Editor, </w:t>
      </w:r>
      <w:r>
        <w:rPr>
          <w:rFonts w:ascii="Courier New" w:hAnsi="Courier New"/>
          <w:sz w:val="22"/>
        </w:rPr>
        <w:t>View surface...</w:t>
      </w:r>
      <w:r>
        <w:rPr>
          <w:sz w:val="28"/>
        </w:rPr>
        <w:t xml:space="preserve">). Цей тулбокс є окремим платним додатком і до складу доступної версії MATLAB не входить. Перевірено безпосередньо в MATLAB Online (basic), R2026b — команда </w:t>
      </w:r>
      <w:r>
        <w:rPr>
          <w:rFonts w:ascii="Courier New" w:hAnsi="Courier New"/>
          <w:sz w:val="22"/>
        </w:rPr>
        <w:t>ver</w:t>
      </w:r>
      <w:r>
        <w:rPr>
          <w:sz w:val="28"/>
        </w:rPr>
        <w:t xml:space="preserve"> повертає такий перелік продуктів:</w:t>
      </w:r>
    </w:p>
    <w:p>
      <w:pPr>
        <w:spacing w:after="0" w:line="240" w:lineRule="auto"/>
        <w:ind w:left="454"/>
      </w:pPr>
      <w:r>
        <w:rPr>
          <w:rFonts w:ascii="Courier New" w:hAnsi="Courier New"/>
          <w:sz w:val="17"/>
        </w:rPr>
        <w:t>&gt;&gt; ver</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MATLAB Version: 26.2.0.3386108 (R2026b)</w:t>
      </w:r>
    </w:p>
    <w:p>
      <w:pPr>
        <w:spacing w:after="0" w:line="240" w:lineRule="auto"/>
        <w:ind w:left="454"/>
      </w:pPr>
      <w:r>
        <w:rPr>
          <w:rFonts w:ascii="Courier New" w:hAnsi="Courier New"/>
          <w:sz w:val="17"/>
        </w:rPr>
        <w:t>MATLAB License Number: MATLAB Online (basic)</w:t>
      </w:r>
    </w:p>
    <w:p>
      <w:pPr>
        <w:spacing w:after="0" w:line="240" w:lineRule="auto"/>
        <w:ind w:left="454"/>
      </w:pPr>
      <w:r>
        <w:rPr>
          <w:rFonts w:ascii="Courier New" w:hAnsi="Courier New"/>
          <w:sz w:val="17"/>
        </w:rPr>
        <w:t>Operating System: Linux 7.0.0-1009-aws #9-Ubuntu SMP PREEMPT Tue Jun 30 21:23:37 UTC 2026 x86_64</w:t>
      </w:r>
    </w:p>
    <w:p>
      <w:pPr>
        <w:spacing w:after="0" w:line="240" w:lineRule="auto"/>
        <w:ind w:left="454"/>
      </w:pPr>
      <w:r>
        <w:rPr>
          <w:rFonts w:ascii="Courier New" w:hAnsi="Courier New"/>
          <w:sz w:val="17"/>
        </w:rPr>
        <w:t>Java Version: Java 1.8.0_292-b10 with AdoptOpenJDK OpenJDK 64-Bit Server VM mixed mode</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MATLAB                                      Version 26.2    (R2026b)</w:t>
      </w:r>
    </w:p>
    <w:p>
      <w:pPr>
        <w:spacing w:after="0" w:line="240" w:lineRule="auto"/>
        <w:ind w:left="454"/>
      </w:pPr>
      <w:r>
        <w:rPr>
          <w:rFonts w:ascii="Courier New" w:hAnsi="Courier New"/>
          <w:sz w:val="17"/>
        </w:rPr>
        <w:t>Simulink                                    Version 26.2    (R2026b)</w:t>
      </w:r>
    </w:p>
    <w:p>
      <w:pPr>
        <w:spacing w:after="0" w:line="240" w:lineRule="auto"/>
        <w:ind w:left="454"/>
      </w:pPr>
      <w:r>
        <w:rPr>
          <w:rFonts w:ascii="Courier New" w:hAnsi="Courier New"/>
          <w:sz w:val="17"/>
        </w:rPr>
        <w:t>6G Exploration Library for 5G Toolbox       Version 26.2.3  (R2026b)</w:t>
      </w:r>
    </w:p>
    <w:p>
      <w:pPr>
        <w:spacing w:after="0" w:line="240" w:lineRule="auto"/>
        <w:ind w:left="454"/>
      </w:pPr>
      <w:r>
        <w:rPr>
          <w:rFonts w:ascii="Courier New" w:hAnsi="Courier New"/>
          <w:sz w:val="17"/>
        </w:rPr>
        <w:t>Control System Toolbox                      Version 26.2    (R2026b)</w:t>
      </w:r>
    </w:p>
    <w:p>
      <w:pPr>
        <w:spacing w:after="0" w:line="240" w:lineRule="auto"/>
        <w:ind w:left="454"/>
      </w:pPr>
      <w:r>
        <w:rPr>
          <w:rFonts w:ascii="Courier New" w:hAnsi="Courier New"/>
          <w:sz w:val="17"/>
        </w:rPr>
        <w:t>Curve Fitting Toolbox                       Version 26.2    (R2026b)</w:t>
      </w:r>
    </w:p>
    <w:p>
      <w:pPr>
        <w:spacing w:after="0" w:line="240" w:lineRule="auto"/>
        <w:ind w:left="454"/>
      </w:pPr>
      <w:r>
        <w:rPr>
          <w:rFonts w:ascii="Courier New" w:hAnsi="Courier New"/>
          <w:sz w:val="17"/>
        </w:rPr>
        <w:t>Deep Learning Toolbox                       Version 26.2    (R2026b)</w:t>
      </w:r>
    </w:p>
    <w:p>
      <w:pPr>
        <w:spacing w:after="0" w:line="240" w:lineRule="auto"/>
        <w:ind w:left="454"/>
      </w:pPr>
      <w:r>
        <w:rPr>
          <w:rFonts w:ascii="Courier New" w:hAnsi="Courier New"/>
          <w:sz w:val="17"/>
        </w:rPr>
        <w:t>Image Processing Toolbox                    Version 26.2    (R2026b)</w:t>
      </w:r>
    </w:p>
    <w:p>
      <w:pPr>
        <w:spacing w:after="0" w:line="240" w:lineRule="auto"/>
        <w:ind w:left="454"/>
      </w:pPr>
      <w:r>
        <w:rPr>
          <w:rFonts w:ascii="Courier New" w:hAnsi="Courier New"/>
          <w:sz w:val="17"/>
        </w:rPr>
        <w:t>Optimization Toolbox                        Version 26.2    (R2026b)</w:t>
      </w:r>
    </w:p>
    <w:p>
      <w:pPr>
        <w:spacing w:after="0" w:line="240" w:lineRule="auto"/>
        <w:ind w:left="454"/>
      </w:pPr>
      <w:r>
        <w:rPr>
          <w:rFonts w:ascii="Courier New" w:hAnsi="Courier New"/>
          <w:sz w:val="17"/>
        </w:rPr>
        <w:t>Signal Processing Toolbox                   Version 26.2    (R2026b)</w:t>
      </w:r>
    </w:p>
    <w:p>
      <w:pPr>
        <w:spacing w:after="0" w:line="240" w:lineRule="auto"/>
        <w:ind w:left="454"/>
      </w:pPr>
      <w:r>
        <w:rPr>
          <w:rFonts w:ascii="Courier New" w:hAnsi="Courier New"/>
          <w:sz w:val="17"/>
        </w:rPr>
        <w:t>Statistics and Machine Learning Toolbox     Version 26.2    (R2026b)</w:t>
      </w:r>
    </w:p>
    <w:p>
      <w:pPr>
        <w:spacing w:after="0" w:line="240" w:lineRule="auto"/>
        <w:ind w:left="454"/>
      </w:pPr>
      <w:r>
        <w:rPr>
          <w:rFonts w:ascii="Courier New" w:hAnsi="Courier New"/>
          <w:sz w:val="17"/>
        </w:rPr>
        <w:t>Symbolic Math Toolbox                       Version 26.2    (R2026b)</w:t>
      </w:r>
    </w:p>
    <w:p>
      <w:pPr>
        <w:spacing w:after="0" w:line="240" w:lineRule="auto"/>
        <w:ind w:left="454"/>
      </w:pPr>
      <w:r>
        <w:rPr>
          <w:rFonts w:ascii="Courier New" w:hAnsi="Courier New"/>
          <w:sz w:val="17"/>
        </w:rPr>
        <w:t>Text Analytics Toolbox                      Version 26.2    (R2026b)</w:t>
      </w:r>
    </w:p>
    <w:p>
      <w:pPr>
        <w:spacing w:after="80"/>
      </w:pPr>
    </w:p>
    <w:p>
      <w:pPr>
        <w:spacing w:after="120"/>
        <w:jc w:val="both"/>
      </w:pPr>
      <w:r>
        <w:rPr>
          <w:sz w:val="28"/>
        </w:rPr>
        <w:t xml:space="preserve">Жодного рядка </w:t>
      </w:r>
      <w:r>
        <w:rPr>
          <w:rFonts w:ascii="Courier New" w:hAnsi="Courier New"/>
          <w:sz w:val="22"/>
        </w:rPr>
        <w:t>Fuzzy Logic Toolbox</w:t>
      </w:r>
      <w:r>
        <w:rPr>
          <w:sz w:val="28"/>
        </w:rPr>
        <w:t xml:space="preserve"> у переліку немає, отже команди </w:t>
      </w:r>
      <w:r>
        <w:rPr>
          <w:rFonts w:ascii="Courier New" w:hAnsi="Courier New"/>
          <w:sz w:val="22"/>
        </w:rPr>
        <w:t>fuzzy</w:t>
      </w:r>
      <w:r>
        <w:rPr>
          <w:sz w:val="28"/>
        </w:rPr>
        <w:t xml:space="preserve">, </w:t>
      </w:r>
      <w:r>
        <w:rPr>
          <w:rFonts w:ascii="Courier New" w:hAnsi="Courier New"/>
          <w:sz w:val="22"/>
        </w:rPr>
        <w:t>newfis</w:t>
      </w:r>
      <w:r>
        <w:rPr>
          <w:sz w:val="28"/>
        </w:rPr>
        <w:t xml:space="preserve">, </w:t>
      </w:r>
      <w:r>
        <w:rPr>
          <w:rFonts w:ascii="Courier New" w:hAnsi="Courier New"/>
          <w:sz w:val="22"/>
        </w:rPr>
        <w:t>readfis</w:t>
      </w:r>
      <w:r>
        <w:rPr>
          <w:sz w:val="28"/>
        </w:rPr>
        <w:t xml:space="preserve">, </w:t>
      </w:r>
      <w:r>
        <w:rPr>
          <w:rFonts w:ascii="Courier New" w:hAnsi="Courier New"/>
          <w:sz w:val="22"/>
        </w:rPr>
        <w:t>evalfis</w:t>
      </w:r>
      <w:r>
        <w:rPr>
          <w:sz w:val="28"/>
        </w:rPr>
        <w:t xml:space="preserve"> і </w:t>
      </w:r>
      <w:r>
        <w:rPr>
          <w:rFonts w:ascii="Courier New" w:hAnsi="Courier New"/>
          <w:sz w:val="22"/>
        </w:rPr>
        <w:t>gensurf</w:t>
      </w:r>
      <w:r>
        <w:rPr>
          <w:sz w:val="28"/>
        </w:rPr>
        <w:t xml:space="preserve"> недоступні. Тому усі три системи відтворено мовою Python бібліотекою </w:t>
      </w:r>
      <w:r>
        <w:rPr>
          <w:b/>
          <w:sz w:val="28"/>
        </w:rPr>
        <w:t>scikit-fuzzy 0.5.0</w:t>
      </w:r>
      <w:r>
        <w:rPr>
          <w:sz w:val="28"/>
        </w:rPr>
        <w:t xml:space="preserve"> (numpy 2.5.3, scipy 1.18.1, matplotlib 3.11.2). Алгоритм виводу повністю відповідає налаштуванням MATLAB за замовчуванням: кон'юнкція </w:t>
      </w:r>
      <w:r>
        <w:rPr>
          <w:rFonts w:ascii="Courier New" w:hAnsi="Courier New"/>
          <w:sz w:val="22"/>
        </w:rPr>
        <w:t>min</w:t>
      </w:r>
      <w:r>
        <w:rPr>
          <w:sz w:val="28"/>
        </w:rPr>
        <w:t xml:space="preserve">, диз'юнкція </w:t>
      </w:r>
      <w:r>
        <w:rPr>
          <w:rFonts w:ascii="Courier New" w:hAnsi="Courier New"/>
          <w:sz w:val="22"/>
        </w:rPr>
        <w:t>max</w:t>
      </w:r>
      <w:r>
        <w:rPr>
          <w:sz w:val="28"/>
        </w:rPr>
        <w:t xml:space="preserve">, імплікація </w:t>
      </w:r>
      <w:r>
        <w:rPr>
          <w:rFonts w:ascii="Courier New" w:hAnsi="Courier New"/>
          <w:sz w:val="22"/>
        </w:rPr>
        <w:t>min</w:t>
      </w:r>
      <w:r>
        <w:rPr>
          <w:sz w:val="28"/>
        </w:rPr>
        <w:t xml:space="preserve"> (усічення), агрегація </w:t>
      </w:r>
      <w:r>
        <w:rPr>
          <w:rFonts w:ascii="Courier New" w:hAnsi="Courier New"/>
          <w:sz w:val="22"/>
        </w:rPr>
        <w:t>max</w:t>
      </w:r>
      <w:r>
        <w:rPr>
          <w:sz w:val="28"/>
        </w:rPr>
        <w:t>, дефазифікація — центроїд.</w:t>
      </w:r>
    </w:p>
    <w:p>
      <w:pPr>
        <w:spacing w:after="120"/>
        <w:jc w:val="both"/>
      </w:pPr>
      <w:r>
        <w:rPr>
          <w:sz w:val="28"/>
        </w:rPr>
        <w:t xml:space="preserve">Параметри функцій належності обрано не довільно, а за тим самим правилом, яке MATLAB застосовує автоматично в діалозі </w:t>
      </w:r>
      <w:r>
        <w:rPr>
          <w:rFonts w:ascii="Courier New" w:hAnsi="Courier New"/>
          <w:sz w:val="22"/>
        </w:rPr>
        <w:t>Edit → Add MFs...</w:t>
      </w:r>
      <w:r>
        <w:rPr>
          <w:sz w:val="28"/>
        </w:rPr>
        <w:t>: для *n* термів на діапазоні [a, b] вершини розставляються рівномірно з кроком (b−a)/(n−1), напівширина трикутника дорівнює кроку, а сигма гаусової ФН добирається так, щоб сусідні терми перетиналися на рівні µ = 0.5, тобто σ = крок / (2·√(2·ln 2)). Завдяки цьому побудовані системи чисельно збігаються з тими, що студент отримав би у FIS-редакторі.</w:t>
      </w:r>
    </w:p>
    <w:p>
      <w:pPr>
        <w:spacing w:after="120"/>
        <w:jc w:val="both"/>
      </w:pPr>
      <w:r>
        <w:rPr>
          <w:sz w:val="28"/>
        </w:rPr>
        <w:t xml:space="preserve">Додатково конфігурацію кожної системи збережено у текстовому вигляді (файли </w:t>
      </w:r>
      <w:r>
        <w:rPr>
          <w:rFonts w:ascii="Courier New" w:hAnsi="Courier New"/>
          <w:sz w:val="22"/>
        </w:rPr>
        <w:t>*.fis.txt</w:t>
      </w:r>
      <w:r>
        <w:rPr>
          <w:sz w:val="28"/>
        </w:rPr>
        <w:t xml:space="preserve">) — це прямий аналог експорту </w:t>
      </w:r>
      <w:r>
        <w:rPr>
          <w:rFonts w:ascii="Courier New" w:hAnsi="Courier New"/>
          <w:sz w:val="22"/>
        </w:rPr>
        <w:t>File → Export → To disk</w:t>
      </w:r>
      <w:r>
        <w:rPr>
          <w:sz w:val="28"/>
        </w:rPr>
        <w:t>, який дозволяє за кілька хвилин відтворити ту саму систему в MATLAB, якщо тулбокс знайдеться.</w:t>
      </w:r>
    </w:p>
    <w:p>
      <w:pPr>
        <w:spacing w:after="120"/>
        <w:jc w:val="both"/>
      </w:pPr>
      <w:r>
        <w:rPr>
          <w:sz w:val="28"/>
        </w:rPr>
        <w:t>Виконав: Камінський Олексій Дмитрович, група ВТ-23-2, номер у списку 3.</w:t>
      </w:r>
    </w:p>
    <w:p>
      <w:pPr>
        <w:spacing w:after="80"/>
        <w:jc w:val="left"/>
      </w:pPr>
      <w:r>
        <w:rPr>
          <w:b/>
          <w:i w:val="0"/>
          <w:sz w:val="26"/>
        </w:rPr>
        <w:t>Склад роботи</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tcPr>
          <w:p>
            <w:pPr>
              <w:jc w:val="center"/>
            </w:pPr>
            <w:r/>
            <w:r>
              <w:rPr>
                <w:b/>
                <w:sz w:val="22"/>
              </w:rPr>
              <w:t>Файл</w:t>
            </w:r>
          </w:p>
        </w:tc>
        <w:tc>
          <w:tcPr>
            <w:tcW w:type="dxa" w:w="4986"/>
          </w:tcPr>
          <w:p>
            <w:pPr>
              <w:jc w:val="center"/>
            </w:pPr>
            <w:r/>
            <w:r>
              <w:rPr>
                <w:b/>
                <w:sz w:val="22"/>
              </w:rPr>
              <w:t>Призначення</w:t>
            </w:r>
          </w:p>
        </w:tc>
      </w:tr>
      <w:tr>
        <w:tc>
          <w:tcPr>
            <w:tcW w:type="dxa" w:w="4986"/>
          </w:tcPr>
          <w:p>
            <w:pPr>
              <w:jc w:val="center"/>
            </w:pPr>
            <w:r/>
            <w:r>
              <w:rPr>
                <w:b w:val="0"/>
                <w:sz w:val="22"/>
              </w:rPr>
              <w:t>`fuzzy_utils.py`</w:t>
            </w:r>
          </w:p>
        </w:tc>
        <w:tc>
          <w:tcPr>
            <w:tcW w:type="dxa" w:w="4986"/>
          </w:tcPr>
          <w:p>
            <w:pPr>
              <w:jc w:val="center"/>
            </w:pPr>
            <w:r/>
            <w:r>
              <w:rPr>
                <w:b w:val="0"/>
                <w:sz w:val="22"/>
              </w:rPr>
              <w:t>Спільні функції: параметри ФН «як у MATLAB», дефазифікація, побудова поверхонь, експорт `.fis.txt`</w:t>
            </w:r>
          </w:p>
        </w:tc>
      </w:tr>
      <w:tr>
        <w:tc>
          <w:tcPr>
            <w:tcW w:type="dxa" w:w="4986"/>
          </w:tcPr>
          <w:p>
            <w:pPr>
              <w:jc w:val="center"/>
            </w:pPr>
            <w:r/>
            <w:r>
              <w:rPr>
                <w:b w:val="0"/>
                <w:sz w:val="22"/>
              </w:rPr>
              <w:t>`task0_surface.py`</w:t>
            </w:r>
          </w:p>
        </w:tc>
        <w:tc>
          <w:tcPr>
            <w:tcW w:type="dxa" w:w="4986"/>
          </w:tcPr>
          <w:p>
            <w:pPr>
              <w:jc w:val="center"/>
            </w:pPr>
            <w:r/>
            <w:r>
              <w:rPr>
                <w:b w:val="0"/>
                <w:sz w:val="22"/>
              </w:rPr>
              <w:t>Приклад-розминка: апроксимація поверхні y = (x1²−8)·cos(x2)</w:t>
            </w:r>
          </w:p>
        </w:tc>
      </w:tr>
      <w:tr>
        <w:tc>
          <w:tcPr>
            <w:tcW w:type="dxa" w:w="4986"/>
          </w:tcPr>
          <w:p>
            <w:pPr>
              <w:jc w:val="center"/>
            </w:pPr>
            <w:r/>
            <w:r>
              <w:rPr>
                <w:b w:val="0"/>
                <w:sz w:val="22"/>
              </w:rPr>
              <w:t>`task1_water_mixer.py`</w:t>
            </w:r>
          </w:p>
        </w:tc>
        <w:tc>
          <w:tcPr>
            <w:tcW w:type="dxa" w:w="4986"/>
          </w:tcPr>
          <w:p>
            <w:pPr>
              <w:jc w:val="center"/>
            </w:pPr>
            <w:r/>
            <w:r>
              <w:rPr>
                <w:b w:val="0"/>
                <w:sz w:val="22"/>
              </w:rPr>
              <w:t>Завдання 1: керування кранами гарячої і холодної води</w:t>
            </w:r>
          </w:p>
        </w:tc>
      </w:tr>
      <w:tr>
        <w:tc>
          <w:tcPr>
            <w:tcW w:type="dxa" w:w="4986"/>
          </w:tcPr>
          <w:p>
            <w:pPr>
              <w:jc w:val="center"/>
            </w:pPr>
            <w:r/>
            <w:r>
              <w:rPr>
                <w:b w:val="0"/>
                <w:sz w:val="22"/>
              </w:rPr>
              <w:t>`task2_air_conditioner.py`</w:t>
            </w:r>
          </w:p>
        </w:tc>
        <w:tc>
          <w:tcPr>
            <w:tcW w:type="dxa" w:w="4986"/>
          </w:tcPr>
          <w:p>
            <w:pPr>
              <w:jc w:val="center"/>
            </w:pPr>
            <w:r/>
            <w:r>
              <w:rPr>
                <w:b w:val="0"/>
                <w:sz w:val="22"/>
              </w:rPr>
              <w:t>Завдання 2: керування кондиціонером повітря</w:t>
            </w:r>
          </w:p>
        </w:tc>
      </w:tr>
      <w:tr>
        <w:tc>
          <w:tcPr>
            <w:tcW w:type="dxa" w:w="4986"/>
          </w:tcPr>
          <w:p>
            <w:pPr>
              <w:jc w:val="center"/>
            </w:pPr>
            <w:r/>
            <w:r>
              <w:rPr>
                <w:b w:val="0"/>
                <w:sz w:val="22"/>
              </w:rPr>
              <w:t>`task0_surface.fis.txt`, `task1_water_mixer.fis.txt`, `task2_air_conditioner.fis.txt`</w:t>
            </w:r>
          </w:p>
        </w:tc>
        <w:tc>
          <w:tcPr>
            <w:tcW w:type="dxa" w:w="4986"/>
          </w:tcPr>
          <w:p>
            <w:pPr>
              <w:jc w:val="center"/>
            </w:pPr>
            <w:r/>
            <w:r>
              <w:rPr>
                <w:b w:val="0"/>
                <w:sz w:val="22"/>
              </w:rPr>
              <w:t>Текстовий опис систем для перенесення у MATLAB</w:t>
            </w:r>
          </w:p>
        </w:tc>
      </w:tr>
    </w:tbl>
    <w:p>
      <w:pPr>
        <w:spacing w:after="80"/>
      </w:pPr>
    </w:p>
    <w:p>
      <w:pPr>
        <w:spacing w:after="120"/>
        <w:jc w:val="both"/>
      </w:pPr>
      <w:r>
        <w:rPr>
          <w:sz w:val="28"/>
        </w:rPr>
        <w:t xml:space="preserve">Кожен скрипт запускається самостійно командою </w:t>
      </w:r>
      <w:r>
        <w:rPr>
          <w:rFonts w:ascii="Courier New" w:hAnsi="Courier New"/>
          <w:sz w:val="22"/>
        </w:rPr>
        <w:t>python &lt;файл&gt;.py</w:t>
      </w:r>
      <w:r>
        <w:rPr>
          <w:sz w:val="28"/>
        </w:rPr>
        <w:t xml:space="preserve"> і зберігає свої рисунки у PNG.</w:t>
      </w:r>
    </w:p>
    <w:p>
      <w:pPr>
        <w:spacing w:before="240" w:after="120"/>
      </w:pPr>
      <w:r>
        <w:rPr>
          <w:b/>
          <w:sz w:val="28"/>
        </w:rPr>
        <w:t>Завдання 0 (приклад). Апроксимація поверхні y = (x1² − 8)·cos(x2)</w:t>
      </w:r>
    </w:p>
    <w:p>
      <w:pPr>
        <w:spacing w:after="120"/>
        <w:jc w:val="both"/>
      </w:pPr>
      <w:r>
        <w:rPr>
          <w:sz w:val="28"/>
        </w:rPr>
        <w:t xml:space="preserve">Спочатку, як вимагає методичка, побудовано точну поверхню функції на області x1, x2 ∈ [0, 4]. М-файл методички використовує сітку n = 15 і команду </w:t>
      </w:r>
      <w:r>
        <w:rPr>
          <w:rFonts w:ascii="Courier New" w:hAnsi="Courier New"/>
          <w:sz w:val="22"/>
        </w:rPr>
        <w:t>surf</w:t>
      </w:r>
      <w:r>
        <w:rPr>
          <w:sz w:val="28"/>
        </w:rPr>
        <w:t xml:space="preserve">; у Python це відтворено через </w:t>
      </w:r>
      <w:r>
        <w:rPr>
          <w:rFonts w:ascii="Courier New" w:hAnsi="Courier New"/>
          <w:sz w:val="22"/>
        </w:rPr>
        <w:t>matplotlib</w:t>
      </w:r>
      <w:r>
        <w:rPr>
          <w:sz w:val="28"/>
        </w:rPr>
        <w:t xml:space="preserve"> з проєкцією </w:t>
      </w:r>
      <w:r>
        <w:rPr>
          <w:rFonts w:ascii="Courier New" w:hAnsi="Courier New"/>
          <w:sz w:val="22"/>
        </w:rPr>
        <w:t>3d</w:t>
      </w:r>
      <w:r>
        <w:rPr>
          <w:sz w:val="28"/>
        </w:rPr>
        <w:t xml:space="preserve"> на тій самій сітці 15×15.</w:t>
      </w:r>
    </w:p>
    <w:p>
      <w:pPr>
        <w:spacing w:after="120"/>
        <w:jc w:val="both"/>
      </w:pPr>
      <w:r>
        <w:rPr>
          <w:sz w:val="28"/>
        </w:rPr>
        <w:t xml:space="preserve">Далі зібрано СНВ Мамдані точно за кроками 2–17 методички: вхід </w:t>
      </w:r>
      <w:r>
        <w:rPr>
          <w:rFonts w:ascii="Courier New" w:hAnsi="Courier New"/>
          <w:sz w:val="22"/>
        </w:rPr>
        <w:t>x1</w:t>
      </w:r>
      <w:r>
        <w:rPr>
          <w:sz w:val="28"/>
        </w:rPr>
        <w:t xml:space="preserve"> у діапазоні [0, 4] з трьома трикутними термами </w:t>
      </w:r>
      <w:r>
        <w:rPr>
          <w:b/>
          <w:sz w:val="28"/>
        </w:rPr>
        <w:t>L / A / H</w:t>
      </w:r>
      <w:r>
        <w:rPr>
          <w:sz w:val="28"/>
        </w:rPr>
        <w:t xml:space="preserve">; вхід </w:t>
      </w:r>
      <w:r>
        <w:rPr>
          <w:rFonts w:ascii="Courier New" w:hAnsi="Courier New"/>
          <w:sz w:val="22"/>
        </w:rPr>
        <w:t>x2</w:t>
      </w:r>
      <w:r>
        <w:rPr>
          <w:sz w:val="28"/>
        </w:rPr>
        <w:t xml:space="preserve"> у діапазоні [0, 4] з п'ятьма гаусовими термами </w:t>
      </w:r>
      <w:r>
        <w:rPr>
          <w:b/>
          <w:sz w:val="28"/>
        </w:rPr>
        <w:t>L / LA / A / HA / H</w:t>
      </w:r>
      <w:r>
        <w:rPr>
          <w:sz w:val="28"/>
        </w:rPr>
        <w:t xml:space="preserve">; вихід </w:t>
      </w:r>
      <w:r>
        <w:rPr>
          <w:rFonts w:ascii="Courier New" w:hAnsi="Courier New"/>
          <w:sz w:val="22"/>
        </w:rPr>
        <w:t>y</w:t>
      </w:r>
      <w:r>
        <w:rPr>
          <w:sz w:val="28"/>
        </w:rPr>
        <w:t xml:space="preserve"> у діапазоні [−10, 10] з п'ятьма трикутними термами </w:t>
      </w:r>
      <w:r>
        <w:rPr>
          <w:b/>
          <w:sz w:val="28"/>
        </w:rPr>
        <w:t>L / LA / A / HA / H</w:t>
      </w:r>
      <w:r>
        <w:rPr>
          <w:sz w:val="28"/>
        </w:rPr>
        <w:t>. База знань містить правила, перелічені у кроці 16.</w:t>
      </w:r>
    </w:p>
    <w:p>
      <w:pPr>
        <w:spacing w:after="0" w:line="240" w:lineRule="auto"/>
        <w:ind w:left="454"/>
      </w:pPr>
      <w:r>
        <w:rPr>
          <w:rFonts w:ascii="Courier New" w:hAnsi="Courier New"/>
          <w:sz w:val="18"/>
        </w:rPr>
        <w:t># --- крок 9-10: x1, 3 трикутні терми L / A / H</w:t>
      </w:r>
    </w:p>
    <w:p>
      <w:pPr>
        <w:spacing w:after="0" w:line="240" w:lineRule="auto"/>
        <w:ind w:left="454"/>
      </w:pPr>
      <w:r>
        <w:rPr>
          <w:rFonts w:ascii="Courier New" w:hAnsi="Courier New"/>
          <w:sz w:val="18"/>
        </w:rPr>
        <w:t>tri_x1 = matlab_tri_params(X1_LOW, X1_HIGH, 3)</w:t>
      </w:r>
    </w:p>
    <w:p>
      <w:pPr>
        <w:spacing w:after="0" w:line="240" w:lineRule="auto"/>
        <w:ind w:left="454"/>
      </w:pPr>
      <w:r>
        <w:rPr>
          <w:rFonts w:ascii="Courier New" w:hAnsi="Courier New"/>
          <w:sz w:val="18"/>
        </w:rPr>
        <w:t>for label, prm in zip(("L", "A", "H"), tri_x1):</w:t>
      </w:r>
    </w:p>
    <w:p>
      <w:pPr>
        <w:spacing w:after="0" w:line="240" w:lineRule="auto"/>
        <w:ind w:left="454"/>
      </w:pPr>
      <w:r>
        <w:rPr>
          <w:rFonts w:ascii="Courier New" w:hAnsi="Courier New"/>
          <w:sz w:val="18"/>
        </w:rPr>
        <w:t xml:space="preserve">    x1[label] = fuzz.trimf(u_x1, prm)</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 крок 11-12: x2, 5 гаусових термів L / LA / A / HA / H</w:t>
      </w:r>
    </w:p>
    <w:p>
      <w:pPr>
        <w:spacing w:after="0" w:line="240" w:lineRule="auto"/>
        <w:ind w:left="454"/>
      </w:pPr>
      <w:r>
        <w:rPr>
          <w:rFonts w:ascii="Courier New" w:hAnsi="Courier New"/>
          <w:sz w:val="18"/>
        </w:rPr>
        <w:t>gauss_x2 = matlab_gauss_params(X2_LOW, X2_HIGH, 5)</w:t>
      </w:r>
    </w:p>
    <w:p>
      <w:pPr>
        <w:spacing w:after="0" w:line="240" w:lineRule="auto"/>
        <w:ind w:left="454"/>
      </w:pPr>
      <w:r>
        <w:rPr>
          <w:rFonts w:ascii="Courier New" w:hAnsi="Courier New"/>
          <w:sz w:val="18"/>
        </w:rPr>
        <w:t>for label, (center, sigma) in zip(("L", "LA", "A", "HA", "H"), gauss_x2):</w:t>
      </w:r>
    </w:p>
    <w:p>
      <w:pPr>
        <w:spacing w:after="0" w:line="240" w:lineRule="auto"/>
        <w:ind w:left="454"/>
      </w:pPr>
      <w:r>
        <w:rPr>
          <w:rFonts w:ascii="Courier New" w:hAnsi="Courier New"/>
          <w:sz w:val="18"/>
        </w:rPr>
        <w:t xml:space="preserve">    x2[label] = fuzz.gaussmf(u_x2, center, sigma)</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 крок 13-14: y, 5 трикутних термів L / LA / A / HA / H</w:t>
      </w:r>
    </w:p>
    <w:p>
      <w:pPr>
        <w:spacing w:after="0" w:line="240" w:lineRule="auto"/>
        <w:ind w:left="454"/>
      </w:pPr>
      <w:r>
        <w:rPr>
          <w:rFonts w:ascii="Courier New" w:hAnsi="Courier New"/>
          <w:sz w:val="18"/>
        </w:rPr>
        <w:t>tri_y = matlab_tri_params(Y_LOW, Y_HIGH, 5)</w:t>
      </w:r>
    </w:p>
    <w:p>
      <w:pPr>
        <w:spacing w:after="0" w:line="240" w:lineRule="auto"/>
        <w:ind w:left="454"/>
      </w:pPr>
      <w:r>
        <w:rPr>
          <w:rFonts w:ascii="Courier New" w:hAnsi="Courier New"/>
          <w:sz w:val="18"/>
        </w:rPr>
        <w:t>for label, prm in zip(("L", "LA", "A", "HA", "H"), tri_y):</w:t>
      </w:r>
    </w:p>
    <w:p>
      <w:pPr>
        <w:spacing w:after="0" w:line="240" w:lineRule="auto"/>
        <w:ind w:left="454"/>
      </w:pPr>
      <w:r>
        <w:rPr>
          <w:rFonts w:ascii="Courier New" w:hAnsi="Courier New"/>
          <w:sz w:val="18"/>
        </w:rPr>
        <w:t xml:space="preserve">    y[label] = fuzz.trimf(u_y, prm)</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 крок 16: база знань. У методичці сказано «десять правил»,</w:t>
      </w:r>
    </w:p>
    <w:p>
      <w:pPr>
        <w:spacing w:after="0" w:line="240" w:lineRule="auto"/>
        <w:ind w:left="454"/>
      </w:pPr>
      <w:r>
        <w:rPr>
          <w:rFonts w:ascii="Courier New" w:hAnsi="Courier New"/>
          <w:sz w:val="18"/>
        </w:rPr>
        <w:t># але фактично перелічено дев'ять (див. розділ «Зауваження до методички»).</w:t>
      </w:r>
    </w:p>
    <w:p>
      <w:pPr>
        <w:spacing w:after="0" w:line="240" w:lineRule="auto"/>
        <w:ind w:left="454"/>
      </w:pPr>
      <w:r>
        <w:rPr>
          <w:rFonts w:ascii="Courier New" w:hAnsi="Courier New"/>
          <w:sz w:val="18"/>
        </w:rPr>
        <w:t>rules = [</w:t>
      </w:r>
    </w:p>
    <w:p>
      <w:pPr>
        <w:spacing w:after="0" w:line="240" w:lineRule="auto"/>
        <w:ind w:left="454"/>
      </w:pPr>
      <w:r>
        <w:rPr>
          <w:rFonts w:ascii="Courier New" w:hAnsi="Courier New"/>
          <w:sz w:val="18"/>
        </w:rPr>
        <w:t xml:space="preserve">    ctrl.Rule(x1["L"] &amp; x2["L"],  y["L"],  label="R1"),</w:t>
      </w:r>
    </w:p>
    <w:p>
      <w:pPr>
        <w:spacing w:after="0" w:line="240" w:lineRule="auto"/>
        <w:ind w:left="454"/>
      </w:pPr>
      <w:r>
        <w:rPr>
          <w:rFonts w:ascii="Courier New" w:hAnsi="Courier New"/>
          <w:sz w:val="18"/>
        </w:rPr>
        <w:t xml:space="preserve">    ctrl.Rule(x1["L"] &amp; x2["H"],  y["A"],  label="R2"),</w:t>
      </w:r>
    </w:p>
    <w:p>
      <w:pPr>
        <w:spacing w:after="0" w:line="240" w:lineRule="auto"/>
        <w:ind w:left="454"/>
      </w:pPr>
      <w:r>
        <w:rPr>
          <w:rFonts w:ascii="Courier New" w:hAnsi="Courier New"/>
          <w:sz w:val="18"/>
        </w:rPr>
        <w:t xml:space="preserve">    ctrl.Rule(x1["L"] &amp; x2["HA"], y["H"],  label="R3"),</w:t>
      </w:r>
    </w:p>
    <w:p>
      <w:pPr>
        <w:spacing w:after="0" w:line="240" w:lineRule="auto"/>
        <w:ind w:left="454"/>
      </w:pPr>
      <w:r>
        <w:rPr>
          <w:rFonts w:ascii="Courier New" w:hAnsi="Courier New"/>
          <w:sz w:val="18"/>
        </w:rPr>
        <w:t xml:space="preserve">    ctrl.Rule(x1["H"] &amp; x2["L"],  y["HA"], label="R4"),</w:t>
      </w:r>
    </w:p>
    <w:p>
      <w:pPr>
        <w:spacing w:after="0" w:line="240" w:lineRule="auto"/>
        <w:ind w:left="454"/>
      </w:pPr>
      <w:r>
        <w:rPr>
          <w:rFonts w:ascii="Courier New" w:hAnsi="Courier New"/>
          <w:sz w:val="18"/>
        </w:rPr>
        <w:t xml:space="preserve">    ctrl.Rule(x1["H"] &amp; x2["H"],  y["L"],  label="R5"),</w:t>
      </w:r>
    </w:p>
    <w:p>
      <w:pPr>
        <w:spacing w:after="0" w:line="240" w:lineRule="auto"/>
        <w:ind w:left="454"/>
      </w:pPr>
      <w:r>
        <w:rPr>
          <w:rFonts w:ascii="Courier New" w:hAnsi="Courier New"/>
          <w:sz w:val="18"/>
        </w:rPr>
        <w:t xml:space="preserve">    ctrl.Rule(x1["A"] &amp; x2["A"],  y["A"],  label="R6"),</w:t>
      </w:r>
    </w:p>
    <w:p>
      <w:pPr>
        <w:spacing w:after="0" w:line="240" w:lineRule="auto"/>
        <w:ind w:left="454"/>
      </w:pPr>
      <w:r>
        <w:rPr>
          <w:rFonts w:ascii="Courier New" w:hAnsi="Courier New"/>
          <w:sz w:val="18"/>
        </w:rPr>
        <w:t xml:space="preserve">    ctrl.Rule(x1["A"] &amp; x2["HA"], y["HA"], label="R7"),</w:t>
      </w:r>
    </w:p>
    <w:p>
      <w:pPr>
        <w:spacing w:after="0" w:line="240" w:lineRule="auto"/>
        <w:ind w:left="454"/>
      </w:pPr>
      <w:r>
        <w:rPr>
          <w:rFonts w:ascii="Courier New" w:hAnsi="Courier New"/>
          <w:sz w:val="18"/>
        </w:rPr>
        <w:t xml:space="preserve">    ctrl.Rule(x1["L"] &amp; x2["LA"], y["LA"], label="R8"),</w:t>
      </w:r>
    </w:p>
    <w:p>
      <w:pPr>
        <w:spacing w:after="0" w:line="240" w:lineRule="auto"/>
        <w:ind w:left="454"/>
      </w:pPr>
      <w:r>
        <w:rPr>
          <w:rFonts w:ascii="Courier New" w:hAnsi="Courier New"/>
          <w:sz w:val="18"/>
        </w:rPr>
        <w:t xml:space="preserve">    # Правило 9 має той самий антецедент, що й правило 7, але інший</w:t>
      </w:r>
    </w:p>
    <w:p>
      <w:pPr>
        <w:spacing w:after="0" w:line="240" w:lineRule="auto"/>
        <w:ind w:left="454"/>
      </w:pPr>
      <w:r>
        <w:rPr>
          <w:rFonts w:ascii="Courier New" w:hAnsi="Courier New"/>
          <w:sz w:val="18"/>
        </w:rPr>
        <w:t xml:space="preserve">    # консеквент — методичка суперечить сама собі, залишаємо як у тексті.</w:t>
      </w:r>
    </w:p>
    <w:p>
      <w:pPr>
        <w:spacing w:after="0" w:line="240" w:lineRule="auto"/>
        <w:ind w:left="454"/>
      </w:pPr>
      <w:r>
        <w:rPr>
          <w:rFonts w:ascii="Courier New" w:hAnsi="Courier New"/>
          <w:sz w:val="18"/>
        </w:rPr>
        <w:t xml:space="preserve">    ctrl.Rule(x1["A"] &amp; x2["HA"], y["A"],  label="R9"),</w:t>
      </w:r>
    </w:p>
    <w:p>
      <w:pPr>
        <w:spacing w:after="0" w:line="240" w:lineRule="auto"/>
        <w:ind w:left="454"/>
      </w:pPr>
      <w:r>
        <w:rPr>
          <w:rFonts w:ascii="Courier New" w:hAnsi="Courier New"/>
          <w:sz w:val="18"/>
        </w:rPr>
        <w:t>]</w:t>
      </w:r>
    </w:p>
    <w:p>
      <w:pPr>
        <w:spacing w:after="80"/>
      </w:pPr>
    </w:p>
    <w:p>
      <w:pPr>
        <w:spacing w:after="120"/>
        <w:jc w:val="both"/>
      </w:pPr>
      <w:r>
        <w:rPr>
          <w:sz w:val="28"/>
        </w:rPr>
        <w:t xml:space="preserve">Результат запуску </w:t>
      </w:r>
      <w:r>
        <w:rPr>
          <w:rFonts w:ascii="Courier New" w:hAnsi="Courier New"/>
          <w:sz w:val="22"/>
        </w:rPr>
        <w:t>python task0_surface.py</w:t>
      </w:r>
      <w:r>
        <w:rPr>
          <w:sz w:val="28"/>
        </w:rPr>
        <w:t>:</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ЗАВДАННЯ 0 (приклад). Апроксимація поверхні (x1^2-8)*cos(x2)</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Точна функція на сітці 15x15:</w:t>
      </w:r>
    </w:p>
    <w:p>
      <w:pPr>
        <w:spacing w:after="0" w:line="240" w:lineRule="auto"/>
        <w:ind w:left="454"/>
      </w:pPr>
      <w:r>
        <w:rPr>
          <w:rFonts w:ascii="Courier New" w:hAnsi="Courier New"/>
          <w:sz w:val="17"/>
        </w:rPr>
        <w:t xml:space="preserve">  min(y) = -8.0000, max(y) = 8.0000</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Систему Мамдані зібрано: 2 входи, 1 вихід, правил — 9</w:t>
      </w:r>
    </w:p>
    <w:p>
      <w:pPr>
        <w:spacing w:after="0" w:line="240" w:lineRule="auto"/>
        <w:ind w:left="454"/>
      </w:pPr>
      <w:r>
        <w:rPr>
          <w:rFonts w:ascii="Courier New" w:hAnsi="Courier New"/>
          <w:sz w:val="17"/>
        </w:rPr>
        <w:t xml:space="preserve">  x1: 3 трикутні терми L/A/H на [0, 4]</w:t>
      </w:r>
    </w:p>
    <w:p>
      <w:pPr>
        <w:spacing w:after="0" w:line="240" w:lineRule="auto"/>
        <w:ind w:left="454"/>
      </w:pPr>
      <w:r>
        <w:rPr>
          <w:rFonts w:ascii="Courier New" w:hAnsi="Courier New"/>
          <w:sz w:val="17"/>
        </w:rPr>
        <w:t xml:space="preserve">  x2: 5 гаусових термів L/LA/A/HA/H на [0, 4]</w:t>
      </w:r>
    </w:p>
    <w:p>
      <w:pPr>
        <w:spacing w:after="0" w:line="240" w:lineRule="auto"/>
        <w:ind w:left="454"/>
      </w:pPr>
      <w:r>
        <w:rPr>
          <w:rFonts w:ascii="Courier New" w:hAnsi="Courier New"/>
          <w:sz w:val="17"/>
        </w:rPr>
        <w:t xml:space="preserve">  y : 5 трикутних термів L/LA/A/HA/H на [-10, 10]</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Поверхня СНВ на сітці 15x15:</w:t>
      </w:r>
    </w:p>
    <w:p>
      <w:pPr>
        <w:spacing w:after="0" w:line="240" w:lineRule="auto"/>
        <w:ind w:left="454"/>
      </w:pPr>
      <w:r>
        <w:rPr>
          <w:rFonts w:ascii="Courier New" w:hAnsi="Courier New"/>
          <w:sz w:val="17"/>
        </w:rPr>
        <w:t xml:space="preserve">  min(y) = -8.3333, max(y) = 7.9723</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Порівняння СНВ з точною поверхнею:</w:t>
      </w:r>
    </w:p>
    <w:p>
      <w:pPr>
        <w:spacing w:after="0" w:line="240" w:lineRule="auto"/>
        <w:ind w:left="454"/>
      </w:pPr>
      <w:r>
        <w:rPr>
          <w:rFonts w:ascii="Courier New" w:hAnsi="Courier New"/>
          <w:sz w:val="17"/>
        </w:rPr>
        <w:t xml:space="preserve">  MAE  = 2.2859</w:t>
      </w:r>
    </w:p>
    <w:p>
      <w:pPr>
        <w:spacing w:after="0" w:line="240" w:lineRule="auto"/>
        <w:ind w:left="454"/>
      </w:pPr>
      <w:r>
        <w:rPr>
          <w:rFonts w:ascii="Courier New" w:hAnsi="Courier New"/>
          <w:sz w:val="17"/>
        </w:rPr>
        <w:t xml:space="preserve">  RMSE = 2.9111</w:t>
      </w:r>
    </w:p>
    <w:p>
      <w:pPr>
        <w:spacing w:after="0" w:line="240" w:lineRule="auto"/>
        <w:ind w:left="454"/>
      </w:pPr>
      <w:r>
        <w:rPr>
          <w:rFonts w:ascii="Courier New" w:hAnsi="Courier New"/>
          <w:sz w:val="17"/>
        </w:rPr>
        <w:t xml:space="preserve">  max|похибка| = 7.7751</w:t>
      </w:r>
    </w:p>
    <w:p>
      <w:pPr>
        <w:spacing w:after="0" w:line="240" w:lineRule="auto"/>
        <w:ind w:left="454"/>
      </w:pPr>
      <w:r>
        <w:rPr>
          <w:rFonts w:ascii="Courier New" w:hAnsi="Courier New"/>
          <w:sz w:val="17"/>
        </w:rPr>
        <w:t xml:space="preserve">  розмах точної функції = 16.0000</w:t>
      </w:r>
    </w:p>
    <w:p>
      <w:pPr>
        <w:spacing w:after="0" w:line="240" w:lineRule="auto"/>
        <w:ind w:left="454"/>
      </w:pPr>
      <w:r>
        <w:rPr>
          <w:rFonts w:ascii="Courier New" w:hAnsi="Courier New"/>
          <w:sz w:val="17"/>
        </w:rPr>
        <w:t xml:space="preserve">  відносна RMSE = 18.19 % від розмаху</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Перевірка у контрольних точках (аналог вікна View rules...):</w:t>
      </w:r>
    </w:p>
    <w:p>
      <w:pPr>
        <w:spacing w:after="0" w:line="240" w:lineRule="auto"/>
        <w:ind w:left="454"/>
      </w:pPr>
      <w:r>
        <w:rPr>
          <w:rFonts w:ascii="Courier New" w:hAnsi="Courier New"/>
          <w:sz w:val="17"/>
        </w:rPr>
        <w:t xml:space="preserve">     x1    x2 |    y (СНВ)  y (точне)        Δ</w:t>
      </w:r>
    </w:p>
    <w:p>
      <w:pPr>
        <w:spacing w:after="0" w:line="240" w:lineRule="auto"/>
        <w:ind w:left="454"/>
      </w:pPr>
      <w:r>
        <w:rPr>
          <w:rFonts w:ascii="Courier New" w:hAnsi="Courier New"/>
          <w:sz w:val="17"/>
        </w:rPr>
        <w:t xml:space="preserve">   0.00  0.00 |    -7.7025    -8.0000   0.2975</w:t>
      </w:r>
    </w:p>
    <w:p>
      <w:pPr>
        <w:spacing w:after="0" w:line="240" w:lineRule="auto"/>
        <w:ind w:left="454"/>
      </w:pPr>
      <w:r>
        <w:rPr>
          <w:rFonts w:ascii="Courier New" w:hAnsi="Courier New"/>
          <w:sz w:val="17"/>
        </w:rPr>
        <w:t xml:space="preserve">   1.00  0.50 |    -5.5772    -6.1431   0.5659</w:t>
      </w:r>
    </w:p>
    <w:p>
      <w:pPr>
        <w:spacing w:after="0" w:line="240" w:lineRule="auto"/>
        <w:ind w:left="454"/>
      </w:pPr>
      <w:r>
        <w:rPr>
          <w:rFonts w:ascii="Courier New" w:hAnsi="Courier New"/>
          <w:sz w:val="17"/>
        </w:rPr>
        <w:t xml:space="preserve">   2.00  2.00 |     0.4320     1.6646  -1.2326</w:t>
      </w:r>
    </w:p>
    <w:p>
      <w:pPr>
        <w:spacing w:after="0" w:line="240" w:lineRule="auto"/>
        <w:ind w:left="454"/>
      </w:pPr>
      <w:r>
        <w:rPr>
          <w:rFonts w:ascii="Courier New" w:hAnsi="Courier New"/>
          <w:sz w:val="17"/>
        </w:rPr>
        <w:t xml:space="preserve">   2.00  3.00 |     2.5000     3.9600  -1.4600</w:t>
      </w:r>
    </w:p>
    <w:p>
      <w:pPr>
        <w:spacing w:after="0" w:line="240" w:lineRule="auto"/>
        <w:ind w:left="454"/>
      </w:pPr>
      <w:r>
        <w:rPr>
          <w:rFonts w:ascii="Courier New" w:hAnsi="Courier New"/>
          <w:sz w:val="17"/>
        </w:rPr>
        <w:t xml:space="preserve">   4.00  0.00 |     5.0000     8.0000  -3.0000</w:t>
      </w:r>
    </w:p>
    <w:p>
      <w:pPr>
        <w:spacing w:after="0" w:line="240" w:lineRule="auto"/>
        <w:ind w:left="454"/>
      </w:pPr>
      <w:r>
        <w:rPr>
          <w:rFonts w:ascii="Courier New" w:hAnsi="Courier New"/>
          <w:sz w:val="17"/>
        </w:rPr>
        <w:t xml:space="preserve">   4.00  4.00 |    -8.3333    -5.2291  -3.1042</w:t>
      </w:r>
    </w:p>
    <w:p>
      <w:pPr>
        <w:spacing w:after="0" w:line="240" w:lineRule="auto"/>
        <w:ind w:left="454"/>
      </w:pPr>
      <w:r>
        <w:rPr>
          <w:rFonts w:ascii="Courier New" w:hAnsi="Courier New"/>
          <w:sz w:val="17"/>
        </w:rPr>
        <w:t xml:space="preserve">   3.00  1.00 |     2.5000     0.5403   1.9597</w:t>
      </w:r>
    </w:p>
    <w:p>
      <w:pPr>
        <w:spacing w:after="80"/>
      </w:pPr>
    </w:p>
    <w:p>
      <w:pPr>
        <w:jc w:val="center"/>
      </w:pPr>
      <w:r>
        <w:drawing>
          <wp:inline xmlns:a="http://schemas.openxmlformats.org/drawingml/2006/main" xmlns:pic="http://schemas.openxmlformats.org/drawingml/2006/picture">
            <wp:extent cx="5580000" cy="5364497"/>
            <wp:docPr id="1" name="Picture 1"/>
            <wp:cNvGraphicFramePr>
              <a:graphicFrameLocks noChangeAspect="1"/>
            </wp:cNvGraphicFramePr>
            <a:graphic>
              <a:graphicData uri="http://schemas.openxmlformats.org/drawingml/2006/picture">
                <pic:pic>
                  <pic:nvPicPr>
                    <pic:cNvPr id="0" name="fig1_target_surface.png"/>
                    <pic:cNvPicPr/>
                  </pic:nvPicPr>
                  <pic:blipFill>
                    <a:blip r:embed="rId9"/>
                    <a:stretch>
                      <a:fillRect/>
                    </a:stretch>
                  </pic:blipFill>
                  <pic:spPr>
                    <a:xfrm>
                      <a:off x="0" y="0"/>
                      <a:ext cx="5580000" cy="5364497"/>
                    </a:xfrm>
                    <a:prstGeom prst="rect"/>
                  </pic:spPr>
                </pic:pic>
              </a:graphicData>
            </a:graphic>
          </wp:inline>
        </w:drawing>
      </w:r>
    </w:p>
    <w:p>
      <w:pPr>
        <w:spacing w:after="240"/>
        <w:jc w:val="center"/>
      </w:pPr>
      <w:r>
        <w:rPr>
          <w:b w:val="0"/>
          <w:i/>
          <w:sz w:val="24"/>
        </w:rPr>
        <w:t>Рисунок 1 — Точна поверхня y = (x1²−8)·cos(x2) на області x1, x2 ∈ [0, 4] (аналог команди surf)</w:t>
      </w:r>
    </w:p>
    <w:p>
      <w:pPr>
        <w:sectPr>
          <w:pgSz w:w="12240" w:h="15840"/>
          <w:pgMar w:top="1134" w:right="850" w:bottom="1134" w:left="1417" w:header="720" w:footer="720" w:gutter="0"/>
          <w:cols w:space="720"/>
          <w:docGrid w:linePitch="360"/>
        </w:sectPr>
      </w:pPr>
    </w:p>
    <w:p>
      <w:pPr>
        <w:jc w:val="center"/>
      </w:pPr>
      <w:r>
        <w:drawing>
          <wp:inline xmlns:a="http://schemas.openxmlformats.org/drawingml/2006/main" xmlns:pic="http://schemas.openxmlformats.org/drawingml/2006/picture">
            <wp:extent cx="9000000" cy="2235900"/>
            <wp:docPr id="2" name="Picture 2"/>
            <wp:cNvGraphicFramePr>
              <a:graphicFrameLocks noChangeAspect="1"/>
            </wp:cNvGraphicFramePr>
            <a:graphic>
              <a:graphicData uri="http://schemas.openxmlformats.org/drawingml/2006/picture">
                <pic:pic>
                  <pic:nvPicPr>
                    <pic:cNvPr id="0" name="fig2_task0_mfs.png"/>
                    <pic:cNvPicPr/>
                  </pic:nvPicPr>
                  <pic:blipFill>
                    <a:blip r:embed="rId10"/>
                    <a:stretch>
                      <a:fillRect/>
                    </a:stretch>
                  </pic:blipFill>
                  <pic:spPr>
                    <a:xfrm>
                      <a:off x="0" y="0"/>
                      <a:ext cx="9000000" cy="2235900"/>
                    </a:xfrm>
                    <a:prstGeom prst="rect"/>
                  </pic:spPr>
                </pic:pic>
              </a:graphicData>
            </a:graphic>
          </wp:inline>
        </w:drawing>
      </w:r>
    </w:p>
    <w:p>
      <w:pPr>
        <w:spacing w:after="120"/>
        <w:jc w:val="center"/>
      </w:pPr>
      <w:r>
        <w:rPr>
          <w:b w:val="0"/>
          <w:i/>
          <w:sz w:val="24"/>
        </w:rPr>
        <w:t>Рисунок 2 — Функції належності змінних x1 (3 трикутні терми), x2 (5 гаусових термів) і y (5 трикутних термів)</w:t>
      </w:r>
    </w:p>
    <w:p>
      <w:pPr>
        <w:sectPr>
          <w:pgSz w:w="15840" w:h="12240" w:orient="landscape"/>
          <w:pgMar w:top="850" w:right="850" w:bottom="850" w:left="850" w:header="720" w:footer="720" w:gutter="0"/>
          <w:cols w:space="720"/>
          <w:docGrid w:linePitch="360"/>
        </w:sectPr>
      </w:pPr>
    </w:p>
    <w:p>
      <w:pPr>
        <w:jc w:val="center"/>
      </w:pPr>
      <w:r>
        <w:drawing>
          <wp:inline xmlns:a="http://schemas.openxmlformats.org/drawingml/2006/main" xmlns:pic="http://schemas.openxmlformats.org/drawingml/2006/picture">
            <wp:extent cx="5580000" cy="5364497"/>
            <wp:docPr id="3" name="Picture 3"/>
            <wp:cNvGraphicFramePr>
              <a:graphicFrameLocks noChangeAspect="1"/>
            </wp:cNvGraphicFramePr>
            <a:graphic>
              <a:graphicData uri="http://schemas.openxmlformats.org/drawingml/2006/picture">
                <pic:pic>
                  <pic:nvPicPr>
                    <pic:cNvPr id="0" name="fig3_task0_fis_surface.png"/>
                    <pic:cNvPicPr/>
                  </pic:nvPicPr>
                  <pic:blipFill>
                    <a:blip r:embed="rId11"/>
                    <a:stretch>
                      <a:fillRect/>
                    </a:stretch>
                  </pic:blipFill>
                  <pic:spPr>
                    <a:xfrm>
                      <a:off x="0" y="0"/>
                      <a:ext cx="5580000" cy="5364497"/>
                    </a:xfrm>
                    <a:prstGeom prst="rect"/>
                  </pic:spPr>
                </pic:pic>
              </a:graphicData>
            </a:graphic>
          </wp:inline>
        </w:drawing>
      </w:r>
    </w:p>
    <w:p>
      <w:pPr>
        <w:spacing w:after="240"/>
        <w:jc w:val="center"/>
      </w:pPr>
      <w:r>
        <w:rPr>
          <w:b w:val="0"/>
          <w:i/>
          <w:sz w:val="24"/>
        </w:rPr>
        <w:t>Рисунок 3 — Поверхня «входи-вихід» синтезованої системи нечіткого виводу (аналог вікна View surface...)</w:t>
      </w:r>
    </w:p>
    <w:p>
      <w:pPr>
        <w:sectPr>
          <w:pgSz w:w="12240" w:h="15840"/>
          <w:pgMar w:top="1134" w:right="850" w:bottom="1134" w:left="1417" w:header="720" w:footer="720" w:gutter="0"/>
          <w:cols w:space="720"/>
          <w:docGrid w:linePitch="360"/>
        </w:sectPr>
      </w:pPr>
    </w:p>
    <w:p>
      <w:pPr>
        <w:jc w:val="center"/>
      </w:pPr>
      <w:r>
        <w:drawing>
          <wp:inline xmlns:a="http://schemas.openxmlformats.org/drawingml/2006/main" xmlns:pic="http://schemas.openxmlformats.org/drawingml/2006/picture">
            <wp:extent cx="9000000" cy="2645431"/>
            <wp:docPr id="4" name="Picture 4"/>
            <wp:cNvGraphicFramePr>
              <a:graphicFrameLocks noChangeAspect="1"/>
            </wp:cNvGraphicFramePr>
            <a:graphic>
              <a:graphicData uri="http://schemas.openxmlformats.org/drawingml/2006/picture">
                <pic:pic>
                  <pic:nvPicPr>
                    <pic:cNvPr id="0" name="fig4_task0_compare.png"/>
                    <pic:cNvPicPr/>
                  </pic:nvPicPr>
                  <pic:blipFill>
                    <a:blip r:embed="rId12"/>
                    <a:stretch>
                      <a:fillRect/>
                    </a:stretch>
                  </pic:blipFill>
                  <pic:spPr>
                    <a:xfrm>
                      <a:off x="0" y="0"/>
                      <a:ext cx="9000000" cy="2645431"/>
                    </a:xfrm>
                    <a:prstGeom prst="rect"/>
                  </pic:spPr>
                </pic:pic>
              </a:graphicData>
            </a:graphic>
          </wp:inline>
        </w:drawing>
      </w:r>
    </w:p>
    <w:p>
      <w:pPr>
        <w:spacing w:after="120"/>
        <w:jc w:val="center"/>
      </w:pPr>
      <w:r>
        <w:rPr>
          <w:b w:val="0"/>
          <w:i/>
          <w:sz w:val="24"/>
        </w:rPr>
        <w:t>Рисунок 4 — Порівняння: точна функція, нечітка апроксимація та поле похибки</w:t>
      </w:r>
    </w:p>
    <w:p>
      <w:pPr>
        <w:sectPr>
          <w:pgSz w:w="15840" w:h="12240" w:orient="landscape"/>
          <w:pgMar w:top="850" w:right="850" w:bottom="850" w:left="850" w:header="720" w:footer="720" w:gutter="0"/>
          <w:cols w:space="720"/>
          <w:docGrid w:linePitch="360"/>
        </w:sectPr>
      </w:pPr>
    </w:p>
    <w:p>
      <w:pPr>
        <w:spacing w:after="120"/>
        <w:jc w:val="both"/>
      </w:pPr>
      <w:r>
        <w:rPr>
          <w:sz w:val="28"/>
        </w:rPr>
        <w:t xml:space="preserve">Нечітка система правильно відтворює загальний характер залежності: діапазон виходу СНВ [−8.33; 7.97] практично збігається з діапазоном точної функції [−8.00; 8.00], знак і напрямок схилів поверхні збережені. Проте поверхня СНВ є «сходинковою» і помітно спрощеною. Причина очевидна з бази знань: дев'ять правил покривають лише 8 із 15 можливих комбінацій термів (3 терми x1 × 5 термів x2), а правила 7 і 9 узагалі дублюють антецедент. Найбільші похибки (до 7.78 за абсолютним значенням) зосереджені саме у непокритих зонах — наприклад, у куті x1 = 4, x2 = 0, де точна функція дає +8.00, а СНВ лише +5.00, бо терм </w:t>
      </w:r>
      <w:r>
        <w:rPr>
          <w:rFonts w:ascii="Courier New" w:hAnsi="Courier New"/>
          <w:sz w:val="22"/>
        </w:rPr>
        <w:t>HA</w:t>
      </w:r>
      <w:r>
        <w:rPr>
          <w:sz w:val="28"/>
        </w:rPr>
        <w:t xml:space="preserve"> виходу обмежений вершиною +5.</w:t>
      </w:r>
    </w:p>
    <w:p>
      <w:pPr>
        <w:spacing w:after="120"/>
        <w:jc w:val="both"/>
      </w:pPr>
      <w:r>
        <w:rPr>
          <w:b/>
          <w:sz w:val="28"/>
        </w:rPr>
        <w:t>Висновок:</w:t>
      </w:r>
      <w:r>
        <w:rPr>
          <w:sz w:val="28"/>
        </w:rPr>
        <w:t xml:space="preserve"> система нечіткого виводу з 9 правилами відтворює форму поверхні y = (x1²−8)·cos(x2) з відносною RMSE 18.19 % від розмаху функції. Для грубого якісного моделювання цього достатньо, але для точної апроксимації базу правил потрібно доповнити до повного покриття 15 комбінацій термів.</w:t>
      </w:r>
    </w:p>
    <w:p>
      <w:pPr>
        <w:spacing w:before="240" w:after="120"/>
      </w:pPr>
      <w:r>
        <w:rPr>
          <w:b/>
          <w:sz w:val="28"/>
        </w:rPr>
        <w:t>Завдання 1. Нечітка модель керування кранами гарячої і холодної води</w:t>
      </w:r>
    </w:p>
    <w:p>
      <w:pPr>
        <w:spacing w:after="120"/>
        <w:jc w:val="both"/>
      </w:pPr>
      <w:r>
        <w:rPr>
          <w:sz w:val="28"/>
        </w:rPr>
        <w:t xml:space="preserve">Змішувач має два крани — гарячої і холодної води. Кут повороту кожного крана належить відрізку [−90; 90]°, причому поворот вправо (додатній кут) означає </w:t>
      </w:r>
      <w:r>
        <w:rPr>
          <w:b/>
          <w:sz w:val="28"/>
        </w:rPr>
        <w:t>збільшити потік</w:t>
      </w:r>
      <w:r>
        <w:rPr>
          <w:sz w:val="28"/>
        </w:rPr>
        <w:t xml:space="preserve"> води відповідної температури. Система повинна реагувати на поточну температуру води та її напір і видавати керуючий вплив на обидва крани одночасно, тобто це СНВ з двома входами і </w:t>
      </w:r>
      <w:r>
        <w:rPr>
          <w:b/>
          <w:sz w:val="28"/>
        </w:rPr>
        <w:t>двома</w:t>
      </w:r>
      <w:r>
        <w:rPr>
          <w:sz w:val="28"/>
        </w:rPr>
        <w:t xml:space="preserve"> виходами.</w:t>
      </w:r>
    </w:p>
    <w:p>
      <w:pPr>
        <w:spacing w:after="80"/>
        <w:jc w:val="left"/>
      </w:pPr>
      <w:r>
        <w:rPr>
          <w:b/>
          <w:i w:val="0"/>
          <w:sz w:val="26"/>
        </w:rPr>
        <w:t>Обґрунтування діапазонів і типів функцій належності</w:t>
      </w:r>
    </w:p>
    <w:p>
      <w:pPr>
        <w:spacing w:after="120"/>
        <w:jc w:val="both"/>
      </w:pPr>
      <w:r>
        <w:rPr>
          <w:sz w:val="28"/>
        </w:rPr>
        <w:t>Методичка задає лише діапазон кута ([−90; 90]°) і перелік лінгвістичних оцінок. Решту параметрів обрано самостійно:</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tblGrid>
      <w:tr>
        <w:tc>
          <w:tcPr>
            <w:tcW w:type="dxa" w:w="1995"/>
          </w:tcPr>
          <w:p>
            <w:pPr>
              <w:jc w:val="center"/>
            </w:pPr>
            <w:r/>
            <w:r>
              <w:rPr>
                <w:b/>
                <w:sz w:val="18"/>
              </w:rPr>
              <w:t>Змінна</w:t>
            </w:r>
          </w:p>
        </w:tc>
        <w:tc>
          <w:tcPr>
            <w:tcW w:type="dxa" w:w="1995"/>
          </w:tcPr>
          <w:p>
            <w:pPr>
              <w:jc w:val="center"/>
            </w:pPr>
            <w:r/>
            <w:r>
              <w:rPr>
                <w:b/>
                <w:sz w:val="18"/>
              </w:rPr>
              <w:t>Діапазон</w:t>
            </w:r>
          </w:p>
        </w:tc>
        <w:tc>
          <w:tcPr>
            <w:tcW w:type="dxa" w:w="1995"/>
          </w:tcPr>
          <w:p>
            <w:pPr>
              <w:jc w:val="center"/>
            </w:pPr>
            <w:r/>
            <w:r>
              <w:rPr>
                <w:b/>
                <w:sz w:val="18"/>
              </w:rPr>
              <w:t>Тип ФН</w:t>
            </w:r>
          </w:p>
        </w:tc>
        <w:tc>
          <w:tcPr>
            <w:tcW w:type="dxa" w:w="1995"/>
          </w:tcPr>
          <w:p>
            <w:pPr>
              <w:jc w:val="center"/>
            </w:pPr>
            <w:r/>
            <w:r>
              <w:rPr>
                <w:b/>
                <w:sz w:val="18"/>
              </w:rPr>
              <w:t>Терми</w:t>
            </w:r>
          </w:p>
        </w:tc>
        <w:tc>
          <w:tcPr>
            <w:tcW w:type="dxa" w:w="1995"/>
          </w:tcPr>
          <w:p>
            <w:pPr>
              <w:jc w:val="center"/>
            </w:pPr>
            <w:r/>
            <w:r>
              <w:rPr>
                <w:b/>
                <w:sz w:val="18"/>
              </w:rPr>
              <w:t>Обґрунтування</w:t>
            </w:r>
          </w:p>
        </w:tc>
      </w:tr>
      <w:tr>
        <w:tc>
          <w:tcPr>
            <w:tcW w:type="dxa" w:w="1995"/>
          </w:tcPr>
          <w:p>
            <w:pPr>
              <w:jc w:val="center"/>
            </w:pPr>
            <w:r/>
            <w:r>
              <w:rPr>
                <w:b w:val="0"/>
                <w:sz w:val="18"/>
              </w:rPr>
              <w:t>`t` — температура води</w:t>
            </w:r>
          </w:p>
        </w:tc>
        <w:tc>
          <w:tcPr>
            <w:tcW w:type="dxa" w:w="1995"/>
          </w:tcPr>
          <w:p>
            <w:pPr>
              <w:jc w:val="center"/>
            </w:pPr>
            <w:r/>
            <w:r>
              <w:rPr>
                <w:b w:val="0"/>
                <w:sz w:val="18"/>
              </w:rPr>
              <w:t>0…100 °C</w:t>
            </w:r>
          </w:p>
        </w:tc>
        <w:tc>
          <w:tcPr>
            <w:tcW w:type="dxa" w:w="1995"/>
          </w:tcPr>
          <w:p>
            <w:pPr>
              <w:jc w:val="center"/>
            </w:pPr>
            <w:r/>
            <w:r>
              <w:rPr>
                <w:b w:val="0"/>
                <w:sz w:val="18"/>
              </w:rPr>
              <w:t>гаусові, 5 термів</w:t>
            </w:r>
          </w:p>
        </w:tc>
        <w:tc>
          <w:tcPr>
            <w:tcW w:type="dxa" w:w="1995"/>
          </w:tcPr>
          <w:p>
            <w:pPr>
              <w:jc w:val="center"/>
            </w:pPr>
            <w:r/>
            <w:r>
              <w:rPr>
                <w:b w:val="0"/>
                <w:sz w:val="18"/>
              </w:rPr>
              <w:t>`cold` (холодна), `cool` (прохолодна), `warm` (тепла), `notveryhot` (не дуже гаряча), `hot` (гаряча)</w:t>
            </w:r>
          </w:p>
        </w:tc>
        <w:tc>
          <w:tcPr>
            <w:tcW w:type="dxa" w:w="1995"/>
          </w:tcPr>
          <w:p>
            <w:pPr>
              <w:jc w:val="center"/>
            </w:pPr>
            <w:r/>
            <w:r>
              <w:rPr>
                <w:b w:val="0"/>
                <w:sz w:val="18"/>
              </w:rPr>
              <w:t>0…100 °C — природний фізичний діапазон рідкої води у побутовій системі водопостачання. У тексті задачі рівно п'ять різних оцінок температури, тому 5 термів. Гаусові ФН обрані тому, що температура змінюється плавно і різкої межі між «прохолодною» і «теплою» водою не існує — розмитість тут фізично виправдана. Центри 0/25/50/75/100 °C дають µ = 1 на краях діапазону, тобто крижана вода однозначно «холодна», а окріп однозначно «гарячий»</w:t>
            </w:r>
          </w:p>
        </w:tc>
      </w:tr>
      <w:tr>
        <w:tc>
          <w:tcPr>
            <w:tcW w:type="dxa" w:w="1995"/>
          </w:tcPr>
          <w:p>
            <w:pPr>
              <w:jc w:val="center"/>
            </w:pPr>
            <w:r/>
            <w:r>
              <w:rPr>
                <w:b w:val="0"/>
                <w:sz w:val="18"/>
              </w:rPr>
              <w:t>`p` — напір (витрата)</w:t>
            </w:r>
          </w:p>
        </w:tc>
        <w:tc>
          <w:tcPr>
            <w:tcW w:type="dxa" w:w="1995"/>
          </w:tcPr>
          <w:p>
            <w:pPr>
              <w:jc w:val="center"/>
            </w:pPr>
            <w:r/>
            <w:r>
              <w:rPr>
                <w:b w:val="0"/>
                <w:sz w:val="18"/>
              </w:rPr>
              <w:t>0…100 % від максимуму</w:t>
            </w:r>
          </w:p>
        </w:tc>
        <w:tc>
          <w:tcPr>
            <w:tcW w:type="dxa" w:w="1995"/>
          </w:tcPr>
          <w:p>
            <w:pPr>
              <w:jc w:val="center"/>
            </w:pPr>
            <w:r/>
            <w:r>
              <w:rPr>
                <w:b w:val="0"/>
                <w:sz w:val="18"/>
              </w:rPr>
              <w:t>трикутні, 3 терми</w:t>
            </w:r>
          </w:p>
        </w:tc>
        <w:tc>
          <w:tcPr>
            <w:tcW w:type="dxa" w:w="1995"/>
          </w:tcPr>
          <w:p>
            <w:pPr>
              <w:jc w:val="center"/>
            </w:pPr>
            <w:r/>
            <w:r>
              <w:rPr>
                <w:b w:val="0"/>
                <w:sz w:val="18"/>
              </w:rPr>
              <w:t>`weak` (слабий), `notverystrong` (не дуже сильний), `strong` (сильний)</w:t>
            </w:r>
          </w:p>
        </w:tc>
        <w:tc>
          <w:tcPr>
            <w:tcW w:type="dxa" w:w="1995"/>
          </w:tcPr>
          <w:p>
            <w:pPr>
              <w:jc w:val="center"/>
            </w:pPr>
            <w:r/>
            <w:r>
              <w:rPr>
                <w:b w:val="0"/>
                <w:sz w:val="18"/>
              </w:rPr>
              <w:t>Задача оперує рівно трьома оцінками напору. Напір зручно нормувати у відсотках від максимальної пропускної здатності змішувача — тоді модель не залежить від конкретної сантехніки. Трикутні ФН обрані як найпростіші, що точно повторює структуру входу x1 з прикладу методички</w:t>
            </w:r>
          </w:p>
        </w:tc>
      </w:tr>
      <w:tr>
        <w:tc>
          <w:tcPr>
            <w:tcW w:type="dxa" w:w="1995"/>
          </w:tcPr>
          <w:p>
            <w:pPr>
              <w:jc w:val="center"/>
            </w:pPr>
            <w:r/>
            <w:r>
              <w:rPr>
                <w:b w:val="0"/>
                <w:sz w:val="18"/>
              </w:rPr>
              <w:t>`hot_angle`, `cold_angle` — кути кранів</w:t>
            </w:r>
          </w:p>
        </w:tc>
        <w:tc>
          <w:tcPr>
            <w:tcW w:type="dxa" w:w="1995"/>
          </w:tcPr>
          <w:p>
            <w:pPr>
              <w:jc w:val="center"/>
            </w:pPr>
            <w:r/>
            <w:r>
              <w:rPr>
                <w:b w:val="0"/>
                <w:sz w:val="18"/>
              </w:rPr>
              <w:t>−90…90°</w:t>
            </w:r>
          </w:p>
        </w:tc>
        <w:tc>
          <w:tcPr>
            <w:tcW w:type="dxa" w:w="1995"/>
          </w:tcPr>
          <w:p>
            <w:pPr>
              <w:jc w:val="center"/>
            </w:pPr>
            <w:r/>
            <w:r>
              <w:rPr>
                <w:b w:val="0"/>
                <w:sz w:val="18"/>
              </w:rPr>
              <w:t>трикутні, 7 термів</w:t>
            </w:r>
          </w:p>
        </w:tc>
        <w:tc>
          <w:tcPr>
            <w:tcW w:type="dxa" w:w="1995"/>
          </w:tcPr>
          <w:p>
            <w:pPr>
              <w:jc w:val="center"/>
            </w:pPr>
            <w:r/>
            <w:r>
              <w:rPr>
                <w:b w:val="0"/>
                <w:sz w:val="18"/>
              </w:rPr>
              <w:t>`BL`, `ML`, `SL`, `Z`, `SR`, `MR`, `BR`</w:t>
            </w:r>
          </w:p>
        </w:tc>
        <w:tc>
          <w:tcPr>
            <w:tcW w:type="dxa" w:w="1995"/>
          </w:tcPr>
          <w:p>
            <w:pPr>
              <w:jc w:val="center"/>
            </w:pPr>
            <w:r/>
            <w:r>
              <w:rPr>
                <w:b w:val="0"/>
                <w:sz w:val="18"/>
              </w:rPr>
              <w:t>Діапазон заданий умовою. У правилах зустрічаються три градації величини повороту («великий», «середній», «невеликий») у кожну сторону плюс стан «залишити кран у своєму положенні» — разом 7 термів з центрами −90/−60/−30/0/+30/+60/+90°. Симетрія центрів гарантує, що нульовий керуючий вплив дефазифікується рівно в 0°</w:t>
            </w:r>
          </w:p>
        </w:tc>
      </w:tr>
    </w:tbl>
    <w:p>
      <w:pPr>
        <w:spacing w:after="80"/>
      </w:pPr>
    </w:p>
    <w:p>
      <w:pPr>
        <w:spacing w:after="0" w:line="240" w:lineRule="auto"/>
        <w:ind w:left="454"/>
      </w:pPr>
      <w:r>
        <w:rPr>
          <w:rFonts w:ascii="Courier New" w:hAnsi="Courier New"/>
          <w:sz w:val="18"/>
        </w:rPr>
        <w:t># Температура — гаусові ФН: температура змінюється плавно, різких меж між</w:t>
      </w:r>
    </w:p>
    <w:p>
      <w:pPr>
        <w:spacing w:after="0" w:line="240" w:lineRule="auto"/>
        <w:ind w:left="454"/>
      </w:pPr>
      <w:r>
        <w:rPr>
          <w:rFonts w:ascii="Courier New" w:hAnsi="Courier New"/>
          <w:sz w:val="18"/>
        </w:rPr>
        <w:t># «прохолодною» і «теплою» водою не існує, тому гладкий терм адекватніший.</w:t>
      </w:r>
    </w:p>
    <w:p>
      <w:pPr>
        <w:spacing w:after="0" w:line="240" w:lineRule="auto"/>
        <w:ind w:left="454"/>
      </w:pPr>
      <w:r>
        <w:rPr>
          <w:rFonts w:ascii="Courier New" w:hAnsi="Courier New"/>
          <w:sz w:val="18"/>
        </w:rPr>
        <w:t>for label, (center, sigma) in zip(T_LABELS,</w:t>
      </w:r>
    </w:p>
    <w:p>
      <w:pPr>
        <w:spacing w:after="0" w:line="240" w:lineRule="auto"/>
        <w:ind w:left="454"/>
      </w:pPr>
      <w:r>
        <w:rPr>
          <w:rFonts w:ascii="Courier New" w:hAnsi="Courier New"/>
          <w:sz w:val="18"/>
        </w:rPr>
        <w:t xml:space="preserve">                                  matlab_gauss_params(T_LOW, T_HIGH, 5)):</w:t>
      </w:r>
    </w:p>
    <w:p>
      <w:pPr>
        <w:spacing w:after="0" w:line="240" w:lineRule="auto"/>
        <w:ind w:left="454"/>
      </w:pPr>
      <w:r>
        <w:rPr>
          <w:rFonts w:ascii="Courier New" w:hAnsi="Courier New"/>
          <w:sz w:val="18"/>
        </w:rPr>
        <w:t xml:space="preserve">    t[label] = fuzz.gaussmf(u_t, center, sigma)</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Напір — трикутні ФН: 3 терми, як для x1 у прикладі методички.</w:t>
      </w:r>
    </w:p>
    <w:p>
      <w:pPr>
        <w:spacing w:after="0" w:line="240" w:lineRule="auto"/>
        <w:ind w:left="454"/>
      </w:pPr>
      <w:r>
        <w:rPr>
          <w:rFonts w:ascii="Courier New" w:hAnsi="Courier New"/>
          <w:sz w:val="18"/>
        </w:rPr>
        <w:t>for label, prm in zip(P_LABELS, matlab_tri_params(P_LOW, P_HIGH, 3)):</w:t>
      </w:r>
    </w:p>
    <w:p>
      <w:pPr>
        <w:spacing w:after="0" w:line="240" w:lineRule="auto"/>
        <w:ind w:left="454"/>
      </w:pPr>
      <w:r>
        <w:rPr>
          <w:rFonts w:ascii="Courier New" w:hAnsi="Courier New"/>
          <w:sz w:val="18"/>
        </w:rPr>
        <w:t xml:space="preserve">    p[label] = fuzz.trimf(u_p, prm)</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Там, де методичка згадує лише один кран, другий трактуємо як Z</w:t>
      </w:r>
    </w:p>
    <w:p>
      <w:pPr>
        <w:spacing w:after="0" w:line="240" w:lineRule="auto"/>
        <w:ind w:left="454"/>
      </w:pPr>
      <w:r>
        <w:rPr>
          <w:rFonts w:ascii="Courier New" w:hAnsi="Courier New"/>
          <w:sz w:val="18"/>
        </w:rPr>
        <w:t># («залишити в своєму положенні») — див. «Зауваження до методички».</w:t>
      </w:r>
    </w:p>
    <w:p>
      <w:pPr>
        <w:spacing w:after="0" w:line="240" w:lineRule="auto"/>
        <w:ind w:left="454"/>
      </w:pPr>
      <w:r>
        <w:rPr>
          <w:rFonts w:ascii="Courier New" w:hAnsi="Courier New"/>
          <w:sz w:val="18"/>
        </w:rPr>
        <w:t>rules = [</w:t>
      </w:r>
    </w:p>
    <w:p>
      <w:pPr>
        <w:spacing w:after="0" w:line="240" w:lineRule="auto"/>
        <w:ind w:left="454"/>
      </w:pPr>
      <w:r>
        <w:rPr>
          <w:rFonts w:ascii="Courier New" w:hAnsi="Courier New"/>
          <w:sz w:val="18"/>
        </w:rPr>
        <w:t xml:space="preserve">    ctrl.Rule(t["hot"]        &amp; p["strong"],        [hot["ML"], cold["MR"]], label="R1"),</w:t>
      </w:r>
    </w:p>
    <w:p>
      <w:pPr>
        <w:spacing w:after="0" w:line="240" w:lineRule="auto"/>
        <w:ind w:left="454"/>
      </w:pPr>
      <w:r>
        <w:rPr>
          <w:rFonts w:ascii="Courier New" w:hAnsi="Courier New"/>
          <w:sz w:val="18"/>
        </w:rPr>
        <w:t xml:space="preserve">    ctrl.Rule(t["hot"]        &amp; p["notverystrong"], [hot["Z"],  cold["MR"]], label="R2"),</w:t>
      </w:r>
    </w:p>
    <w:p>
      <w:pPr>
        <w:spacing w:after="0" w:line="240" w:lineRule="auto"/>
        <w:ind w:left="454"/>
      </w:pPr>
      <w:r>
        <w:rPr>
          <w:rFonts w:ascii="Courier New" w:hAnsi="Courier New"/>
          <w:sz w:val="18"/>
        </w:rPr>
        <w:t xml:space="preserve">    ctrl.Rule(t["notveryhot"] &amp; p["strong"],        [hot["SL"], cold["Z"]],  label="R3"),</w:t>
      </w:r>
    </w:p>
    <w:p>
      <w:pPr>
        <w:spacing w:after="0" w:line="240" w:lineRule="auto"/>
        <w:ind w:left="454"/>
      </w:pPr>
      <w:r>
        <w:rPr>
          <w:rFonts w:ascii="Courier New" w:hAnsi="Courier New"/>
          <w:sz w:val="18"/>
        </w:rPr>
        <w:t xml:space="preserve">    ctrl.Rule(t["notveryhot"] &amp; p["weak"],          [hot["SR"], cold["SR"]], label="R4"),</w:t>
      </w:r>
    </w:p>
    <w:p>
      <w:pPr>
        <w:spacing w:after="0" w:line="240" w:lineRule="auto"/>
        <w:ind w:left="454"/>
      </w:pPr>
      <w:r>
        <w:rPr>
          <w:rFonts w:ascii="Courier New" w:hAnsi="Courier New"/>
          <w:sz w:val="18"/>
        </w:rPr>
        <w:t xml:space="preserve">    ctrl.Rule(t["warm"]       &amp; p["notverystrong"], [hot["Z"],  cold["Z"]],  label="R5"),</w:t>
      </w:r>
    </w:p>
    <w:p>
      <w:pPr>
        <w:spacing w:after="0" w:line="240" w:lineRule="auto"/>
        <w:ind w:left="454"/>
      </w:pPr>
      <w:r>
        <w:rPr>
          <w:rFonts w:ascii="Courier New" w:hAnsi="Courier New"/>
          <w:sz w:val="18"/>
        </w:rPr>
        <w:t xml:space="preserve">    ctrl.Rule(t["cool"]       &amp; p["strong"],        [hot["MR"], cold["ML"]], label="R6"),</w:t>
      </w:r>
    </w:p>
    <w:p>
      <w:pPr>
        <w:spacing w:after="0" w:line="240" w:lineRule="auto"/>
        <w:ind w:left="454"/>
      </w:pPr>
      <w:r>
        <w:rPr>
          <w:rFonts w:ascii="Courier New" w:hAnsi="Courier New"/>
          <w:sz w:val="18"/>
        </w:rPr>
        <w:t xml:space="preserve">    ctrl.Rule(t["cool"]       &amp; p["notverystrong"], [hot["MR"], cold["SL"]], label="R7"),</w:t>
      </w:r>
    </w:p>
    <w:p>
      <w:pPr>
        <w:spacing w:after="0" w:line="240" w:lineRule="auto"/>
        <w:ind w:left="454"/>
      </w:pPr>
      <w:r>
        <w:rPr>
          <w:rFonts w:ascii="Courier New" w:hAnsi="Courier New"/>
          <w:sz w:val="18"/>
        </w:rPr>
        <w:t xml:space="preserve">    ctrl.Rule(t["cold"]       &amp; p["weak"],          [hot["BR"], cold["Z"]],  label="R8"),</w:t>
      </w:r>
    </w:p>
    <w:p>
      <w:pPr>
        <w:spacing w:after="0" w:line="240" w:lineRule="auto"/>
        <w:ind w:left="454"/>
      </w:pPr>
      <w:r>
        <w:rPr>
          <w:rFonts w:ascii="Courier New" w:hAnsi="Courier New"/>
          <w:sz w:val="18"/>
        </w:rPr>
        <w:t xml:space="preserve">    # Правило 9 реалізоване буквально за текстом методички, хоч воно і</w:t>
      </w:r>
    </w:p>
    <w:p>
      <w:pPr>
        <w:spacing w:after="0" w:line="240" w:lineRule="auto"/>
        <w:ind w:left="454"/>
      </w:pPr>
      <w:r>
        <w:rPr>
          <w:rFonts w:ascii="Courier New" w:hAnsi="Courier New"/>
          <w:sz w:val="18"/>
        </w:rPr>
        <w:t xml:space="preserve">    # суперечить фізиці процесу (холодна вода -&gt; зменшити гарячу).</w:t>
      </w:r>
    </w:p>
    <w:p>
      <w:pPr>
        <w:spacing w:after="0" w:line="240" w:lineRule="auto"/>
        <w:ind w:left="454"/>
      </w:pPr>
      <w:r>
        <w:rPr>
          <w:rFonts w:ascii="Courier New" w:hAnsi="Courier New"/>
          <w:sz w:val="18"/>
        </w:rPr>
        <w:t xml:space="preserve">    ctrl.Rule(t["cold"]       &amp; p["strong"],        [hot["ML"], cold["MR"]], label="R9"),</w:t>
      </w:r>
    </w:p>
    <w:p>
      <w:pPr>
        <w:spacing w:after="0" w:line="240" w:lineRule="auto"/>
        <w:ind w:left="454"/>
      </w:pPr>
      <w:r>
        <w:rPr>
          <w:rFonts w:ascii="Courier New" w:hAnsi="Courier New"/>
          <w:sz w:val="18"/>
        </w:rPr>
        <w:t xml:space="preserve">    ctrl.Rule(t["warm"]       &amp; p["strong"],        [hot["SL"], cold["SL"]], label="R10"),</w:t>
      </w:r>
    </w:p>
    <w:p>
      <w:pPr>
        <w:spacing w:after="0" w:line="240" w:lineRule="auto"/>
        <w:ind w:left="454"/>
      </w:pPr>
      <w:r>
        <w:rPr>
          <w:rFonts w:ascii="Courier New" w:hAnsi="Courier New"/>
          <w:sz w:val="18"/>
        </w:rPr>
        <w:t xml:space="preserve">    ctrl.Rule(t["warm"]       &amp; p["weak"],          [hot["SR"], cold["SR"]], label="R11"),</w:t>
      </w:r>
    </w:p>
    <w:p>
      <w:pPr>
        <w:spacing w:after="0" w:line="240" w:lineRule="auto"/>
        <w:ind w:left="454"/>
      </w:pPr>
      <w:r>
        <w:rPr>
          <w:rFonts w:ascii="Courier New" w:hAnsi="Courier New"/>
          <w:sz w:val="18"/>
        </w:rPr>
        <w:t>]</w:t>
      </w:r>
    </w:p>
    <w:p>
      <w:pPr>
        <w:spacing w:after="80"/>
      </w:pPr>
    </w:p>
    <w:p>
      <w:pPr>
        <w:spacing w:after="120"/>
        <w:jc w:val="both"/>
      </w:pPr>
      <w:r>
        <w:rPr>
          <w:sz w:val="28"/>
        </w:rPr>
        <w:t xml:space="preserve">Результат запуску </w:t>
      </w:r>
      <w:r>
        <w:rPr>
          <w:rFonts w:ascii="Courier New" w:hAnsi="Courier New"/>
          <w:sz w:val="22"/>
        </w:rPr>
        <w:t>python task1_water_mixer.py</w:t>
      </w:r>
      <w:r>
        <w:rPr>
          <w:sz w:val="28"/>
        </w:rPr>
        <w:t>:</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ЗАВДАННЯ 1. Нечітке керування кранами гарячої/холодної води</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Система Мамдані: 2 входи, 2 виходи, правил — 11</w:t>
      </w:r>
    </w:p>
    <w:p>
      <w:pPr>
        <w:spacing w:after="0" w:line="240" w:lineRule="auto"/>
        <w:ind w:left="454"/>
      </w:pPr>
      <w:r>
        <w:rPr>
          <w:rFonts w:ascii="Courier New" w:hAnsi="Courier New"/>
          <w:sz w:val="17"/>
        </w:rPr>
        <w:t xml:space="preserve">  t: 5 гаусових термів, центри 0/25/50/75/100 °C, sigma = 10.617</w:t>
      </w:r>
    </w:p>
    <w:p>
      <w:pPr>
        <w:spacing w:after="0" w:line="240" w:lineRule="auto"/>
        <w:ind w:left="454"/>
      </w:pPr>
      <w:r>
        <w:rPr>
          <w:rFonts w:ascii="Courier New" w:hAnsi="Courier New"/>
          <w:sz w:val="17"/>
        </w:rPr>
        <w:t xml:space="preserve">  p: 3 трикутні терми, центри 0/50/100 %</w:t>
      </w:r>
    </w:p>
    <w:p>
      <w:pPr>
        <w:spacing w:after="0" w:line="240" w:lineRule="auto"/>
        <w:ind w:left="454"/>
      </w:pPr>
      <w:r>
        <w:rPr>
          <w:rFonts w:ascii="Courier New" w:hAnsi="Courier New"/>
          <w:sz w:val="17"/>
        </w:rPr>
        <w:t xml:space="preserve">  кути: 7 трикутних термів, центри -90/-60/-30/0/+30/+60/+90°</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Поверхні виводу на сітці 21x21:</w:t>
      </w:r>
    </w:p>
    <w:p>
      <w:pPr>
        <w:spacing w:after="0" w:line="240" w:lineRule="auto"/>
        <w:ind w:left="454"/>
      </w:pPr>
      <w:r>
        <w:rPr>
          <w:rFonts w:ascii="Courier New" w:hAnsi="Courier New"/>
          <w:sz w:val="17"/>
        </w:rPr>
        <w:t xml:space="preserve">  кран гарячої води : від  -57.41° до   80.00°</w:t>
      </w:r>
    </w:p>
    <w:p>
      <w:pPr>
        <w:spacing w:after="0" w:line="240" w:lineRule="auto"/>
        <w:ind w:left="454"/>
      </w:pPr>
      <w:r>
        <w:rPr>
          <w:rFonts w:ascii="Courier New" w:hAnsi="Courier New"/>
          <w:sz w:val="17"/>
        </w:rPr>
        <w:t xml:space="preserve">  кран холодної води: від  -50.30° до   60.00°</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Перевірка роботи СНВ на конкретних наборах входів:</w:t>
      </w:r>
    </w:p>
    <w:p>
      <w:pPr>
        <w:spacing w:after="0" w:line="240" w:lineRule="auto"/>
        <w:ind w:left="454"/>
      </w:pPr>
      <w:r>
        <w:rPr>
          <w:rFonts w:ascii="Courier New" w:hAnsi="Courier New"/>
          <w:sz w:val="17"/>
        </w:rPr>
        <w:t xml:space="preserve">    t,°C    p,% |  кран гарячої  кран холодної | інтерпретація</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xml:space="preserve">    95.0   95.0 |        -48.44          45.66 | дуже гаряча вода, сильний напір</w:t>
      </w:r>
    </w:p>
    <w:p>
      <w:pPr>
        <w:spacing w:after="0" w:line="240" w:lineRule="auto"/>
        <w:ind w:left="454"/>
      </w:pPr>
      <w:r>
        <w:rPr>
          <w:rFonts w:ascii="Courier New" w:hAnsi="Courier New"/>
          <w:sz w:val="17"/>
        </w:rPr>
        <w:t xml:space="preserve">                |   гаряча: середній кут вліво (менше потоку); холодна: середній кут вправо (більше потоку)</w:t>
      </w:r>
    </w:p>
    <w:p>
      <w:pPr>
        <w:spacing w:after="0" w:line="240" w:lineRule="auto"/>
        <w:ind w:left="454"/>
      </w:pPr>
      <w:r>
        <w:rPr>
          <w:rFonts w:ascii="Courier New" w:hAnsi="Courier New"/>
          <w:sz w:val="17"/>
        </w:rPr>
        <w:t xml:space="preserve">    90.0   50.0 |          0.00          59.89 | гаряча вода, помірний напір</w:t>
      </w:r>
    </w:p>
    <w:p>
      <w:pPr>
        <w:spacing w:after="0" w:line="240" w:lineRule="auto"/>
        <w:ind w:left="454"/>
      </w:pPr>
      <w:r>
        <w:rPr>
          <w:rFonts w:ascii="Courier New" w:hAnsi="Courier New"/>
          <w:sz w:val="17"/>
        </w:rPr>
        <w:t xml:space="preserve">                |   гаряча: практично без змін; холодна: середній кут вправо (більше потоку)</w:t>
      </w:r>
    </w:p>
    <w:p>
      <w:pPr>
        <w:spacing w:after="0" w:line="240" w:lineRule="auto"/>
        <w:ind w:left="454"/>
      </w:pPr>
      <w:r>
        <w:rPr>
          <w:rFonts w:ascii="Courier New" w:hAnsi="Courier New"/>
          <w:sz w:val="17"/>
        </w:rPr>
        <w:t xml:space="preserve">    70.0  100.0 |        -30.80          -4.20 | не дуже гаряча, сильний напір</w:t>
      </w:r>
    </w:p>
    <w:p>
      <w:pPr>
        <w:spacing w:after="0" w:line="240" w:lineRule="auto"/>
        <w:ind w:left="454"/>
      </w:pPr>
      <w:r>
        <w:rPr>
          <w:rFonts w:ascii="Courier New" w:hAnsi="Courier New"/>
          <w:sz w:val="17"/>
        </w:rPr>
        <w:t xml:space="preserve">                |   гаряча: невеликий кут вліво (менше потоку); холодна: практично без змін</w:t>
      </w:r>
    </w:p>
    <w:p>
      <w:pPr>
        <w:spacing w:after="0" w:line="240" w:lineRule="auto"/>
        <w:ind w:left="454"/>
      </w:pPr>
      <w:r>
        <w:rPr>
          <w:rFonts w:ascii="Courier New" w:hAnsi="Courier New"/>
          <w:sz w:val="17"/>
        </w:rPr>
        <w:t xml:space="preserve">    70.0    5.0 |         26.01          26.81 | не дуже гаряча, слабий напір</w:t>
      </w:r>
    </w:p>
    <w:p>
      <w:pPr>
        <w:spacing w:after="0" w:line="240" w:lineRule="auto"/>
        <w:ind w:left="454"/>
      </w:pPr>
      <w:r>
        <w:rPr>
          <w:rFonts w:ascii="Courier New" w:hAnsi="Courier New"/>
          <w:sz w:val="17"/>
        </w:rPr>
        <w:t xml:space="preserve">                |   гаряча: невеликий кут вправо (більше потоку); холодна: невеликий кут вправо (більше потоку)</w:t>
      </w:r>
    </w:p>
    <w:p>
      <w:pPr>
        <w:spacing w:after="0" w:line="240" w:lineRule="auto"/>
        <w:ind w:left="454"/>
      </w:pPr>
      <w:r>
        <w:rPr>
          <w:rFonts w:ascii="Courier New" w:hAnsi="Courier New"/>
          <w:sz w:val="17"/>
        </w:rPr>
        <w:t xml:space="preserve">    50.0   50.0 |          6.48          -2.59 | тепла вода, помірний напір (комфорт)</w:t>
      </w:r>
    </w:p>
    <w:p>
      <w:pPr>
        <w:spacing w:after="0" w:line="240" w:lineRule="auto"/>
        <w:ind w:left="454"/>
      </w:pPr>
      <w:r>
        <w:rPr>
          <w:rFonts w:ascii="Courier New" w:hAnsi="Courier New"/>
          <w:sz w:val="17"/>
        </w:rPr>
        <w:t xml:space="preserve">                |   гаряча: практично без змін; холодна: практично без змін</w:t>
      </w:r>
    </w:p>
    <w:p>
      <w:pPr>
        <w:spacing w:after="0" w:line="240" w:lineRule="auto"/>
        <w:ind w:left="454"/>
      </w:pPr>
      <w:r>
        <w:rPr>
          <w:rFonts w:ascii="Courier New" w:hAnsi="Courier New"/>
          <w:sz w:val="17"/>
        </w:rPr>
        <w:t xml:space="preserve">    50.0  100.0 |        -20.28         -30.00 | тепла вода, сильний напір</w:t>
      </w:r>
    </w:p>
    <w:p>
      <w:pPr>
        <w:spacing w:after="0" w:line="240" w:lineRule="auto"/>
        <w:ind w:left="454"/>
      </w:pPr>
      <w:r>
        <w:rPr>
          <w:rFonts w:ascii="Courier New" w:hAnsi="Courier New"/>
          <w:sz w:val="17"/>
        </w:rPr>
        <w:t xml:space="preserve">                |   гаряча: трохи вліво (менше потоку); холодна: невеликий кут вліво (менше потоку)</w:t>
      </w:r>
    </w:p>
    <w:p>
      <w:pPr>
        <w:spacing w:after="0" w:line="240" w:lineRule="auto"/>
        <w:ind w:left="454"/>
      </w:pPr>
      <w:r>
        <w:rPr>
          <w:rFonts w:ascii="Courier New" w:hAnsi="Courier New"/>
          <w:sz w:val="17"/>
        </w:rPr>
        <w:t xml:space="preserve">    50.0    0.0 |         30.00          30.00 | тепла вода, слабий напір</w:t>
      </w:r>
    </w:p>
    <w:p>
      <w:pPr>
        <w:spacing w:after="0" w:line="240" w:lineRule="auto"/>
        <w:ind w:left="454"/>
      </w:pPr>
      <w:r>
        <w:rPr>
          <w:rFonts w:ascii="Courier New" w:hAnsi="Courier New"/>
          <w:sz w:val="17"/>
        </w:rPr>
        <w:t xml:space="preserve">                |   гаряча: невеликий кут вправо (більше потоку); холодна: невеликий кут вправо (більше потоку)</w:t>
      </w:r>
    </w:p>
    <w:p>
      <w:pPr>
        <w:spacing w:after="0" w:line="240" w:lineRule="auto"/>
        <w:ind w:left="454"/>
      </w:pPr>
      <w:r>
        <w:rPr>
          <w:rFonts w:ascii="Courier New" w:hAnsi="Courier New"/>
          <w:sz w:val="17"/>
        </w:rPr>
        <w:t xml:space="preserve">    25.0  100.0 |         43.71         -45.39 | прохолодна, сильний напір</w:t>
      </w:r>
    </w:p>
    <w:p>
      <w:pPr>
        <w:spacing w:after="0" w:line="240" w:lineRule="auto"/>
        <w:ind w:left="454"/>
      </w:pPr>
      <w:r>
        <w:rPr>
          <w:rFonts w:ascii="Courier New" w:hAnsi="Courier New"/>
          <w:sz w:val="17"/>
        </w:rPr>
        <w:t xml:space="preserve">                |   гаряча: невеликий кут вправо (більше потоку); холодна: середній кут вліво (менше потоку)</w:t>
      </w:r>
    </w:p>
    <w:p>
      <w:pPr>
        <w:spacing w:after="0" w:line="240" w:lineRule="auto"/>
        <w:ind w:left="454"/>
      </w:pPr>
      <w:r>
        <w:rPr>
          <w:rFonts w:ascii="Courier New" w:hAnsi="Courier New"/>
          <w:sz w:val="17"/>
        </w:rPr>
        <w:t xml:space="preserve">    25.0   50.0 |         53.52         -27.41 | прохолодна, помірний напір</w:t>
      </w:r>
    </w:p>
    <w:p>
      <w:pPr>
        <w:spacing w:after="0" w:line="240" w:lineRule="auto"/>
        <w:ind w:left="454"/>
      </w:pPr>
      <w:r>
        <w:rPr>
          <w:rFonts w:ascii="Courier New" w:hAnsi="Courier New"/>
          <w:sz w:val="17"/>
        </w:rPr>
        <w:t xml:space="preserve">                |   гаряча: середній кут вправо (більше потоку); холодна: невеликий кут вліво (менше потоку)</w:t>
      </w:r>
    </w:p>
    <w:p>
      <w:pPr>
        <w:spacing w:after="0" w:line="240" w:lineRule="auto"/>
        <w:ind w:left="454"/>
      </w:pPr>
      <w:r>
        <w:rPr>
          <w:rFonts w:ascii="Courier New" w:hAnsi="Courier New"/>
          <w:sz w:val="17"/>
        </w:rPr>
        <w:t xml:space="preserve">     5.0    0.0 |         79.87           0.01 | холодна, слабий напір</w:t>
      </w:r>
    </w:p>
    <w:p>
      <w:pPr>
        <w:spacing w:after="0" w:line="240" w:lineRule="auto"/>
        <w:ind w:left="454"/>
      </w:pPr>
      <w:r>
        <w:rPr>
          <w:rFonts w:ascii="Courier New" w:hAnsi="Courier New"/>
          <w:sz w:val="17"/>
        </w:rPr>
        <w:t xml:space="preserve">                |   гаряча: великий кут вправо (більше потоку); холодна: практично без змін</w:t>
      </w:r>
    </w:p>
    <w:p>
      <w:pPr>
        <w:spacing w:after="0" w:line="240" w:lineRule="auto"/>
        <w:ind w:left="454"/>
      </w:pPr>
      <w:r>
        <w:rPr>
          <w:rFonts w:ascii="Courier New" w:hAnsi="Courier New"/>
          <w:sz w:val="17"/>
        </w:rPr>
        <w:t xml:space="preserve">     5.0  100.0 |        -31.33          31.33 | холодна, сильний напір (суперечливе правило 9)</w:t>
      </w:r>
    </w:p>
    <w:p>
      <w:pPr>
        <w:spacing w:after="0" w:line="240" w:lineRule="auto"/>
        <w:ind w:left="454"/>
      </w:pPr>
      <w:r>
        <w:rPr>
          <w:rFonts w:ascii="Courier New" w:hAnsi="Courier New"/>
          <w:sz w:val="17"/>
        </w:rPr>
        <w:t xml:space="preserve">                |   гаряча: невеликий кут вліво (менше потоку); холодна: невеликий кут вправо (більше потоку)</w:t>
      </w:r>
    </w:p>
    <w:p>
      <w:pPr>
        <w:spacing w:after="80"/>
      </w:pPr>
    </w:p>
    <w:p>
      <w:pPr>
        <w:sectPr>
          <w:pgSz w:w="12240" w:h="15840"/>
          <w:pgMar w:top="1134" w:right="850" w:bottom="1134" w:left="1417" w:header="720" w:footer="720" w:gutter="0"/>
          <w:cols w:space="720"/>
          <w:docGrid w:linePitch="360"/>
        </w:sectPr>
      </w:pPr>
    </w:p>
    <w:p>
      <w:pPr>
        <w:jc w:val="center"/>
      </w:pPr>
      <w:r>
        <w:drawing>
          <wp:inline xmlns:a="http://schemas.openxmlformats.org/drawingml/2006/main" xmlns:pic="http://schemas.openxmlformats.org/drawingml/2006/picture">
            <wp:extent cx="9000000" cy="2652534"/>
            <wp:docPr id="5" name="Picture 5"/>
            <wp:cNvGraphicFramePr>
              <a:graphicFrameLocks noChangeAspect="1"/>
            </wp:cNvGraphicFramePr>
            <a:graphic>
              <a:graphicData uri="http://schemas.openxmlformats.org/drawingml/2006/picture">
                <pic:pic>
                  <pic:nvPicPr>
                    <pic:cNvPr id="0" name="fig5_task1_inputs.png"/>
                    <pic:cNvPicPr/>
                  </pic:nvPicPr>
                  <pic:blipFill>
                    <a:blip r:embed="rId13"/>
                    <a:stretch>
                      <a:fillRect/>
                    </a:stretch>
                  </pic:blipFill>
                  <pic:spPr>
                    <a:xfrm>
                      <a:off x="0" y="0"/>
                      <a:ext cx="9000000" cy="2652534"/>
                    </a:xfrm>
                    <a:prstGeom prst="rect"/>
                  </pic:spPr>
                </pic:pic>
              </a:graphicData>
            </a:graphic>
          </wp:inline>
        </w:drawing>
      </w:r>
    </w:p>
    <w:p>
      <w:pPr>
        <w:spacing w:after="120"/>
        <w:jc w:val="center"/>
      </w:pPr>
      <w:r>
        <w:rPr>
          <w:b w:val="0"/>
          <w:i/>
          <w:sz w:val="24"/>
        </w:rPr>
        <w:t>Рисунок 5 — Функції належності вхідних змінних «температура води» і «напір»</w:t>
      </w:r>
    </w:p>
    <w:p>
      <w:pPr>
        <w:sectPr>
          <w:pgSz w:w="15840" w:h="12240" w:orient="landscape"/>
          <w:pgMar w:top="850" w:right="850" w:bottom="850" w:left="850" w:header="720" w:footer="720" w:gutter="0"/>
          <w:cols w:space="720"/>
          <w:docGrid w:linePitch="360"/>
        </w:sectPr>
      </w:pPr>
    </w:p>
    <w:p>
      <w:pPr>
        <w:sectPr>
          <w:pgSz w:w="12240" w:h="15840"/>
          <w:pgMar w:top="1134" w:right="850" w:bottom="1134" w:left="1417" w:header="720" w:footer="720" w:gutter="0"/>
          <w:cols w:space="720"/>
          <w:docGrid w:linePitch="360"/>
        </w:sectPr>
      </w:pPr>
    </w:p>
    <w:p>
      <w:pPr>
        <w:jc w:val="center"/>
      </w:pPr>
      <w:r>
        <w:drawing>
          <wp:inline xmlns:a="http://schemas.openxmlformats.org/drawingml/2006/main" xmlns:pic="http://schemas.openxmlformats.org/drawingml/2006/picture">
            <wp:extent cx="9000000" cy="2652534"/>
            <wp:docPr id="6" name="Picture 6"/>
            <wp:cNvGraphicFramePr>
              <a:graphicFrameLocks noChangeAspect="1"/>
            </wp:cNvGraphicFramePr>
            <a:graphic>
              <a:graphicData uri="http://schemas.openxmlformats.org/drawingml/2006/picture">
                <pic:pic>
                  <pic:nvPicPr>
                    <pic:cNvPr id="0" name="fig6_task1_outputs.png"/>
                    <pic:cNvPicPr/>
                  </pic:nvPicPr>
                  <pic:blipFill>
                    <a:blip r:embed="rId14"/>
                    <a:stretch>
                      <a:fillRect/>
                    </a:stretch>
                  </pic:blipFill>
                  <pic:spPr>
                    <a:xfrm>
                      <a:off x="0" y="0"/>
                      <a:ext cx="9000000" cy="2652534"/>
                    </a:xfrm>
                    <a:prstGeom prst="rect"/>
                  </pic:spPr>
                </pic:pic>
              </a:graphicData>
            </a:graphic>
          </wp:inline>
        </w:drawing>
      </w:r>
    </w:p>
    <w:p>
      <w:pPr>
        <w:spacing w:after="120"/>
        <w:jc w:val="center"/>
      </w:pPr>
      <w:r>
        <w:rPr>
          <w:b w:val="0"/>
          <w:i/>
          <w:sz w:val="24"/>
        </w:rPr>
        <w:t>Рисунок 6 — Функції належності вихідних змінних — кутів повороту крана гарячої та крана холодної води</w:t>
      </w:r>
    </w:p>
    <w:p>
      <w:pPr>
        <w:sectPr>
          <w:pgSz w:w="15840" w:h="12240" w:orient="landscape"/>
          <w:pgMar w:top="850" w:right="850" w:bottom="850" w:left="850" w:header="720" w:footer="720" w:gutter="0"/>
          <w:cols w:space="720"/>
          <w:docGrid w:linePitch="360"/>
        </w:sectPr>
      </w:pPr>
    </w:p>
    <w:p>
      <w:pPr>
        <w:jc w:val="center"/>
      </w:pPr>
      <w:r>
        <w:drawing>
          <wp:inline xmlns:a="http://schemas.openxmlformats.org/drawingml/2006/main" xmlns:pic="http://schemas.openxmlformats.org/drawingml/2006/picture">
            <wp:extent cx="5580000" cy="2363750"/>
            <wp:docPr id="7" name="Picture 7"/>
            <wp:cNvGraphicFramePr>
              <a:graphicFrameLocks noChangeAspect="1"/>
            </wp:cNvGraphicFramePr>
            <a:graphic>
              <a:graphicData uri="http://schemas.openxmlformats.org/drawingml/2006/picture">
                <pic:pic>
                  <pic:nvPicPr>
                    <pic:cNvPr id="0" name="fig7_task1_surfaces.png"/>
                    <pic:cNvPicPr/>
                  </pic:nvPicPr>
                  <pic:blipFill>
                    <a:blip r:embed="rId15"/>
                    <a:stretch>
                      <a:fillRect/>
                    </a:stretch>
                  </pic:blipFill>
                  <pic:spPr>
                    <a:xfrm>
                      <a:off x="0" y="0"/>
                      <a:ext cx="5580000" cy="2363750"/>
                    </a:xfrm>
                    <a:prstGeom prst="rect"/>
                  </pic:spPr>
                </pic:pic>
              </a:graphicData>
            </a:graphic>
          </wp:inline>
        </w:drawing>
      </w:r>
    </w:p>
    <w:p>
      <w:pPr>
        <w:spacing w:after="240"/>
        <w:jc w:val="center"/>
      </w:pPr>
      <w:r>
        <w:rPr>
          <w:b w:val="0"/>
          <w:i/>
          <w:sz w:val="24"/>
        </w:rPr>
        <w:t>Рисунок 7 — Поверхні «входи-вихід» для обох кранів</w:t>
      </w:r>
    </w:p>
    <w:p>
      <w:pPr>
        <w:sectPr>
          <w:pgSz w:w="12240" w:h="15840"/>
          <w:pgMar w:top="1134" w:right="850" w:bottom="1134" w:left="1417" w:header="720" w:footer="720" w:gutter="0"/>
          <w:cols w:space="720"/>
          <w:docGrid w:linePitch="360"/>
        </w:sectPr>
      </w:pPr>
    </w:p>
    <w:p>
      <w:pPr>
        <w:jc w:val="center"/>
      </w:pPr>
      <w:r>
        <w:drawing>
          <wp:inline xmlns:a="http://schemas.openxmlformats.org/drawingml/2006/main" xmlns:pic="http://schemas.openxmlformats.org/drawingml/2006/picture">
            <wp:extent cx="9000000" cy="2292301"/>
            <wp:docPr id="8" name="Picture 8"/>
            <wp:cNvGraphicFramePr>
              <a:graphicFrameLocks noChangeAspect="1"/>
            </wp:cNvGraphicFramePr>
            <a:graphic>
              <a:graphicData uri="http://schemas.openxmlformats.org/drawingml/2006/picture">
                <pic:pic>
                  <pic:nvPicPr>
                    <pic:cNvPr id="0" name="fig8_task1_sections.png"/>
                    <pic:cNvPicPr/>
                  </pic:nvPicPr>
                  <pic:blipFill>
                    <a:blip r:embed="rId16"/>
                    <a:stretch>
                      <a:fillRect/>
                    </a:stretch>
                  </pic:blipFill>
                  <pic:spPr>
                    <a:xfrm>
                      <a:off x="0" y="0"/>
                      <a:ext cx="9000000" cy="2292301"/>
                    </a:xfrm>
                    <a:prstGeom prst="rect"/>
                  </pic:spPr>
                </pic:pic>
              </a:graphicData>
            </a:graphic>
          </wp:inline>
        </w:drawing>
      </w:r>
    </w:p>
    <w:p>
      <w:pPr>
        <w:spacing w:after="120"/>
        <w:jc w:val="center"/>
      </w:pPr>
      <w:r>
        <w:rPr>
          <w:b w:val="0"/>
          <w:i/>
          <w:sz w:val="24"/>
        </w:rPr>
        <w:t>Рисунок 8 — Перерізи поверхонь при трьох рівнях напору: залежність кутів обох кранів від температури води</w:t>
      </w:r>
    </w:p>
    <w:p>
      <w:pPr>
        <w:sectPr>
          <w:pgSz w:w="15840" w:h="12240" w:orient="landscape"/>
          <w:pgMar w:top="850" w:right="850" w:bottom="850" w:left="850" w:header="720" w:footer="720" w:gutter="0"/>
          <w:cols w:space="720"/>
          <w:docGrid w:linePitch="360"/>
        </w:sectPr>
      </w:pPr>
    </w:p>
    <w:p>
      <w:pPr>
        <w:spacing w:after="120"/>
        <w:jc w:val="both"/>
      </w:pPr>
      <w:r>
        <w:rPr>
          <w:sz w:val="28"/>
        </w:rPr>
        <w:t>Перевірка підтверджує змістовність моделі у більшості режимів. Для дуже гарячої води під сильним напором (95 °C, 95 %) система прикручує гарячий кран на −48.44° і відкриває холодний на +45.66° — вода одночасно охолоджується і зберігає напір. У комфортній точці (50 °C, 50 %) керуючий вплив майже нульовий (+6.48° і −2.59°), тобто спрацьовує правило 5 «залишити кран змішувача в своєму положенні». Для холодної води зі слабим напором (5 °C, 0 %) гарячий кран відкривається майже на максимум (+79.87°), а холодний залишається нерухомим (+0.01°) — це правило 8.</w:t>
      </w:r>
    </w:p>
    <w:p>
      <w:pPr>
        <w:spacing w:after="120"/>
        <w:jc w:val="both"/>
      </w:pPr>
      <w:r>
        <w:rPr>
          <w:sz w:val="28"/>
        </w:rPr>
        <w:t>Єдина аномалія — остання перевірочна точка (5 °C, 100 %): замість того щоб додати гарячої води, система прикручує гарячий кран на −31.33° і відкриває холодний на +31.33°, тобто робить воду ще холоднішою. Це не помилка реалізації, а буквальне виконання правила 9 методички (див. розділ «Зауваження до методички»).</w:t>
      </w:r>
    </w:p>
    <w:p>
      <w:pPr>
        <w:spacing w:after="120"/>
        <w:jc w:val="both"/>
      </w:pPr>
      <w:r>
        <w:rPr>
          <w:b/>
          <w:sz w:val="28"/>
        </w:rPr>
        <w:t>Висновок:</w:t>
      </w:r>
      <w:r>
        <w:rPr>
          <w:sz w:val="28"/>
        </w:rPr>
        <w:t xml:space="preserve"> нечітка модель керування змішувачем з 11 правилами, двома входами і двома виходами працює коректно і фізично осмислено у 10 з 11 перевірених режимів. Сходинковість поверхонь на рис. 7 пояснюється неповнотою бази знань: 11 правил покривають лише 11 із 15 комбінацій термів, не охоплені пари (холодна, не дуже сильний), (прохолодна, слабий), (не дуже гаряча, не дуже сильний) і (гаряча, слабий).</w:t>
      </w:r>
    </w:p>
    <w:p>
      <w:pPr>
        <w:spacing w:before="240" w:after="120"/>
      </w:pPr>
      <w:r>
        <w:rPr>
          <w:b/>
          <w:sz w:val="28"/>
        </w:rPr>
        <w:t>Завдання 2. Нечітка модель керування кондиціонером повітря</w:t>
      </w:r>
    </w:p>
    <w:p>
      <w:pPr>
        <w:spacing w:after="120"/>
        <w:jc w:val="both"/>
      </w:pPr>
      <w:r>
        <w:rPr>
          <w:sz w:val="28"/>
        </w:rPr>
        <w:t xml:space="preserve">Через теплову інертність приміщення одного лише значення температури для керування недостатньо: після вимкнення режиму «холод» температура ще деякий час продовжує падати. Тому, як вимагає методичка, другим входом подається </w:t>
      </w:r>
      <w:r>
        <w:rPr>
          <w:b/>
          <w:sz w:val="28"/>
        </w:rPr>
        <w:t>швидкість зміни температури</w:t>
      </w:r>
      <w:r>
        <w:rPr>
          <w:sz w:val="28"/>
        </w:rPr>
        <w:t xml:space="preserve"> dT/dt. Ця величина може бути як додатною, так і від'ємною, отже для неї обов'язковим є терм «нуль» — саме він використовується у правилах 9–12 і 15.</w:t>
      </w:r>
    </w:p>
    <w:p>
      <w:pPr>
        <w:spacing w:after="80"/>
        <w:jc w:val="left"/>
      </w:pPr>
      <w:r>
        <w:rPr>
          <w:b/>
          <w:i w:val="0"/>
          <w:sz w:val="26"/>
        </w:rPr>
        <w:t>Обґрунтування діапазонів і типів функцій належності</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tblGrid>
      <w:tr>
        <w:tc>
          <w:tcPr>
            <w:tcW w:type="dxa" w:w="1995"/>
          </w:tcPr>
          <w:p>
            <w:pPr>
              <w:jc w:val="center"/>
            </w:pPr>
            <w:r/>
            <w:r>
              <w:rPr>
                <w:b/>
                <w:sz w:val="18"/>
              </w:rPr>
              <w:t>Змінна</w:t>
            </w:r>
          </w:p>
        </w:tc>
        <w:tc>
          <w:tcPr>
            <w:tcW w:type="dxa" w:w="1995"/>
          </w:tcPr>
          <w:p>
            <w:pPr>
              <w:jc w:val="center"/>
            </w:pPr>
            <w:r/>
            <w:r>
              <w:rPr>
                <w:b/>
                <w:sz w:val="18"/>
              </w:rPr>
              <w:t>Діапазон</w:t>
            </w:r>
          </w:p>
        </w:tc>
        <w:tc>
          <w:tcPr>
            <w:tcW w:type="dxa" w:w="1995"/>
          </w:tcPr>
          <w:p>
            <w:pPr>
              <w:jc w:val="center"/>
            </w:pPr>
            <w:r/>
            <w:r>
              <w:rPr>
                <w:b/>
                <w:sz w:val="18"/>
              </w:rPr>
              <w:t>Тип ФН</w:t>
            </w:r>
          </w:p>
        </w:tc>
        <w:tc>
          <w:tcPr>
            <w:tcW w:type="dxa" w:w="1995"/>
          </w:tcPr>
          <w:p>
            <w:pPr>
              <w:jc w:val="center"/>
            </w:pPr>
            <w:r/>
            <w:r>
              <w:rPr>
                <w:b/>
                <w:sz w:val="18"/>
              </w:rPr>
              <w:t>Терми</w:t>
            </w:r>
          </w:p>
        </w:tc>
        <w:tc>
          <w:tcPr>
            <w:tcW w:type="dxa" w:w="1995"/>
          </w:tcPr>
          <w:p>
            <w:pPr>
              <w:jc w:val="center"/>
            </w:pPr>
            <w:r/>
            <w:r>
              <w:rPr>
                <w:b/>
                <w:sz w:val="18"/>
              </w:rPr>
              <w:t>Обґрунтування</w:t>
            </w:r>
          </w:p>
        </w:tc>
      </w:tr>
      <w:tr>
        <w:tc>
          <w:tcPr>
            <w:tcW w:type="dxa" w:w="1995"/>
          </w:tcPr>
          <w:p>
            <w:pPr>
              <w:jc w:val="center"/>
            </w:pPr>
            <w:r/>
            <w:r>
              <w:rPr>
                <w:b w:val="0"/>
                <w:sz w:val="18"/>
              </w:rPr>
              <w:t>`t` — температура повітря</w:t>
            </w:r>
          </w:p>
        </w:tc>
        <w:tc>
          <w:tcPr>
            <w:tcW w:type="dxa" w:w="1995"/>
          </w:tcPr>
          <w:p>
            <w:pPr>
              <w:jc w:val="center"/>
            </w:pPr>
            <w:r/>
            <w:r>
              <w:rPr>
                <w:b w:val="0"/>
                <w:sz w:val="18"/>
              </w:rPr>
              <w:t>10…34 °C</w:t>
            </w:r>
          </w:p>
        </w:tc>
        <w:tc>
          <w:tcPr>
            <w:tcW w:type="dxa" w:w="1995"/>
          </w:tcPr>
          <w:p>
            <w:pPr>
              <w:jc w:val="center"/>
            </w:pPr>
            <w:r/>
            <w:r>
              <w:rPr>
                <w:b w:val="0"/>
                <w:sz w:val="18"/>
              </w:rPr>
              <w:t>гаусові, 5 термів</w:t>
            </w:r>
          </w:p>
        </w:tc>
        <w:tc>
          <w:tcPr>
            <w:tcW w:type="dxa" w:w="1995"/>
          </w:tcPr>
          <w:p>
            <w:pPr>
              <w:jc w:val="center"/>
            </w:pPr>
            <w:r/>
            <w:r>
              <w:rPr>
                <w:b w:val="0"/>
                <w:sz w:val="18"/>
              </w:rPr>
              <w:t>`VC` (дуже холодна), `C` (холодна), `N` (в нормі), `W` (тепла), `VW` (дуже тепла)</w:t>
            </w:r>
          </w:p>
        </w:tc>
        <w:tc>
          <w:tcPr>
            <w:tcW w:type="dxa" w:w="1995"/>
          </w:tcPr>
          <w:p>
            <w:pPr>
              <w:jc w:val="center"/>
            </w:pPr>
            <w:r/>
            <w:r>
              <w:rPr>
                <w:b w:val="0"/>
                <w:sz w:val="18"/>
              </w:rPr>
              <w:t>Правила оперують п'ятьма оцінками температури. Діапазон 10…34 °C перекриває реальні умови житлового приміщення від переохолодження до спеки. Центри термів 10/16/22/28/34 °C підібрані так, щоб центральний терм `N` припадав точно на комфортні 22 °C — тоді у точці комфорту спрацьовує лише правило 15 і кондиціонер вимикається рівно на 0°. Гаусові ФН — бо температура змінюється неперервно</w:t>
            </w:r>
          </w:p>
        </w:tc>
      </w:tr>
      <w:tr>
        <w:tc>
          <w:tcPr>
            <w:tcW w:type="dxa" w:w="1995"/>
          </w:tcPr>
          <w:p>
            <w:pPr>
              <w:jc w:val="center"/>
            </w:pPr>
            <w:r/>
            <w:r>
              <w:rPr>
                <w:b w:val="0"/>
                <w:sz w:val="18"/>
              </w:rPr>
              <w:t>`dt` — швидкість зміни</w:t>
            </w:r>
          </w:p>
        </w:tc>
        <w:tc>
          <w:tcPr>
            <w:tcW w:type="dxa" w:w="1995"/>
          </w:tcPr>
          <w:p>
            <w:pPr>
              <w:jc w:val="center"/>
            </w:pPr>
            <w:r/>
            <w:r>
              <w:rPr>
                <w:b w:val="0"/>
                <w:sz w:val="18"/>
              </w:rPr>
              <w:t>−1…+1 °C/хв</w:t>
            </w:r>
          </w:p>
        </w:tc>
        <w:tc>
          <w:tcPr>
            <w:tcW w:type="dxa" w:w="1995"/>
          </w:tcPr>
          <w:p>
            <w:pPr>
              <w:jc w:val="center"/>
            </w:pPr>
            <w:r/>
            <w:r>
              <w:rPr>
                <w:b w:val="0"/>
                <w:sz w:val="18"/>
              </w:rPr>
              <w:t>трикутні, 3 терми</w:t>
            </w:r>
          </w:p>
        </w:tc>
        <w:tc>
          <w:tcPr>
            <w:tcW w:type="dxa" w:w="1995"/>
          </w:tcPr>
          <w:p>
            <w:pPr>
              <w:jc w:val="center"/>
            </w:pPr>
            <w:r/>
            <w:r>
              <w:rPr>
                <w:b w:val="0"/>
                <w:sz w:val="18"/>
              </w:rPr>
              <w:t>`NEG` (від'ємна), `ZERO` (нуль), `POS` (додатня)</w:t>
            </w:r>
          </w:p>
        </w:tc>
        <w:tc>
          <w:tcPr>
            <w:tcW w:type="dxa" w:w="1995"/>
          </w:tcPr>
          <w:p>
            <w:pPr>
              <w:jc w:val="center"/>
            </w:pPr>
            <w:r/>
            <w:r>
              <w:rPr>
                <w:b w:val="0"/>
                <w:sz w:val="18"/>
              </w:rPr>
              <w:t>±1 °C/хв — реалістичний темп зміни температури кімнати при працюючому кондиціонері. Три терми відповідають трьом знакам похідної з умови задачі. Трикутні ФН обрані навмисно: лише трикутник з вершиною в нулі дає µ(`ZERO`) = 1 рівно при dT/dt = 0 і одночасно µ(`NEG`) = µ(`POS`) = 0, що потрібно для чистого спрацьовування «нульових» правил. Гаусова ФН такої властивості не дає, бо ніколи не спадає до нуля</w:t>
            </w:r>
          </w:p>
        </w:tc>
      </w:tr>
      <w:tr>
        <w:tc>
          <w:tcPr>
            <w:tcW w:type="dxa" w:w="1995"/>
          </w:tcPr>
          <w:p>
            <w:pPr>
              <w:jc w:val="center"/>
            </w:pPr>
            <w:r/>
            <w:r>
              <w:rPr>
                <w:b w:val="0"/>
                <w:sz w:val="18"/>
              </w:rPr>
              <w:t>`angle` — кут регулятора</w:t>
            </w:r>
          </w:p>
        </w:tc>
        <w:tc>
          <w:tcPr>
            <w:tcW w:type="dxa" w:w="1995"/>
          </w:tcPr>
          <w:p>
            <w:pPr>
              <w:jc w:val="center"/>
            </w:pPr>
            <w:r/>
            <w:r>
              <w:rPr>
                <w:b w:val="0"/>
                <w:sz w:val="18"/>
              </w:rPr>
              <w:t>−90…+90°</w:t>
            </w:r>
          </w:p>
        </w:tc>
        <w:tc>
          <w:tcPr>
            <w:tcW w:type="dxa" w:w="1995"/>
          </w:tcPr>
          <w:p>
            <w:pPr>
              <w:jc w:val="center"/>
            </w:pPr>
            <w:r/>
            <w:r>
              <w:rPr>
                <w:b w:val="0"/>
                <w:sz w:val="18"/>
              </w:rPr>
              <w:t>трикутні, 5 термів</w:t>
            </w:r>
          </w:p>
        </w:tc>
        <w:tc>
          <w:tcPr>
            <w:tcW w:type="dxa" w:w="1995"/>
          </w:tcPr>
          <w:p>
            <w:pPr>
              <w:jc w:val="center"/>
            </w:pPr>
            <w:r/>
            <w:r>
              <w:rPr>
                <w:b w:val="0"/>
                <w:sz w:val="18"/>
              </w:rPr>
              <w:t>`BL`, `SL`, `OFF`, `SR`, `BR`</w:t>
            </w:r>
          </w:p>
        </w:tc>
        <w:tc>
          <w:tcPr>
            <w:tcW w:type="dxa" w:w="1995"/>
          </w:tcPr>
          <w:p>
            <w:pPr>
              <w:jc w:val="center"/>
            </w:pPr>
            <w:r/>
            <w:r>
              <w:rPr>
                <w:b w:val="0"/>
                <w:sz w:val="18"/>
              </w:rPr>
              <w:t>Умова задачі: вліво = режим «холод», вправо = режим «тепло». У правилах фігурують лише «великий кут» і «невеликий кут» у кожну сторону плюс «вимкнути» — звідси 5 термів з центрами −90/−45/0/+45/+90°. Симетрія гарантує нульовий вихід у режимі «вимкнено»</w:t>
            </w:r>
          </w:p>
        </w:tc>
      </w:tr>
    </w:tbl>
    <w:p>
      <w:pPr>
        <w:spacing w:after="80"/>
      </w:pPr>
    </w:p>
    <w:p>
      <w:pPr>
        <w:spacing w:after="0" w:line="240" w:lineRule="auto"/>
        <w:ind w:left="454"/>
      </w:pPr>
      <w:r>
        <w:rPr>
          <w:rFonts w:ascii="Courier New" w:hAnsi="Courier New"/>
          <w:sz w:val="18"/>
        </w:rPr>
        <w:t># 15 правил методички; виправлено правило 7 (у тексті «режим тепло,</w:t>
      </w:r>
    </w:p>
    <w:p>
      <w:pPr>
        <w:spacing w:after="0" w:line="240" w:lineRule="auto"/>
        <w:ind w:left="454"/>
      </w:pPr>
      <w:r>
        <w:rPr>
          <w:rFonts w:ascii="Courier New" w:hAnsi="Courier New"/>
          <w:sz w:val="18"/>
        </w:rPr>
        <w:t># але кут вліво» — суперечність) та дописано обірване правило 4.</w:t>
      </w:r>
    </w:p>
    <w:p>
      <w:pPr>
        <w:spacing w:after="0" w:line="240" w:lineRule="auto"/>
        <w:ind w:left="454"/>
      </w:pPr>
      <w:r>
        <w:rPr>
          <w:rFonts w:ascii="Courier New" w:hAnsi="Courier New"/>
          <w:sz w:val="18"/>
        </w:rPr>
        <w:t>rules = [</w:t>
      </w:r>
    </w:p>
    <w:p>
      <w:pPr>
        <w:spacing w:after="0" w:line="240" w:lineRule="auto"/>
        <w:ind w:left="454"/>
      </w:pPr>
      <w:r>
        <w:rPr>
          <w:rFonts w:ascii="Courier New" w:hAnsi="Courier New"/>
          <w:sz w:val="18"/>
        </w:rPr>
        <w:t xml:space="preserve">    ctrl.Rule(t["VW"] &amp; d["POS"], a["BL"], label="R1"),</w:t>
      </w:r>
    </w:p>
    <w:p>
      <w:pPr>
        <w:spacing w:after="0" w:line="240" w:lineRule="auto"/>
        <w:ind w:left="454"/>
      </w:pPr>
      <w:r>
        <w:rPr>
          <w:rFonts w:ascii="Courier New" w:hAnsi="Courier New"/>
          <w:sz w:val="18"/>
        </w:rPr>
        <w:t xml:space="preserve">    ctrl.Rule(t["VW"] &amp; d["NEG"], a["SL"], label="R2"),</w:t>
      </w:r>
    </w:p>
    <w:p>
      <w:pPr>
        <w:spacing w:after="0" w:line="240" w:lineRule="auto"/>
        <w:ind w:left="454"/>
      </w:pPr>
      <w:r>
        <w:rPr>
          <w:rFonts w:ascii="Courier New" w:hAnsi="Courier New"/>
          <w:sz w:val="18"/>
        </w:rPr>
        <w:t xml:space="preserve">    ctrl.Rule(t["W"]  &amp; d["POS"], a["BL"], label="R3"),</w:t>
      </w:r>
    </w:p>
    <w:p>
      <w:pPr>
        <w:spacing w:after="0" w:line="240" w:lineRule="auto"/>
        <w:ind w:left="454"/>
      </w:pPr>
      <w:r>
        <w:rPr>
          <w:rFonts w:ascii="Courier New" w:hAnsi="Courier New"/>
          <w:sz w:val="18"/>
        </w:rPr>
        <w:t xml:space="preserve">    # Правило 4: «тепло, температура вже падає» -&gt; кондиціонер вимкнути.</w:t>
      </w:r>
    </w:p>
    <w:p>
      <w:pPr>
        <w:spacing w:after="0" w:line="240" w:lineRule="auto"/>
        <w:ind w:left="454"/>
      </w:pPr>
      <w:r>
        <w:rPr>
          <w:rFonts w:ascii="Courier New" w:hAnsi="Courier New"/>
          <w:sz w:val="18"/>
        </w:rPr>
        <w:t xml:space="preserve">    ctrl.Rule(t["W"]  &amp; d["NEG"], a["OFF"], label="R4"),</w:t>
      </w:r>
    </w:p>
    <w:p>
      <w:pPr>
        <w:spacing w:after="0" w:line="240" w:lineRule="auto"/>
        <w:ind w:left="454"/>
      </w:pPr>
      <w:r>
        <w:rPr>
          <w:rFonts w:ascii="Courier New" w:hAnsi="Courier New"/>
          <w:sz w:val="18"/>
        </w:rPr>
        <w:t xml:space="preserve">    ctrl.Rule(t["VC"] &amp; d["NEG"], a["BR"], label="R5"),</w:t>
      </w:r>
    </w:p>
    <w:p>
      <w:pPr>
        <w:spacing w:after="0" w:line="240" w:lineRule="auto"/>
        <w:ind w:left="454"/>
      </w:pPr>
      <w:r>
        <w:rPr>
          <w:rFonts w:ascii="Courier New" w:hAnsi="Courier New"/>
          <w:sz w:val="18"/>
        </w:rPr>
        <w:t xml:space="preserve">    ctrl.Rule(t["VC"] &amp; d["POS"], a["SR"], label="R6"),</w:t>
      </w:r>
    </w:p>
    <w:p>
      <w:pPr>
        <w:spacing w:after="0" w:line="240" w:lineRule="auto"/>
        <w:ind w:left="454"/>
      </w:pPr>
      <w:r>
        <w:rPr>
          <w:rFonts w:ascii="Courier New" w:hAnsi="Courier New"/>
          <w:sz w:val="18"/>
        </w:rPr>
        <w:t xml:space="preserve">    # Правило 7 ВИПРАВЛЕНО: режим «тепло» = поворот ВПРАВО (BR).</w:t>
      </w:r>
    </w:p>
    <w:p>
      <w:pPr>
        <w:spacing w:after="0" w:line="240" w:lineRule="auto"/>
        <w:ind w:left="454"/>
      </w:pPr>
      <w:r>
        <w:rPr>
          <w:rFonts w:ascii="Courier New" w:hAnsi="Courier New"/>
          <w:sz w:val="18"/>
        </w:rPr>
        <w:t xml:space="preserve">    ctrl.Rule(t["C"]  &amp; d["NEG"], a["BR"], label="R7"),</w:t>
      </w:r>
    </w:p>
    <w:p>
      <w:pPr>
        <w:spacing w:after="0" w:line="240" w:lineRule="auto"/>
        <w:ind w:left="454"/>
      </w:pPr>
      <w:r>
        <w:rPr>
          <w:rFonts w:ascii="Courier New" w:hAnsi="Courier New"/>
          <w:sz w:val="18"/>
        </w:rPr>
        <w:t xml:space="preserve">    ctrl.Rule(t["C"]  &amp; d["POS"], a["OFF"], label="R8"),</w:t>
      </w:r>
    </w:p>
    <w:p>
      <w:pPr>
        <w:spacing w:after="0" w:line="240" w:lineRule="auto"/>
        <w:ind w:left="454"/>
      </w:pPr>
      <w:r>
        <w:rPr>
          <w:rFonts w:ascii="Courier New" w:hAnsi="Courier New"/>
          <w:sz w:val="18"/>
        </w:rPr>
        <w:t xml:space="preserve">    ctrl.Rule(t["VW"] &amp; d["ZERO"], a["BL"], label="R9"),</w:t>
      </w:r>
    </w:p>
    <w:p>
      <w:pPr>
        <w:spacing w:after="0" w:line="240" w:lineRule="auto"/>
        <w:ind w:left="454"/>
      </w:pPr>
      <w:r>
        <w:rPr>
          <w:rFonts w:ascii="Courier New" w:hAnsi="Courier New"/>
          <w:sz w:val="18"/>
        </w:rPr>
        <w:t xml:space="preserve">    ctrl.Rule(t["W"]  &amp; d["ZERO"], a["SL"], label="R10"),</w:t>
      </w:r>
    </w:p>
    <w:p>
      <w:pPr>
        <w:spacing w:after="0" w:line="240" w:lineRule="auto"/>
        <w:ind w:left="454"/>
      </w:pPr>
      <w:r>
        <w:rPr>
          <w:rFonts w:ascii="Courier New" w:hAnsi="Courier New"/>
          <w:sz w:val="18"/>
        </w:rPr>
        <w:t xml:space="preserve">    ctrl.Rule(t["VC"] &amp; d["ZERO"], a["BR"], label="R11"),</w:t>
      </w:r>
    </w:p>
    <w:p>
      <w:pPr>
        <w:spacing w:after="0" w:line="240" w:lineRule="auto"/>
        <w:ind w:left="454"/>
      </w:pPr>
      <w:r>
        <w:rPr>
          <w:rFonts w:ascii="Courier New" w:hAnsi="Courier New"/>
          <w:sz w:val="18"/>
        </w:rPr>
        <w:t xml:space="preserve">    ctrl.Rule(t["C"]  &amp; d["ZERO"], a["SR"], label="R12"),</w:t>
      </w:r>
    </w:p>
    <w:p>
      <w:pPr>
        <w:spacing w:after="0" w:line="240" w:lineRule="auto"/>
        <w:ind w:left="454"/>
      </w:pPr>
      <w:r>
        <w:rPr>
          <w:rFonts w:ascii="Courier New" w:hAnsi="Courier New"/>
          <w:sz w:val="18"/>
        </w:rPr>
        <w:t xml:space="preserve">    ctrl.Rule(t["N"]  &amp; d["POS"], a["SL"], label="R13"),</w:t>
      </w:r>
    </w:p>
    <w:p>
      <w:pPr>
        <w:spacing w:after="0" w:line="240" w:lineRule="auto"/>
        <w:ind w:left="454"/>
      </w:pPr>
      <w:r>
        <w:rPr>
          <w:rFonts w:ascii="Courier New" w:hAnsi="Courier New"/>
          <w:sz w:val="18"/>
        </w:rPr>
        <w:t xml:space="preserve">    ctrl.Rule(t["N"]  &amp; d["NEG"], a["SR"], label="R14"),</w:t>
      </w:r>
    </w:p>
    <w:p>
      <w:pPr>
        <w:spacing w:after="0" w:line="240" w:lineRule="auto"/>
        <w:ind w:left="454"/>
      </w:pPr>
      <w:r>
        <w:rPr>
          <w:rFonts w:ascii="Courier New" w:hAnsi="Courier New"/>
          <w:sz w:val="18"/>
        </w:rPr>
        <w:t xml:space="preserve">    ctrl.Rule(t["N"]  &amp; d["ZERO"], a["OFF"], label="R15"),</w:t>
      </w:r>
    </w:p>
    <w:p>
      <w:pPr>
        <w:spacing w:after="0" w:line="240" w:lineRule="auto"/>
        <w:ind w:left="454"/>
      </w:pPr>
      <w:r>
        <w:rPr>
          <w:rFonts w:ascii="Courier New" w:hAnsi="Courier New"/>
          <w:sz w:val="18"/>
        </w:rPr>
        <w:t>]</w:t>
      </w:r>
    </w:p>
    <w:p>
      <w:pPr>
        <w:spacing w:after="80"/>
      </w:pPr>
    </w:p>
    <w:p>
      <w:pPr>
        <w:spacing w:after="120"/>
        <w:jc w:val="both"/>
      </w:pPr>
      <w:r>
        <w:rPr>
          <w:sz w:val="28"/>
        </w:rPr>
        <w:t xml:space="preserve">Результат запуску </w:t>
      </w:r>
      <w:r>
        <w:rPr>
          <w:rFonts w:ascii="Courier New" w:hAnsi="Courier New"/>
          <w:sz w:val="22"/>
        </w:rPr>
        <w:t>python task2_air_conditioner.py</w:t>
      </w:r>
      <w:r>
        <w:rPr>
          <w:sz w:val="28"/>
        </w:rPr>
        <w:t>:</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ЗАВДАННЯ 2. Нечітке керування кондиціонером повітря</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Система Мамдані: 2 входи, 1 вихід, правил — 15</w:t>
      </w:r>
    </w:p>
    <w:p>
      <w:pPr>
        <w:spacing w:after="0" w:line="240" w:lineRule="auto"/>
        <w:ind w:left="454"/>
      </w:pPr>
      <w:r>
        <w:rPr>
          <w:rFonts w:ascii="Courier New" w:hAnsi="Courier New"/>
          <w:sz w:val="17"/>
        </w:rPr>
        <w:t xml:space="preserve">  t : 5 гаусових термів, центри 10/16/22/28/34 °C, sigma = 2.548</w:t>
      </w:r>
    </w:p>
    <w:p>
      <w:pPr>
        <w:spacing w:after="0" w:line="240" w:lineRule="auto"/>
        <w:ind w:left="454"/>
      </w:pPr>
      <w:r>
        <w:rPr>
          <w:rFonts w:ascii="Courier New" w:hAnsi="Courier New"/>
          <w:sz w:val="17"/>
        </w:rPr>
        <w:t xml:space="preserve">      комфортна температура 22 °C = центр терму N</w:t>
      </w:r>
    </w:p>
    <w:p>
      <w:pPr>
        <w:spacing w:after="0" w:line="240" w:lineRule="auto"/>
        <w:ind w:left="454"/>
      </w:pPr>
      <w:r>
        <w:rPr>
          <w:rFonts w:ascii="Courier New" w:hAnsi="Courier New"/>
          <w:sz w:val="17"/>
        </w:rPr>
        <w:t xml:space="preserve">  dt: 3 трикутні терми, центри -1 / 0 / +1 °C/хв</w:t>
      </w:r>
    </w:p>
    <w:p>
      <w:pPr>
        <w:spacing w:after="0" w:line="240" w:lineRule="auto"/>
        <w:ind w:left="454"/>
      </w:pPr>
      <w:r>
        <w:rPr>
          <w:rFonts w:ascii="Courier New" w:hAnsi="Courier New"/>
          <w:sz w:val="17"/>
        </w:rPr>
        <w:t xml:space="preserve">  angle: 5 трикутних термів, центри -90/-45/0/+45/+90°</w:t>
      </w:r>
    </w:p>
    <w:p>
      <w:pPr>
        <w:spacing w:after="0" w:line="240" w:lineRule="auto"/>
        <w:ind w:left="454"/>
      </w:pPr>
      <w:r>
        <w:rPr>
          <w:rFonts w:ascii="Courier New" w:hAnsi="Courier New"/>
          <w:sz w:val="17"/>
        </w:rPr>
        <w:t xml:space="preserve">  (вліво = режим «холод», вправо = режим «тепло»)</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Поверхня виводу на сітці 25x25:</w:t>
      </w:r>
    </w:p>
    <w:p>
      <w:pPr>
        <w:spacing w:after="0" w:line="240" w:lineRule="auto"/>
        <w:ind w:left="454"/>
      </w:pPr>
      <w:r>
        <w:rPr>
          <w:rFonts w:ascii="Courier New" w:hAnsi="Courier New"/>
          <w:sz w:val="17"/>
        </w:rPr>
        <w:t xml:space="preserve">  кут регулятора: від  -75.00° до   75.00°</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Перевірка роботи СНВ на конкретних наборах входів:</w:t>
      </w:r>
    </w:p>
    <w:p>
      <w:pPr>
        <w:spacing w:after="0" w:line="240" w:lineRule="auto"/>
        <w:ind w:left="454"/>
      </w:pPr>
      <w:r>
        <w:rPr>
          <w:rFonts w:ascii="Courier New" w:hAnsi="Courier New"/>
          <w:sz w:val="17"/>
        </w:rPr>
        <w:t xml:space="preserve">    t,°C   dT/dt |  кут, град | правила    інтерпретація</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xml:space="preserve">    34.0    0.80 |     -68.67 | R1         дуже тепло і далі теплішає</w:t>
      </w:r>
    </w:p>
    <w:p>
      <w:pPr>
        <w:spacing w:after="0" w:line="240" w:lineRule="auto"/>
        <w:ind w:left="454"/>
      </w:pPr>
      <w:r>
        <w:rPr>
          <w:rFonts w:ascii="Courier New" w:hAnsi="Courier New"/>
          <w:sz w:val="17"/>
        </w:rPr>
        <w:t xml:space="preserve">                 |            |            -&gt; режим «холод» на максимум (кут вліво)</w:t>
      </w:r>
    </w:p>
    <w:p>
      <w:pPr>
        <w:spacing w:after="0" w:line="240" w:lineRule="auto"/>
        <w:ind w:left="454"/>
      </w:pPr>
      <w:r>
        <w:rPr>
          <w:rFonts w:ascii="Courier New" w:hAnsi="Courier New"/>
          <w:sz w:val="17"/>
        </w:rPr>
        <w:t xml:space="preserve">    34.0   -0.80 |     -41.84 | R2         дуже тепло, але вже холодніє</w:t>
      </w:r>
    </w:p>
    <w:p>
      <w:pPr>
        <w:spacing w:after="0" w:line="240" w:lineRule="auto"/>
        <w:ind w:left="454"/>
      </w:pPr>
      <w:r>
        <w:rPr>
          <w:rFonts w:ascii="Courier New" w:hAnsi="Courier New"/>
          <w:sz w:val="17"/>
        </w:rPr>
        <w:t xml:space="preserve">                 |            |            -&gt; режим «холод» помірно (кут вліво)</w:t>
      </w:r>
    </w:p>
    <w:p>
      <w:pPr>
        <w:spacing w:after="0" w:line="240" w:lineRule="auto"/>
        <w:ind w:left="454"/>
      </w:pPr>
      <w:r>
        <w:rPr>
          <w:rFonts w:ascii="Courier New" w:hAnsi="Courier New"/>
          <w:sz w:val="17"/>
        </w:rPr>
        <w:t xml:space="preserve">    34.0    0.00 |     -69.32 | R9         дуже тепло, температура стабільна</w:t>
      </w:r>
    </w:p>
    <w:p>
      <w:pPr>
        <w:spacing w:after="0" w:line="240" w:lineRule="auto"/>
        <w:ind w:left="454"/>
      </w:pPr>
      <w:r>
        <w:rPr>
          <w:rFonts w:ascii="Courier New" w:hAnsi="Courier New"/>
          <w:sz w:val="17"/>
        </w:rPr>
        <w:t xml:space="preserve">                 |            |            -&gt; режим «холод» на максимум (кут вліво)</w:t>
      </w:r>
    </w:p>
    <w:p>
      <w:pPr>
        <w:spacing w:after="0" w:line="240" w:lineRule="auto"/>
        <w:ind w:left="454"/>
      </w:pPr>
      <w:r>
        <w:rPr>
          <w:rFonts w:ascii="Courier New" w:hAnsi="Courier New"/>
          <w:sz w:val="17"/>
        </w:rPr>
        <w:t xml:space="preserve">    28.0    0.80 |     -53.66 | R3         тепло і теплішає</w:t>
      </w:r>
    </w:p>
    <w:p>
      <w:pPr>
        <w:spacing w:after="0" w:line="240" w:lineRule="auto"/>
        <w:ind w:left="454"/>
      </w:pPr>
      <w:r>
        <w:rPr>
          <w:rFonts w:ascii="Courier New" w:hAnsi="Courier New"/>
          <w:sz w:val="17"/>
        </w:rPr>
        <w:t xml:space="preserve">                 |            |            -&gt; режим «холод» помірно (кут вліво)</w:t>
      </w:r>
    </w:p>
    <w:p>
      <w:pPr>
        <w:spacing w:after="0" w:line="240" w:lineRule="auto"/>
        <w:ind w:left="454"/>
      </w:pPr>
      <w:r>
        <w:rPr>
          <w:rFonts w:ascii="Courier New" w:hAnsi="Courier New"/>
          <w:sz w:val="17"/>
        </w:rPr>
        <w:t xml:space="preserve">    28.0   -0.80 |      -7.06 | R4         тепло, але вже холодніє</w:t>
      </w:r>
    </w:p>
    <w:p>
      <w:pPr>
        <w:spacing w:after="0" w:line="240" w:lineRule="auto"/>
        <w:ind w:left="454"/>
      </w:pPr>
      <w:r>
        <w:rPr>
          <w:rFonts w:ascii="Courier New" w:hAnsi="Courier New"/>
          <w:sz w:val="17"/>
        </w:rPr>
        <w:t xml:space="preserve">                 |            |            -&gt; кондиціонер практично вимкнено</w:t>
      </w:r>
    </w:p>
    <w:p>
      <w:pPr>
        <w:spacing w:after="0" w:line="240" w:lineRule="auto"/>
        <w:ind w:left="454"/>
      </w:pPr>
      <w:r>
        <w:rPr>
          <w:rFonts w:ascii="Courier New" w:hAnsi="Courier New"/>
          <w:sz w:val="17"/>
        </w:rPr>
        <w:t xml:space="preserve">    28.0    0.00 |     -41.20 | R10        тепло, стабільно</w:t>
      </w:r>
    </w:p>
    <w:p>
      <w:pPr>
        <w:spacing w:after="0" w:line="240" w:lineRule="auto"/>
        <w:ind w:left="454"/>
      </w:pPr>
      <w:r>
        <w:rPr>
          <w:rFonts w:ascii="Courier New" w:hAnsi="Courier New"/>
          <w:sz w:val="17"/>
        </w:rPr>
        <w:t xml:space="preserve">                 |            |            -&gt; режим «холод» помірно (кут вліво)</w:t>
      </w:r>
    </w:p>
    <w:p>
      <w:pPr>
        <w:spacing w:after="0" w:line="240" w:lineRule="auto"/>
        <w:ind w:left="454"/>
      </w:pPr>
      <w:r>
        <w:rPr>
          <w:rFonts w:ascii="Courier New" w:hAnsi="Courier New"/>
          <w:sz w:val="17"/>
        </w:rPr>
        <w:t xml:space="preserve">    22.0    0.00 |       0.00 | R15        норма, стабільно — комфорт</w:t>
      </w:r>
    </w:p>
    <w:p>
      <w:pPr>
        <w:spacing w:after="0" w:line="240" w:lineRule="auto"/>
        <w:ind w:left="454"/>
      </w:pPr>
      <w:r>
        <w:rPr>
          <w:rFonts w:ascii="Courier New" w:hAnsi="Courier New"/>
          <w:sz w:val="17"/>
        </w:rPr>
        <w:t xml:space="preserve">                 |            |            -&gt; кондиціонер практично вимкнено</w:t>
      </w:r>
    </w:p>
    <w:p>
      <w:pPr>
        <w:spacing w:after="0" w:line="240" w:lineRule="auto"/>
        <w:ind w:left="454"/>
      </w:pPr>
      <w:r>
        <w:rPr>
          <w:rFonts w:ascii="Courier New" w:hAnsi="Courier New"/>
          <w:sz w:val="17"/>
        </w:rPr>
        <w:t xml:space="preserve">    22.0    0.80 |     -29.11 | R13        норма, але теплішає</w:t>
      </w:r>
    </w:p>
    <w:p>
      <w:pPr>
        <w:spacing w:after="0" w:line="240" w:lineRule="auto"/>
        <w:ind w:left="454"/>
      </w:pPr>
      <w:r>
        <w:rPr>
          <w:rFonts w:ascii="Courier New" w:hAnsi="Courier New"/>
          <w:sz w:val="17"/>
        </w:rPr>
        <w:t xml:space="preserve">                 |            |            -&gt; режим «холод» слабо (кут вліво)</w:t>
      </w:r>
    </w:p>
    <w:p>
      <w:pPr>
        <w:spacing w:after="0" w:line="240" w:lineRule="auto"/>
        <w:ind w:left="454"/>
      </w:pPr>
      <w:r>
        <w:rPr>
          <w:rFonts w:ascii="Courier New" w:hAnsi="Courier New"/>
          <w:sz w:val="17"/>
        </w:rPr>
        <w:t xml:space="preserve">    22.0   -0.80 |      29.11 | R14        норма, але холодніє</w:t>
      </w:r>
    </w:p>
    <w:p>
      <w:pPr>
        <w:spacing w:after="0" w:line="240" w:lineRule="auto"/>
        <w:ind w:left="454"/>
      </w:pPr>
      <w:r>
        <w:rPr>
          <w:rFonts w:ascii="Courier New" w:hAnsi="Courier New"/>
          <w:sz w:val="17"/>
        </w:rPr>
        <w:t xml:space="preserve">                 |            |            -&gt; режим «тепло» слабо (кут вправо)</w:t>
      </w:r>
    </w:p>
    <w:p>
      <w:pPr>
        <w:spacing w:after="0" w:line="240" w:lineRule="auto"/>
        <w:ind w:left="454"/>
      </w:pPr>
      <w:r>
        <w:rPr>
          <w:rFonts w:ascii="Courier New" w:hAnsi="Courier New"/>
          <w:sz w:val="17"/>
        </w:rPr>
        <w:t xml:space="preserve">    16.0   -0.80 |      53.66 | R7         холодно і далі холодніє (виправлене правило 7)</w:t>
      </w:r>
    </w:p>
    <w:p>
      <w:pPr>
        <w:spacing w:after="0" w:line="240" w:lineRule="auto"/>
        <w:ind w:left="454"/>
      </w:pPr>
      <w:r>
        <w:rPr>
          <w:rFonts w:ascii="Courier New" w:hAnsi="Courier New"/>
          <w:sz w:val="17"/>
        </w:rPr>
        <w:t xml:space="preserve">                 |            |            -&gt; режим «тепло» помірно (кут вправо)</w:t>
      </w:r>
    </w:p>
    <w:p>
      <w:pPr>
        <w:spacing w:after="0" w:line="240" w:lineRule="auto"/>
        <w:ind w:left="454"/>
      </w:pPr>
      <w:r>
        <w:rPr>
          <w:rFonts w:ascii="Courier New" w:hAnsi="Courier New"/>
          <w:sz w:val="17"/>
        </w:rPr>
        <w:t xml:space="preserve">    16.0    0.80 |       7.06 | R8         холодно, але вже теплішає</w:t>
      </w:r>
    </w:p>
    <w:p>
      <w:pPr>
        <w:spacing w:after="0" w:line="240" w:lineRule="auto"/>
        <w:ind w:left="454"/>
      </w:pPr>
      <w:r>
        <w:rPr>
          <w:rFonts w:ascii="Courier New" w:hAnsi="Courier New"/>
          <w:sz w:val="17"/>
        </w:rPr>
        <w:t xml:space="preserve">                 |            |            -&gt; кондиціонер практично вимкнено</w:t>
      </w:r>
    </w:p>
    <w:p>
      <w:pPr>
        <w:spacing w:after="0" w:line="240" w:lineRule="auto"/>
        <w:ind w:left="454"/>
      </w:pPr>
      <w:r>
        <w:rPr>
          <w:rFonts w:ascii="Courier New" w:hAnsi="Courier New"/>
          <w:sz w:val="17"/>
        </w:rPr>
        <w:t xml:space="preserve">    16.0    0.00 |      41.20 | R12        холодно, стабільно</w:t>
      </w:r>
    </w:p>
    <w:p>
      <w:pPr>
        <w:spacing w:after="0" w:line="240" w:lineRule="auto"/>
        <w:ind w:left="454"/>
      </w:pPr>
      <w:r>
        <w:rPr>
          <w:rFonts w:ascii="Courier New" w:hAnsi="Courier New"/>
          <w:sz w:val="17"/>
        </w:rPr>
        <w:t xml:space="preserve">                 |            |            -&gt; режим «тепло» помірно (кут вправо)</w:t>
      </w:r>
    </w:p>
    <w:p>
      <w:pPr>
        <w:spacing w:after="0" w:line="240" w:lineRule="auto"/>
        <w:ind w:left="454"/>
      </w:pPr>
      <w:r>
        <w:rPr>
          <w:rFonts w:ascii="Courier New" w:hAnsi="Courier New"/>
          <w:sz w:val="17"/>
        </w:rPr>
        <w:t xml:space="preserve">    10.0   -0.80 |      68.67 | R5         дуже холодно і далі холодніє</w:t>
      </w:r>
    </w:p>
    <w:p>
      <w:pPr>
        <w:spacing w:after="0" w:line="240" w:lineRule="auto"/>
        <w:ind w:left="454"/>
      </w:pPr>
      <w:r>
        <w:rPr>
          <w:rFonts w:ascii="Courier New" w:hAnsi="Courier New"/>
          <w:sz w:val="17"/>
        </w:rPr>
        <w:t xml:space="preserve">                 |            |            -&gt; режим «тепло» на максимум (кут вправо)</w:t>
      </w:r>
    </w:p>
    <w:p>
      <w:pPr>
        <w:spacing w:after="0" w:line="240" w:lineRule="auto"/>
        <w:ind w:left="454"/>
      </w:pPr>
      <w:r>
        <w:rPr>
          <w:rFonts w:ascii="Courier New" w:hAnsi="Courier New"/>
          <w:sz w:val="17"/>
        </w:rPr>
        <w:t xml:space="preserve">    10.0    0.80 |      41.84 | R6         дуже холодно, але теплішає</w:t>
      </w:r>
    </w:p>
    <w:p>
      <w:pPr>
        <w:spacing w:after="0" w:line="240" w:lineRule="auto"/>
        <w:ind w:left="454"/>
      </w:pPr>
      <w:r>
        <w:rPr>
          <w:rFonts w:ascii="Courier New" w:hAnsi="Courier New"/>
          <w:sz w:val="17"/>
        </w:rPr>
        <w:t xml:space="preserve">                 |            |            -&gt; режим «тепло» помірно (кут вправо)</w:t>
      </w:r>
    </w:p>
    <w:p>
      <w:pPr>
        <w:spacing w:after="0" w:line="240" w:lineRule="auto"/>
        <w:ind w:left="454"/>
      </w:pPr>
      <w:r>
        <w:rPr>
          <w:rFonts w:ascii="Courier New" w:hAnsi="Courier New"/>
          <w:sz w:val="17"/>
        </w:rPr>
        <w:t xml:space="preserve">    10.0    0.00 |      69.32 | R11        дуже холодно, стабільно</w:t>
      </w:r>
    </w:p>
    <w:p>
      <w:pPr>
        <w:spacing w:after="0" w:line="240" w:lineRule="auto"/>
        <w:ind w:left="454"/>
      </w:pPr>
      <w:r>
        <w:rPr>
          <w:rFonts w:ascii="Courier New" w:hAnsi="Courier New"/>
          <w:sz w:val="17"/>
        </w:rPr>
        <w:t xml:space="preserve">                 |            |            -&gt; режим «тепло» на максимум (кут вправо)</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Замкнутий контур: приміщення 30 °C, зовні 32 °C, 180 хвилин:</w:t>
      </w:r>
    </w:p>
    <w:p>
      <w:pPr>
        <w:spacing w:after="0" w:line="240" w:lineRule="auto"/>
        <w:ind w:left="454"/>
      </w:pPr>
      <w:r>
        <w:rPr>
          <w:rFonts w:ascii="Courier New" w:hAnsi="Courier New"/>
          <w:sz w:val="17"/>
        </w:rPr>
        <w:t xml:space="preserve">  t =     0 хв: температура  30.00 °C, dT/dt = +0.000 °C/хв, кут =  -46.27°</w:t>
      </w:r>
    </w:p>
    <w:p>
      <w:pPr>
        <w:spacing w:after="0" w:line="240" w:lineRule="auto"/>
        <w:ind w:left="454"/>
      </w:pPr>
      <w:r>
        <w:rPr>
          <w:rFonts w:ascii="Courier New" w:hAnsi="Courier New"/>
          <w:sz w:val="17"/>
        </w:rPr>
        <w:t xml:space="preserve">  t =    20 хв: температура  27.69 °C, dT/dt = -0.097 °C/хв, кут =  -31.80°</w:t>
      </w:r>
    </w:p>
    <w:p>
      <w:pPr>
        <w:spacing w:after="0" w:line="240" w:lineRule="auto"/>
        <w:ind w:left="454"/>
      </w:pPr>
      <w:r>
        <w:rPr>
          <w:rFonts w:ascii="Courier New" w:hAnsi="Courier New"/>
          <w:sz w:val="17"/>
        </w:rPr>
        <w:t xml:space="preserve">  t =    60 хв: температура  25.65 °C, dT/dt = -0.020 °C/хв, кут =  -26.23°</w:t>
      </w:r>
    </w:p>
    <w:p>
      <w:pPr>
        <w:spacing w:after="0" w:line="240" w:lineRule="auto"/>
        <w:ind w:left="454"/>
      </w:pPr>
      <w:r>
        <w:rPr>
          <w:rFonts w:ascii="Courier New" w:hAnsi="Courier New"/>
          <w:sz w:val="17"/>
        </w:rPr>
        <w:t xml:space="preserve">  t =   120 хв: температура  25.25 °C, dT/dt = -0.001 °C/хв, кут =  -24.46°</w:t>
      </w:r>
    </w:p>
    <w:p>
      <w:pPr>
        <w:spacing w:after="0" w:line="240" w:lineRule="auto"/>
        <w:ind w:left="454"/>
      </w:pPr>
      <w:r>
        <w:rPr>
          <w:rFonts w:ascii="Courier New" w:hAnsi="Courier New"/>
          <w:sz w:val="17"/>
        </w:rPr>
        <w:t xml:space="preserve">  t =   180 хв: температура  25.24 °C, dT/dt = -0.000 °C/хв, кут =  -24.35°</w:t>
      </w:r>
    </w:p>
    <w:p>
      <w:pPr>
        <w:spacing w:after="0" w:line="240" w:lineRule="auto"/>
        <w:ind w:left="454"/>
      </w:pPr>
      <w:r>
        <w:rPr>
          <w:rFonts w:ascii="Courier New" w:hAnsi="Courier New"/>
          <w:sz w:val="17"/>
        </w:rPr>
        <w:t xml:space="preserve">  мінімум температури за весь час : 25.24 °C (перерегулювання відсутнє)</w:t>
      </w:r>
    </w:p>
    <w:p>
      <w:pPr>
        <w:spacing w:after="0" w:line="240" w:lineRule="auto"/>
        <w:ind w:left="454"/>
      </w:pPr>
      <w:r>
        <w:rPr>
          <w:rFonts w:ascii="Courier New" w:hAnsi="Courier New"/>
          <w:sz w:val="17"/>
        </w:rPr>
        <w:t xml:space="preserve">  усталене відхилення від комфорту: +3.24 °C (статична похибка П-подібного нечіткого регулятора)</w:t>
      </w:r>
    </w:p>
    <w:p>
      <w:pPr>
        <w:spacing w:after="80"/>
      </w:pPr>
    </w:p>
    <w:p>
      <w:pPr>
        <w:sectPr>
          <w:pgSz w:w="12240" w:h="15840"/>
          <w:pgMar w:top="1134" w:right="850" w:bottom="1134" w:left="1417" w:header="720" w:footer="720" w:gutter="0"/>
          <w:cols w:space="720"/>
          <w:docGrid w:linePitch="360"/>
        </w:sectPr>
      </w:pPr>
    </w:p>
    <w:p>
      <w:pPr>
        <w:jc w:val="center"/>
      </w:pPr>
      <w:r>
        <w:drawing>
          <wp:inline xmlns:a="http://schemas.openxmlformats.org/drawingml/2006/main" xmlns:pic="http://schemas.openxmlformats.org/drawingml/2006/picture">
            <wp:extent cx="9000000" cy="2647880"/>
            <wp:docPr id="9" name="Picture 9"/>
            <wp:cNvGraphicFramePr>
              <a:graphicFrameLocks noChangeAspect="1"/>
            </wp:cNvGraphicFramePr>
            <a:graphic>
              <a:graphicData uri="http://schemas.openxmlformats.org/drawingml/2006/picture">
                <pic:pic>
                  <pic:nvPicPr>
                    <pic:cNvPr id="0" name="fig9_task2_inputs.png"/>
                    <pic:cNvPicPr/>
                  </pic:nvPicPr>
                  <pic:blipFill>
                    <a:blip r:embed="rId17"/>
                    <a:stretch>
                      <a:fillRect/>
                    </a:stretch>
                  </pic:blipFill>
                  <pic:spPr>
                    <a:xfrm>
                      <a:off x="0" y="0"/>
                      <a:ext cx="9000000" cy="2647880"/>
                    </a:xfrm>
                    <a:prstGeom prst="rect"/>
                  </pic:spPr>
                </pic:pic>
              </a:graphicData>
            </a:graphic>
          </wp:inline>
        </w:drawing>
      </w:r>
    </w:p>
    <w:p>
      <w:pPr>
        <w:spacing w:after="120"/>
        <w:jc w:val="center"/>
      </w:pPr>
      <w:r>
        <w:rPr>
          <w:b w:val="0"/>
          <w:i/>
          <w:sz w:val="24"/>
        </w:rPr>
        <w:t>Рисунок 9 — Функції належності входів «температура повітря» і «швидкість зміни температури»</w:t>
      </w:r>
    </w:p>
    <w:p>
      <w:pPr>
        <w:sectPr>
          <w:pgSz w:w="15840" w:h="12240" w:orient="landscape"/>
          <w:pgMar w:top="850" w:right="850" w:bottom="850" w:left="850" w:header="720" w:footer="720" w:gutter="0"/>
          <w:cols w:space="720"/>
          <w:docGrid w:linePitch="360"/>
        </w:sectPr>
      </w:pPr>
    </w:p>
    <w:p>
      <w:pPr>
        <w:jc w:val="center"/>
      </w:pPr>
      <w:r>
        <w:drawing>
          <wp:inline xmlns:a="http://schemas.openxmlformats.org/drawingml/2006/main" xmlns:pic="http://schemas.openxmlformats.org/drawingml/2006/picture">
            <wp:extent cx="5580000" cy="2867989"/>
            <wp:docPr id="10" name="Picture 10"/>
            <wp:cNvGraphicFramePr>
              <a:graphicFrameLocks noChangeAspect="1"/>
            </wp:cNvGraphicFramePr>
            <a:graphic>
              <a:graphicData uri="http://schemas.openxmlformats.org/drawingml/2006/picture">
                <pic:pic>
                  <pic:nvPicPr>
                    <pic:cNvPr id="0" name="fig10_task2_output.png"/>
                    <pic:cNvPicPr/>
                  </pic:nvPicPr>
                  <pic:blipFill>
                    <a:blip r:embed="rId18"/>
                    <a:stretch>
                      <a:fillRect/>
                    </a:stretch>
                  </pic:blipFill>
                  <pic:spPr>
                    <a:xfrm>
                      <a:off x="0" y="0"/>
                      <a:ext cx="5580000" cy="2867989"/>
                    </a:xfrm>
                    <a:prstGeom prst="rect"/>
                  </pic:spPr>
                </pic:pic>
              </a:graphicData>
            </a:graphic>
          </wp:inline>
        </w:drawing>
      </w:r>
    </w:p>
    <w:p>
      <w:pPr>
        <w:spacing w:after="240"/>
        <w:jc w:val="center"/>
      </w:pPr>
      <w:r>
        <w:rPr>
          <w:b w:val="0"/>
          <w:i/>
          <w:sz w:val="24"/>
        </w:rPr>
        <w:t>Рисунок 10 — Функції належності виходу «кут повороту регулятора кондиціонера»</w:t>
      </w:r>
    </w:p>
    <w:p>
      <w:pPr>
        <w:jc w:val="center"/>
      </w:pPr>
      <w:r>
        <w:drawing>
          <wp:inline xmlns:a="http://schemas.openxmlformats.org/drawingml/2006/main" xmlns:pic="http://schemas.openxmlformats.org/drawingml/2006/picture">
            <wp:extent cx="5580000" cy="2197047"/>
            <wp:docPr id="11" name="Picture 11"/>
            <wp:cNvGraphicFramePr>
              <a:graphicFrameLocks noChangeAspect="1"/>
            </wp:cNvGraphicFramePr>
            <a:graphic>
              <a:graphicData uri="http://schemas.openxmlformats.org/drawingml/2006/picture">
                <pic:pic>
                  <pic:nvPicPr>
                    <pic:cNvPr id="0" name="fig11_task2_surface.png"/>
                    <pic:cNvPicPr/>
                  </pic:nvPicPr>
                  <pic:blipFill>
                    <a:blip r:embed="rId19"/>
                    <a:stretch>
                      <a:fillRect/>
                    </a:stretch>
                  </pic:blipFill>
                  <pic:spPr>
                    <a:xfrm>
                      <a:off x="0" y="0"/>
                      <a:ext cx="5580000" cy="2197047"/>
                    </a:xfrm>
                    <a:prstGeom prst="rect"/>
                  </pic:spPr>
                </pic:pic>
              </a:graphicData>
            </a:graphic>
          </wp:inline>
        </w:drawing>
      </w:r>
    </w:p>
    <w:p>
      <w:pPr>
        <w:spacing w:after="240"/>
        <w:jc w:val="center"/>
      </w:pPr>
      <w:r>
        <w:rPr>
          <w:b w:val="0"/>
          <w:i/>
          <w:sz w:val="24"/>
        </w:rPr>
        <w:t>Рисунок 11 — Поверхня «входи-вихід» СНВ кондиціонера та її ізолінії; чорна лінія — межа перемикання між режимами «холод» і «тепло»</w:t>
      </w:r>
    </w:p>
    <w:p>
      <w:pPr>
        <w:jc w:val="center"/>
      </w:pPr>
      <w:r>
        <w:drawing>
          <wp:inline xmlns:a="http://schemas.openxmlformats.org/drawingml/2006/main" xmlns:pic="http://schemas.openxmlformats.org/drawingml/2006/picture">
            <wp:extent cx="5580000" cy="4594076"/>
            <wp:docPr id="12" name="Picture 12"/>
            <wp:cNvGraphicFramePr>
              <a:graphicFrameLocks noChangeAspect="1"/>
            </wp:cNvGraphicFramePr>
            <a:graphic>
              <a:graphicData uri="http://schemas.openxmlformats.org/drawingml/2006/picture">
                <pic:pic>
                  <pic:nvPicPr>
                    <pic:cNvPr id="0" name="fig12_task2_dynamics.png"/>
                    <pic:cNvPicPr/>
                  </pic:nvPicPr>
                  <pic:blipFill>
                    <a:blip r:embed="rId20"/>
                    <a:stretch>
                      <a:fillRect/>
                    </a:stretch>
                  </pic:blipFill>
                  <pic:spPr>
                    <a:xfrm>
                      <a:off x="0" y="0"/>
                      <a:ext cx="5580000" cy="4594076"/>
                    </a:xfrm>
                    <a:prstGeom prst="rect"/>
                  </pic:spPr>
                </pic:pic>
              </a:graphicData>
            </a:graphic>
          </wp:inline>
        </w:drawing>
      </w:r>
    </w:p>
    <w:p>
      <w:pPr>
        <w:spacing w:after="240"/>
        <w:jc w:val="center"/>
      </w:pPr>
      <w:r>
        <w:rPr>
          <w:b w:val="0"/>
          <w:i/>
          <w:sz w:val="24"/>
        </w:rPr>
        <w:t>Рисунок 12 — Перевірка в замкнутому контурі: нечіткий регулятор керує інертною моделлю приміщення</w:t>
      </w:r>
    </w:p>
    <w:p>
      <w:pPr>
        <w:spacing w:after="120"/>
        <w:jc w:val="both"/>
      </w:pPr>
      <w:r>
        <w:rPr>
          <w:sz w:val="28"/>
        </w:rPr>
        <w:t>Перевірка на 15 наборах входів (по одному на кожне правило) показує повну симетрію та змістовність моделі. Поверхня виводу монотонно спадає від +75° (дуже холодно і холоднішає) до −75° (дуже тепло і теплішає), а чорна ізолінія 0° на рис. 11 має вигляд похилої межі: чим швидше температура зростає, тим за нижчої температури кондиціонер уже вмикається на охолодження. Саме так і повинен працювати регулятор, що враховує інертність.</w:t>
      </w:r>
    </w:p>
    <w:p>
      <w:pPr>
        <w:spacing w:after="120"/>
        <w:jc w:val="both"/>
      </w:pPr>
      <w:r>
        <w:rPr>
          <w:sz w:val="28"/>
        </w:rPr>
        <w:t>Особливо наочно роль похідної видно при порівнянні пар точок. При 28 °C і стабільній температурі регулятор дає −41.20°, тобто помірний «холод». Та сама температура 28 °C, але температура вже падає — регулятор майже вимикається (−7.06°), бо «знає», що інертність доведе процес до кінця без нього. Дзеркально: при 16 °C і зростанні температури кондиціонер теж практично вимкнено (+7.06°).</w:t>
      </w:r>
    </w:p>
    <w:p>
      <w:pPr>
        <w:spacing w:after="120"/>
        <w:jc w:val="both"/>
      </w:pPr>
      <w:r>
        <w:rPr>
          <w:sz w:val="28"/>
        </w:rPr>
        <w:t xml:space="preserve">Моделювання замкнутого контуру (рис. 12) підтверджує роботу регулятора на динаміці: за 20 хв температура знижується з 30.00 до 27.69 °C, а до 120-ї хвилини процес виходить на усталений режим 25.25 °C </w:t>
      </w:r>
      <w:r>
        <w:rPr>
          <w:b/>
          <w:sz w:val="28"/>
        </w:rPr>
        <w:t>без перерегулювання</w:t>
      </w:r>
      <w:r>
        <w:rPr>
          <w:sz w:val="28"/>
        </w:rPr>
        <w:t xml:space="preserve"> (мінімум за весь час 25.24 °C збігається з усталеним значенням). Усталене відхилення від комфортних 22 °C складає +3.24 °C — це класична статична похибка регулятора пропорційного типу: щоб утримувати кут −24.35°, система мусить мати ненульову неузгодженість. Усунути її можна додаванням третього входу — інтеграла похибки.</w:t>
      </w:r>
    </w:p>
    <w:p>
      <w:pPr>
        <w:spacing w:after="120"/>
        <w:jc w:val="both"/>
      </w:pPr>
      <w:r>
        <w:rPr>
          <w:b/>
          <w:sz w:val="28"/>
        </w:rPr>
        <w:t>Висновок:</w:t>
      </w:r>
      <w:r>
        <w:rPr>
          <w:sz w:val="28"/>
        </w:rPr>
        <w:t xml:space="preserve"> нечітка модель керування кондиціонером з 15 правилами, двома входами і одним виходом повністю покриває простір станів (5 термів температури × 3 терми похідної = 15 комбінацій), не має розріджених зон і демонструє коректну поведінку як у статиці, так і в замкнутому контурі. Введення похідної температури другим входом справді компенсує теплову інертність і усуває перерегулювання.</w:t>
      </w:r>
    </w:p>
    <w:p>
      <w:pPr>
        <w:spacing w:before="240" w:after="120"/>
      </w:pPr>
      <w:r>
        <w:rPr>
          <w:b/>
          <w:sz w:val="28"/>
        </w:rPr>
        <w:t>Контрольні питання</w:t>
      </w:r>
    </w:p>
    <w:p>
      <w:pPr>
        <w:spacing w:after="80"/>
        <w:jc w:val="left"/>
      </w:pPr>
      <w:r>
        <w:rPr>
          <w:b/>
          <w:i w:val="0"/>
          <w:sz w:val="26"/>
        </w:rPr>
        <w:t>1. Чим нечітка логіка відрізняється від звичайної?</w:t>
      </w:r>
    </w:p>
    <w:p>
      <w:pPr>
        <w:spacing w:after="120"/>
        <w:jc w:val="both"/>
      </w:pPr>
      <w:r>
        <w:rPr>
          <w:sz w:val="28"/>
        </w:rPr>
        <w:t>Звичайна (булева, двозначна) логіка оперує лише двома значеннями істинності — 0 і 1, «хибно» і «істинно». Елемент або належить множині, або не належить їй; характеристична функція множини набуває тільки значень {0, 1}. Третього не дано — діють закон виключеного третього (A ∨ ¬A = 1) і закон суперечності (A ∧ ¬A = 0).</w:t>
      </w:r>
    </w:p>
    <w:p>
      <w:pPr>
        <w:spacing w:after="120"/>
        <w:jc w:val="both"/>
      </w:pPr>
      <w:r>
        <w:rPr>
          <w:sz w:val="28"/>
        </w:rPr>
        <w:t xml:space="preserve">Нечітка логіка, запропонована Лотфі Заде у 1965 році, узагальнює це: ступінь істинності висловлювання є будь-яким числом з неперервного відрізка [0, 1]. Замість характеристичної функції вводиться </w:t>
      </w:r>
      <w:r>
        <w:rPr>
          <w:b/>
          <w:sz w:val="28"/>
        </w:rPr>
        <w:t>функція належності</w:t>
      </w:r>
      <w:r>
        <w:rPr>
          <w:sz w:val="28"/>
        </w:rPr>
        <w:t xml:space="preserve"> µ(x) ∈ [0, 1], яка показує, *наскільки* елемент x належить множині. Наприклад, вода температурою 70 °C у завданні 1 одночасно належить терму «не дуже гаряча» з високим ступенем і терму «гаряча» з невеликим — у булевій логіці таке неможливо.</w:t>
      </w:r>
    </w:p>
    <w:p>
      <w:pPr>
        <w:spacing w:after="120"/>
        <w:jc w:val="both"/>
      </w:pPr>
      <w:r>
        <w:rPr>
          <w:sz w:val="28"/>
        </w:rPr>
        <w:t>Практичні наслідки відмінності:</w:t>
      </w:r>
    </w:p>
    <w:p>
      <w:pPr>
        <w:pStyle w:val="ListBullet"/>
        <w:spacing w:after="40"/>
      </w:pPr>
      <w:r>
        <w:rPr>
          <w:b w:val="0"/>
          <w:sz w:val="26"/>
        </w:rPr>
        <w:t xml:space="preserve">у нечіткій логіці закони виключеного третього і суперечності у загальному випадку </w:t>
      </w:r>
      <w:r>
        <w:rPr>
          <w:b/>
          <w:sz w:val="26"/>
        </w:rPr>
        <w:t>не виконуються</w:t>
      </w:r>
      <w:r>
        <w:rPr>
          <w:b w:val="0"/>
          <w:sz w:val="26"/>
        </w:rPr>
        <w:t>: якщо µ(A) = 0.5, то max(µ(A), 1 − µ(A)) = 0.5 ≠ 1;</w:t>
      </w:r>
    </w:p>
    <w:p>
      <w:pPr>
        <w:pStyle w:val="ListBullet"/>
        <w:spacing w:after="40"/>
      </w:pPr>
      <w:r>
        <w:rPr>
          <w:b w:val="0"/>
          <w:sz w:val="26"/>
        </w:rPr>
        <w:t>логічні операції узагальнюються: кон'юнкція найчастіше реалізується як `min` (або добуток), диз'юнкція — як `max`, заперечення — як 1 − µ;</w:t>
      </w:r>
    </w:p>
    <w:p>
      <w:pPr>
        <w:pStyle w:val="ListBullet"/>
        <w:spacing w:after="40"/>
      </w:pPr>
      <w:r>
        <w:rPr>
          <w:b w:val="0"/>
          <w:sz w:val="26"/>
        </w:rPr>
        <w:t xml:space="preserve">висновок виходить не категоричним, а «зваженим»: у нечіткому виводі одночасно спрацьовує </w:t>
      </w:r>
      <w:r>
        <w:rPr>
          <w:b/>
          <w:sz w:val="26"/>
        </w:rPr>
        <w:t>кілька</w:t>
      </w:r>
      <w:r>
        <w:rPr>
          <w:b w:val="0"/>
          <w:sz w:val="26"/>
        </w:rPr>
        <w:t xml:space="preserve"> правил з різними ступенями впевненості, їхні результати агрегуються, і підсумкове рішення є компромісом. Саме тому в завданні 2 при 28 °C і від'ємній похідній отримано −7.06°, а не дискретний вибір «увімкнути / вимкнути»;</w:t>
      </w:r>
    </w:p>
    <w:p>
      <w:pPr>
        <w:pStyle w:val="ListBullet"/>
        <w:spacing w:after="40"/>
      </w:pPr>
      <w:r>
        <w:rPr>
          <w:b w:val="0"/>
          <w:sz w:val="26"/>
        </w:rPr>
        <w:t xml:space="preserve">нечітка логіка дозволяє формалізувати якісні, розмиті поняття природної мови («тепла вода», «сильний напір», «великий кут»), для яких неможливо вказати чітку порогову межу, і будувати на їх основі працездатні системи керування </w:t>
      </w:r>
      <w:r>
        <w:rPr>
          <w:b/>
          <w:sz w:val="26"/>
        </w:rPr>
        <w:t>без точної математичної моделі об'єкта</w:t>
      </w:r>
      <w:r>
        <w:rPr>
          <w:b w:val="0"/>
          <w:sz w:val="26"/>
        </w:rPr>
        <w:t>.</w:t>
      </w:r>
    </w:p>
    <w:p>
      <w:pPr>
        <w:spacing w:after="80"/>
        <w:jc w:val="left"/>
      </w:pPr>
      <w:r>
        <w:rPr>
          <w:b/>
          <w:i w:val="0"/>
          <w:sz w:val="26"/>
        </w:rPr>
        <w:t>2. Що таке лінгвістична змінна?</w:t>
      </w:r>
    </w:p>
    <w:p>
      <w:pPr>
        <w:spacing w:after="120"/>
        <w:jc w:val="both"/>
      </w:pPr>
      <w:r>
        <w:rPr>
          <w:b/>
          <w:sz w:val="28"/>
        </w:rPr>
        <w:t>Лінгвістична змінна</w:t>
      </w:r>
      <w:r>
        <w:rPr>
          <w:sz w:val="28"/>
        </w:rPr>
        <w:t xml:space="preserve"> — це змінна, значеннями якої є не числа, а слова або словосполучення природної мови. Формально вона задається п'ятіркою ⟨N, T, X, G, M⟩, де:</w:t>
      </w:r>
    </w:p>
    <w:p>
      <w:pPr>
        <w:pStyle w:val="ListBullet"/>
        <w:spacing w:after="40"/>
      </w:pPr>
      <w:r>
        <w:rPr>
          <w:b/>
          <w:sz w:val="26"/>
        </w:rPr>
        <w:t>N</w:t>
      </w:r>
      <w:r>
        <w:rPr>
          <w:b w:val="0"/>
          <w:sz w:val="26"/>
        </w:rPr>
        <w:t xml:space="preserve"> — назва змінної (наприклад, «температура води»);</w:t>
      </w:r>
    </w:p>
    <w:p>
      <w:pPr>
        <w:pStyle w:val="ListBullet"/>
        <w:spacing w:after="40"/>
      </w:pPr>
      <w:r>
        <w:rPr>
          <w:b/>
          <w:sz w:val="26"/>
        </w:rPr>
        <w:t>T</w:t>
      </w:r>
      <w:r>
        <w:rPr>
          <w:b w:val="0"/>
          <w:sz w:val="26"/>
        </w:rPr>
        <w:t xml:space="preserve"> — терм-множина, тобто набір її лінгвістичних значень («холодна», «прохолодна», «тепла», «не дуже гаряча», «гаряча»);</w:t>
      </w:r>
    </w:p>
    <w:p>
      <w:pPr>
        <w:pStyle w:val="ListBullet"/>
        <w:spacing w:after="40"/>
      </w:pPr>
      <w:r>
        <w:rPr>
          <w:b/>
          <w:sz w:val="26"/>
        </w:rPr>
        <w:t>X</w:t>
      </w:r>
      <w:r>
        <w:rPr>
          <w:b w:val="0"/>
          <w:sz w:val="26"/>
        </w:rPr>
        <w:t xml:space="preserve"> — універсум, базова числова шкала, на якій визначені терми (у завданні 1 це відрізок 0…100 °C);</w:t>
      </w:r>
    </w:p>
    <w:p>
      <w:pPr>
        <w:pStyle w:val="ListBullet"/>
        <w:spacing w:after="40"/>
      </w:pPr>
      <w:r>
        <w:rPr>
          <w:b/>
          <w:sz w:val="26"/>
        </w:rPr>
        <w:t>G</w:t>
      </w:r>
      <w:r>
        <w:rPr>
          <w:b w:val="0"/>
          <w:sz w:val="26"/>
        </w:rPr>
        <w:t xml:space="preserve"> — синтаксичне правило (граматика), що породжує нові терми з наявних за допомогою модифікаторів «дуже», «не дуже», «більш-менш» (саме так утворений терм «не дуже гаряча»);</w:t>
      </w:r>
    </w:p>
    <w:p>
      <w:pPr>
        <w:pStyle w:val="ListBullet"/>
        <w:spacing w:after="40"/>
      </w:pPr>
      <w:r>
        <w:rPr>
          <w:b/>
          <w:sz w:val="26"/>
        </w:rPr>
        <w:t>M</w:t>
      </w:r>
      <w:r>
        <w:rPr>
          <w:b w:val="0"/>
          <w:sz w:val="26"/>
        </w:rPr>
        <w:t xml:space="preserve"> — семантичне правило, яке кожному терму ставить у відповідність нечітку множину на X, тобто конкретну функцію належності.</w:t>
      </w:r>
    </w:p>
    <w:p>
      <w:pPr>
        <w:spacing w:after="120"/>
        <w:jc w:val="both"/>
      </w:pPr>
      <w:r>
        <w:rPr>
          <w:sz w:val="28"/>
        </w:rPr>
        <w:t>У цій роботі лінгвістичними змінними є всі входи і виходи побудованих систем. Наприклад, у завданні 2: N = «швидкість зміни температури», T = {від'ємна, нуль, додатня}, X = [−1, +1] °C/хв, M задає трикутні функції належності з вершинами в −1, 0 і +1. Саме лінгвістичні змінні дають змогу записувати правила керування у вигляді, зрозумілому людині-експерту: «Якщо температура повітря дуже тепла і швидкість зміни температури додатня, то повернути регулятор на великий кут вліво».</w:t>
      </w:r>
    </w:p>
    <w:p>
      <w:pPr>
        <w:spacing w:after="80"/>
        <w:jc w:val="left"/>
      </w:pPr>
      <w:r>
        <w:rPr>
          <w:b/>
          <w:i w:val="0"/>
          <w:sz w:val="26"/>
        </w:rPr>
        <w:t>3. Що таке терм-множина?</w:t>
      </w:r>
    </w:p>
    <w:p>
      <w:pPr>
        <w:spacing w:after="120"/>
        <w:jc w:val="both"/>
      </w:pPr>
      <w:r>
        <w:rPr>
          <w:b/>
          <w:sz w:val="28"/>
        </w:rPr>
        <w:t>Терм-множина</w:t>
      </w:r>
      <w:r>
        <w:rPr>
          <w:sz w:val="28"/>
        </w:rPr>
        <w:t xml:space="preserve"> T(N) — це повний набір лінгвістичних значень (термів) однієї лінгвістичної змінної. Кожен окремий </w:t>
      </w:r>
      <w:r>
        <w:rPr>
          <w:b/>
          <w:sz w:val="28"/>
        </w:rPr>
        <w:t>терм</w:t>
      </w:r>
      <w:r>
        <w:rPr>
          <w:sz w:val="28"/>
        </w:rPr>
        <w:t xml:space="preserve"> — це нечітка підмножина універсуму, задана своєю функцією належності.</w:t>
      </w:r>
    </w:p>
    <w:p>
      <w:pPr>
        <w:spacing w:after="120"/>
        <w:jc w:val="both"/>
      </w:pPr>
      <w:r>
        <w:rPr>
          <w:sz w:val="28"/>
        </w:rPr>
        <w:t>Приклади з виконаної роботи:</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tcPr>
          <w:p>
            <w:pPr>
              <w:jc w:val="center"/>
            </w:pPr>
            <w:r/>
            <w:r>
              <w:rPr>
                <w:b/>
                <w:sz w:val="22"/>
              </w:rPr>
              <w:t>Лінгвістична змінна</w:t>
            </w:r>
          </w:p>
        </w:tc>
        <w:tc>
          <w:tcPr>
            <w:tcW w:type="dxa" w:w="3324"/>
          </w:tcPr>
          <w:p>
            <w:pPr>
              <w:jc w:val="center"/>
            </w:pPr>
            <w:r/>
            <w:r>
              <w:rPr>
                <w:b/>
                <w:sz w:val="22"/>
              </w:rPr>
              <w:t>Потужність терм-множини</w:t>
            </w:r>
          </w:p>
        </w:tc>
        <w:tc>
          <w:tcPr>
            <w:tcW w:type="dxa" w:w="3324"/>
          </w:tcPr>
          <w:p>
            <w:pPr>
              <w:jc w:val="center"/>
            </w:pPr>
            <w:r/>
            <w:r>
              <w:rPr>
                <w:b/>
                <w:sz w:val="22"/>
              </w:rPr>
              <w:t>Терм-множина</w:t>
            </w:r>
          </w:p>
        </w:tc>
      </w:tr>
      <w:tr>
        <w:tc>
          <w:tcPr>
            <w:tcW w:type="dxa" w:w="3324"/>
          </w:tcPr>
          <w:p>
            <w:pPr>
              <w:jc w:val="center"/>
            </w:pPr>
            <w:r/>
            <w:r>
              <w:rPr>
                <w:b w:val="0"/>
                <w:sz w:val="22"/>
              </w:rPr>
              <w:t>`x1` (завдання 0)</w:t>
            </w:r>
          </w:p>
        </w:tc>
        <w:tc>
          <w:tcPr>
            <w:tcW w:type="dxa" w:w="3324"/>
          </w:tcPr>
          <w:p>
            <w:pPr>
              <w:jc w:val="center"/>
            </w:pPr>
            <w:r/>
            <w:r>
              <w:rPr>
                <w:b w:val="0"/>
                <w:sz w:val="22"/>
              </w:rPr>
              <w:t>3</w:t>
            </w:r>
          </w:p>
        </w:tc>
        <w:tc>
          <w:tcPr>
            <w:tcW w:type="dxa" w:w="3324"/>
          </w:tcPr>
          <w:p>
            <w:pPr>
              <w:jc w:val="center"/>
            </w:pPr>
            <w:r/>
            <w:r>
              <w:rPr>
                <w:b w:val="0"/>
                <w:sz w:val="22"/>
              </w:rPr>
              <w:t>{L, A, H} = {низький, середній, високий}</w:t>
            </w:r>
          </w:p>
        </w:tc>
      </w:tr>
      <w:tr>
        <w:tc>
          <w:tcPr>
            <w:tcW w:type="dxa" w:w="3324"/>
          </w:tcPr>
          <w:p>
            <w:pPr>
              <w:jc w:val="center"/>
            </w:pPr>
            <w:r/>
            <w:r>
              <w:rPr>
                <w:b w:val="0"/>
                <w:sz w:val="22"/>
              </w:rPr>
              <w:t>`x2`, `y` (завдання 0)</w:t>
            </w:r>
          </w:p>
        </w:tc>
        <w:tc>
          <w:tcPr>
            <w:tcW w:type="dxa" w:w="3324"/>
          </w:tcPr>
          <w:p>
            <w:pPr>
              <w:jc w:val="center"/>
            </w:pPr>
            <w:r/>
            <w:r>
              <w:rPr>
                <w:b w:val="0"/>
                <w:sz w:val="22"/>
              </w:rPr>
              <w:t>5</w:t>
            </w:r>
          </w:p>
        </w:tc>
        <w:tc>
          <w:tcPr>
            <w:tcW w:type="dxa" w:w="3324"/>
          </w:tcPr>
          <w:p>
            <w:pPr>
              <w:jc w:val="center"/>
            </w:pPr>
            <w:r/>
            <w:r>
              <w:rPr>
                <w:b w:val="0"/>
                <w:sz w:val="22"/>
              </w:rPr>
              <w:t>{L, LA, A, HA, H}</w:t>
            </w:r>
          </w:p>
        </w:tc>
      </w:tr>
      <w:tr>
        <w:tc>
          <w:tcPr>
            <w:tcW w:type="dxa" w:w="3324"/>
          </w:tcPr>
          <w:p>
            <w:pPr>
              <w:jc w:val="center"/>
            </w:pPr>
            <w:r/>
            <w:r>
              <w:rPr>
                <w:b w:val="0"/>
                <w:sz w:val="22"/>
              </w:rPr>
              <w:t>`t` — температура води (завдання 1)</w:t>
            </w:r>
          </w:p>
        </w:tc>
        <w:tc>
          <w:tcPr>
            <w:tcW w:type="dxa" w:w="3324"/>
          </w:tcPr>
          <w:p>
            <w:pPr>
              <w:jc w:val="center"/>
            </w:pPr>
            <w:r/>
            <w:r>
              <w:rPr>
                <w:b w:val="0"/>
                <w:sz w:val="22"/>
              </w:rPr>
              <w:t>5</w:t>
            </w:r>
          </w:p>
        </w:tc>
        <w:tc>
          <w:tcPr>
            <w:tcW w:type="dxa" w:w="3324"/>
          </w:tcPr>
          <w:p>
            <w:pPr>
              <w:jc w:val="center"/>
            </w:pPr>
            <w:r/>
            <w:r>
              <w:rPr>
                <w:b w:val="0"/>
                <w:sz w:val="22"/>
              </w:rPr>
              <w:t>{холодна, прохолодна, тепла, не дуже гаряча, гаряча}</w:t>
            </w:r>
          </w:p>
        </w:tc>
      </w:tr>
      <w:tr>
        <w:tc>
          <w:tcPr>
            <w:tcW w:type="dxa" w:w="3324"/>
          </w:tcPr>
          <w:p>
            <w:pPr>
              <w:jc w:val="center"/>
            </w:pPr>
            <w:r/>
            <w:r>
              <w:rPr>
                <w:b w:val="0"/>
                <w:sz w:val="22"/>
              </w:rPr>
              <w:t>`p` — напір (завдання 1)</w:t>
            </w:r>
          </w:p>
        </w:tc>
        <w:tc>
          <w:tcPr>
            <w:tcW w:type="dxa" w:w="3324"/>
          </w:tcPr>
          <w:p>
            <w:pPr>
              <w:jc w:val="center"/>
            </w:pPr>
            <w:r/>
            <w:r>
              <w:rPr>
                <w:b w:val="0"/>
                <w:sz w:val="22"/>
              </w:rPr>
              <w:t>3</w:t>
            </w:r>
          </w:p>
        </w:tc>
        <w:tc>
          <w:tcPr>
            <w:tcW w:type="dxa" w:w="3324"/>
          </w:tcPr>
          <w:p>
            <w:pPr>
              <w:jc w:val="center"/>
            </w:pPr>
            <w:r/>
            <w:r>
              <w:rPr>
                <w:b w:val="0"/>
                <w:sz w:val="22"/>
              </w:rPr>
              <w:t>{слабий, не дуже сильний, сильний}</w:t>
            </w:r>
          </w:p>
        </w:tc>
      </w:tr>
      <w:tr>
        <w:tc>
          <w:tcPr>
            <w:tcW w:type="dxa" w:w="3324"/>
          </w:tcPr>
          <w:p>
            <w:pPr>
              <w:jc w:val="center"/>
            </w:pPr>
            <w:r/>
            <w:r>
              <w:rPr>
                <w:b w:val="0"/>
                <w:sz w:val="22"/>
              </w:rPr>
              <w:t>кути кранів (завдання 1)</w:t>
            </w:r>
          </w:p>
        </w:tc>
        <w:tc>
          <w:tcPr>
            <w:tcW w:type="dxa" w:w="3324"/>
          </w:tcPr>
          <w:p>
            <w:pPr>
              <w:jc w:val="center"/>
            </w:pPr>
            <w:r/>
            <w:r>
              <w:rPr>
                <w:b w:val="0"/>
                <w:sz w:val="22"/>
              </w:rPr>
              <w:t>7</w:t>
            </w:r>
          </w:p>
        </w:tc>
        <w:tc>
          <w:tcPr>
            <w:tcW w:type="dxa" w:w="3324"/>
          </w:tcPr>
          <w:p>
            <w:pPr>
              <w:jc w:val="center"/>
            </w:pPr>
            <w:r/>
            <w:r>
              <w:rPr>
                <w:b w:val="0"/>
                <w:sz w:val="22"/>
              </w:rPr>
              <w:t>{великий вліво, середній вліво, невеликий вліво, без змін, невеликий вправо, середній вправо, великий вправо}</w:t>
            </w:r>
          </w:p>
        </w:tc>
      </w:tr>
      <w:tr>
        <w:tc>
          <w:tcPr>
            <w:tcW w:type="dxa" w:w="3324"/>
          </w:tcPr>
          <w:p>
            <w:pPr>
              <w:jc w:val="center"/>
            </w:pPr>
            <w:r/>
            <w:r>
              <w:rPr>
                <w:b w:val="0"/>
                <w:sz w:val="22"/>
              </w:rPr>
              <w:t>`dt` — похідна температури (завдання 2)</w:t>
            </w:r>
          </w:p>
        </w:tc>
        <w:tc>
          <w:tcPr>
            <w:tcW w:type="dxa" w:w="3324"/>
          </w:tcPr>
          <w:p>
            <w:pPr>
              <w:jc w:val="center"/>
            </w:pPr>
            <w:r/>
            <w:r>
              <w:rPr>
                <w:b w:val="0"/>
                <w:sz w:val="22"/>
              </w:rPr>
              <w:t>3</w:t>
            </w:r>
          </w:p>
        </w:tc>
        <w:tc>
          <w:tcPr>
            <w:tcW w:type="dxa" w:w="3324"/>
          </w:tcPr>
          <w:p>
            <w:pPr>
              <w:jc w:val="center"/>
            </w:pPr>
            <w:r/>
            <w:r>
              <w:rPr>
                <w:b w:val="0"/>
                <w:sz w:val="22"/>
              </w:rPr>
              <w:t>{від'ємна, нуль, додатня}</w:t>
            </w:r>
          </w:p>
        </w:tc>
      </w:tr>
    </w:tbl>
    <w:p>
      <w:pPr>
        <w:spacing w:after="80"/>
      </w:pPr>
    </w:p>
    <w:p>
      <w:pPr>
        <w:spacing w:after="120"/>
        <w:jc w:val="both"/>
      </w:pPr>
      <w:r>
        <w:rPr>
          <w:sz w:val="28"/>
        </w:rPr>
        <w:t xml:space="preserve">До терм-множини висуваються дві практичні вимоги. По-перше, терми повинні </w:t>
      </w:r>
      <w:r>
        <w:rPr>
          <w:b/>
          <w:sz w:val="28"/>
        </w:rPr>
        <w:t>перекриватися</w:t>
      </w:r>
      <w:r>
        <w:rPr>
          <w:sz w:val="28"/>
        </w:rPr>
        <w:t xml:space="preserve">: сусідні функції належності мають перетинатися (у цій роботі — на рівні µ = 0.5), інакше в універсумі з'являться «мертві зони», де жодне правило не спрацьовує і дефазифікація стає неможливою. По-друге, терм-множина має </w:t>
      </w:r>
      <w:r>
        <w:rPr>
          <w:b/>
          <w:sz w:val="28"/>
        </w:rPr>
        <w:t>покривати</w:t>
      </w:r>
      <w:r>
        <w:rPr>
          <w:sz w:val="28"/>
        </w:rPr>
        <w:t xml:space="preserve"> весь універсум. Потужність терм-множини визначає роздільну здатність моделі: збільшення кількості термів підвищує точність, але кількість потенційних правил зростає як добуток потужностей (у завданні 2 це 5 × 3 = 15 правил).</w:t>
      </w:r>
    </w:p>
    <w:p>
      <w:pPr>
        <w:spacing w:after="80"/>
        <w:jc w:val="left"/>
      </w:pPr>
      <w:r>
        <w:rPr>
          <w:b/>
          <w:i w:val="0"/>
          <w:sz w:val="26"/>
        </w:rPr>
        <w:t>4. Що таке фазифікація та дефазифікація змінних?</w:t>
      </w:r>
    </w:p>
    <w:p>
      <w:pPr>
        <w:spacing w:after="120"/>
        <w:jc w:val="both"/>
      </w:pPr>
      <w:r>
        <w:rPr>
          <w:sz w:val="28"/>
        </w:rPr>
        <w:t>Це дві взаємно обернені операції, що утворюють «вхід» і «вихід» будь-якої системи нечіткого виводу. Реальний об'єкт керування оперує чіткими числами, а механізм нечіткого виводу — нечіткими множинами, тому потрібні обидва перетворення.</w:t>
      </w:r>
    </w:p>
    <w:p>
      <w:pPr>
        <w:spacing w:after="120"/>
        <w:jc w:val="both"/>
      </w:pPr>
      <w:r>
        <w:rPr>
          <w:b/>
          <w:sz w:val="28"/>
        </w:rPr>
        <w:t>Фазифікація</w:t>
      </w:r>
      <w:r>
        <w:rPr>
          <w:sz w:val="28"/>
        </w:rPr>
        <w:t xml:space="preserve"> (введення нечіткості) — перетворення чіткого числового значення вхідної змінної у набір ступенів належності до кожного терму відповідної лінгвістичної змінної. Фактично це підстановка числа у функції належності. Наприклад, у завданні 2 для чіткого значення t = 28 °C фазифікація дає вектор ступенів належності: µ(VC) ≈ 0, µ(C) ≈ 0, µ(N) ≈ 0.06, µ(W) = 1.0, µ(VW) ≈ 0.06. Ці числа далі використовуються як ступені виконання антецедентів правил.</w:t>
      </w:r>
    </w:p>
    <w:p>
      <w:pPr>
        <w:spacing w:after="120"/>
        <w:jc w:val="both"/>
      </w:pPr>
      <w:r>
        <w:rPr>
          <w:b/>
          <w:sz w:val="28"/>
        </w:rPr>
        <w:t>Дефазифікація</w:t>
      </w:r>
      <w:r>
        <w:rPr>
          <w:sz w:val="28"/>
        </w:rPr>
        <w:t xml:space="preserve"> (усунення нечіткості) — обернене перетворення: з підсумкової нечіткої множини, отриманої агрегацією висновків усіх спрацьованих правил, обчислюється одне чітке число, яке подається на виконавчий механізм. Без неї результат виводу — це функція належності, а крану чи регулятору потрібен конкретний кут у градусах.</w:t>
      </w:r>
    </w:p>
    <w:p>
      <w:pPr>
        <w:spacing w:after="120"/>
        <w:jc w:val="both"/>
      </w:pPr>
      <w:r>
        <w:rPr>
          <w:sz w:val="28"/>
        </w:rPr>
        <w:t xml:space="preserve">Існує кілька методів дефазифікації: центр ваги (centroid), медіана площі (bisector), найменший / найбільший / середній максимум (SOM, LOM, MOM). У цій роботі в усіх трьох системах використано </w:t>
      </w:r>
      <w:r>
        <w:rPr>
          <w:b/>
          <w:sz w:val="28"/>
        </w:rPr>
        <w:t>центроїд</w:t>
      </w:r>
      <w:r>
        <w:rPr>
          <w:sz w:val="28"/>
        </w:rPr>
        <w:t xml:space="preserve"> — метод за замовчуванням в алгоритмі Мамдані як у MATLAB, так і в scikit-fuzzy:</w:t>
      </w:r>
    </w:p>
    <w:p>
      <w:pPr>
        <w:spacing w:after="120"/>
        <w:jc w:val="both"/>
      </w:pPr>
      <w:r>
        <w:rPr>
          <w:sz w:val="28"/>
        </w:rPr>
        <w:t>y\* = ∫ y · µ(y) dy / ∫ µ(y) dy,</w:t>
      </w:r>
    </w:p>
    <w:p>
      <w:pPr>
        <w:spacing w:after="120"/>
        <w:jc w:val="both"/>
      </w:pPr>
      <w:r>
        <w:rPr>
          <w:sz w:val="28"/>
        </w:rPr>
        <w:t>тобто абсциса центра ваги фігури, обмеженої результуючою функцією належності. Перевага центроїда в тому, що він враховує внесок усіх спрацьованих правил і дає плавну, неперервну зміну керуючого впливу. Саме завдяки йому в завданні 2 вихід змінюється плавно від −75° до +75°, а не стрибками між п'ятьма дискретними положеннями регулятора.</w:t>
      </w:r>
    </w:p>
    <w:p>
      <w:pPr>
        <w:spacing w:after="120"/>
        <w:jc w:val="both"/>
      </w:pPr>
      <w:r>
        <w:rPr>
          <w:sz w:val="28"/>
        </w:rPr>
        <w:t xml:space="preserve">Повний цикл роботи СНВ Мамдані, реалізований у кожному зі скриптів, виглядає так: </w:t>
      </w:r>
      <w:r>
        <w:rPr>
          <w:b/>
          <w:sz w:val="28"/>
        </w:rPr>
        <w:t>фазифікація</w:t>
      </w:r>
      <w:r>
        <w:rPr>
          <w:sz w:val="28"/>
        </w:rPr>
        <w:t xml:space="preserve"> входів → обчислення ступеня істинності антецедента кожного правила (операція </w:t>
      </w:r>
      <w:r>
        <w:rPr>
          <w:rFonts w:ascii="Courier New" w:hAnsi="Courier New"/>
          <w:sz w:val="22"/>
        </w:rPr>
        <w:t>min</w:t>
      </w:r>
      <w:r>
        <w:rPr>
          <w:sz w:val="28"/>
        </w:rPr>
        <w:t xml:space="preserve"> для «І») → </w:t>
      </w:r>
      <w:r>
        <w:rPr>
          <w:b/>
          <w:sz w:val="28"/>
        </w:rPr>
        <w:t>імплікація</w:t>
      </w:r>
      <w:r>
        <w:rPr>
          <w:sz w:val="28"/>
        </w:rPr>
        <w:t>, тобто усічення функції належності консеквента на рівні цього ступеня (</w:t>
      </w:r>
      <w:r>
        <w:rPr>
          <w:rFonts w:ascii="Courier New" w:hAnsi="Courier New"/>
          <w:sz w:val="22"/>
        </w:rPr>
        <w:t>min</w:t>
      </w:r>
      <w:r>
        <w:rPr>
          <w:sz w:val="28"/>
        </w:rPr>
        <w:t xml:space="preserve">) → </w:t>
      </w:r>
      <w:r>
        <w:rPr>
          <w:b/>
          <w:sz w:val="28"/>
        </w:rPr>
        <w:t>агрегація</w:t>
      </w:r>
      <w:r>
        <w:rPr>
          <w:sz w:val="28"/>
        </w:rPr>
        <w:t xml:space="preserve"> усічених висновків усіх правил в одну нечітку множину (</w:t>
      </w:r>
      <w:r>
        <w:rPr>
          <w:rFonts w:ascii="Courier New" w:hAnsi="Courier New"/>
          <w:sz w:val="22"/>
        </w:rPr>
        <w:t>max</w:t>
      </w:r>
      <w:r>
        <w:rPr>
          <w:sz w:val="28"/>
        </w:rPr>
        <w:t xml:space="preserve">) → </w:t>
      </w:r>
      <w:r>
        <w:rPr>
          <w:b/>
          <w:sz w:val="28"/>
        </w:rPr>
        <w:t>дефазифікація</w:t>
      </w:r>
      <w:r>
        <w:rPr>
          <w:sz w:val="28"/>
        </w:rPr>
        <w:t xml:space="preserve"> центроїдом.</w:t>
      </w:r>
    </w:p>
    <w:p>
      <w:pPr>
        <w:spacing w:before="240" w:after="120"/>
      </w:pPr>
      <w:r>
        <w:rPr>
          <w:b/>
          <w:sz w:val="28"/>
        </w:rPr>
        <w:t>Зауваження до методички</w:t>
      </w:r>
    </w:p>
    <w:p>
      <w:pPr>
        <w:spacing w:after="120"/>
        <w:jc w:val="both"/>
      </w:pPr>
      <w:r>
        <w:rPr>
          <w:sz w:val="28"/>
        </w:rPr>
        <w:t xml:space="preserve">Під час відтворення завдань виявлено кілька неточностей у тексті методички. Усі вони задокументовані у коді та продубльовані у відповідних файлах </w:t>
      </w:r>
      <w:r>
        <w:rPr>
          <w:rFonts w:ascii="Courier New" w:hAnsi="Courier New"/>
          <w:sz w:val="22"/>
        </w:rPr>
        <w:t>*.fis.txt</w:t>
      </w:r>
      <w:r>
        <w:rPr>
          <w:sz w:val="28"/>
        </w:rPr>
        <w:t>.</w:t>
      </w:r>
    </w:p>
    <w:p>
      <w:pPr>
        <w:spacing w:after="80"/>
        <w:jc w:val="left"/>
      </w:pPr>
      <w:r>
        <w:rPr>
          <w:b/>
          <w:i w:val="0"/>
          <w:sz w:val="26"/>
        </w:rPr>
        <w:t>Приклад (завдання 0)</w:t>
      </w:r>
    </w:p>
    <w:p>
      <w:pPr>
        <w:spacing w:after="120"/>
        <w:jc w:val="both"/>
      </w:pPr>
      <w:r>
        <w:rPr>
          <w:b/>
          <w:sz w:val="28"/>
        </w:rPr>
        <w:t>1. Розбіжність у кількості правил.</w:t>
      </w:r>
      <w:r>
        <w:rPr>
          <w:sz w:val="28"/>
        </w:rPr>
        <w:t xml:space="preserve"> У кроці 16 сказано: «сформуємо наступні десять правил», після чого перелічено лише </w:t>
      </w:r>
      <w:r>
        <w:rPr>
          <w:b/>
          <w:sz w:val="28"/>
        </w:rPr>
        <w:t>дев'ять</w:t>
      </w:r>
      <w:r>
        <w:rPr>
          <w:sz w:val="28"/>
        </w:rPr>
        <w:t xml:space="preserve"> правил (пункти 1–9). Підпис під рис. 5 суперечить вступному реченню і підтверджує фактичну кількість: «після введення усіх 9 правил». Реалізовано 9 правил, як перелічено у тексті; розбіжність зафіксовано у коментарі до бази знань.</w:t>
      </w:r>
    </w:p>
    <w:p>
      <w:pPr>
        <w:spacing w:after="120"/>
        <w:jc w:val="both"/>
      </w:pPr>
      <w:r>
        <w:rPr>
          <w:b/>
          <w:sz w:val="28"/>
        </w:rPr>
        <w:t>2. Дублювання антецедента.</w:t>
      </w:r>
      <w:r>
        <w:rPr>
          <w:sz w:val="28"/>
        </w:rPr>
        <w:t xml:space="preserve"> Правила 7 і 9 мають </w:t>
      </w:r>
      <w:r>
        <w:rPr>
          <w:b/>
          <w:sz w:val="28"/>
        </w:rPr>
        <w:t>однаковий</w:t>
      </w:r>
      <w:r>
        <w:rPr>
          <w:sz w:val="28"/>
        </w:rPr>
        <w:t xml:space="preserve"> антецедент «х1 = Середній і х2 = Вище середнього», але різні консеквенти: правило 7 дає «у = Вище середнього», правило 9 — «у = Середній». У класичній базі знань це логічна суперечність. В алгоритмі Мамдані обидва правила спрацьовують з однаковою вагою, їхні консеквенти агрегуються операцією </w:t>
      </w:r>
      <w:r>
        <w:rPr>
          <w:rFonts w:ascii="Courier New" w:hAnsi="Courier New"/>
          <w:sz w:val="22"/>
        </w:rPr>
        <w:t>max</w:t>
      </w:r>
      <w:r>
        <w:rPr>
          <w:sz w:val="28"/>
        </w:rPr>
        <w:t>, і результат виявляється усередненим між термами A і HA. Правила залишено буквально, як у тексті методички, а наслідок пояснено у розділі завдання 0.</w:t>
      </w:r>
    </w:p>
    <w:p>
      <w:pPr>
        <w:spacing w:after="120"/>
        <w:jc w:val="both"/>
      </w:pPr>
      <w:r>
        <w:rPr>
          <w:b/>
          <w:sz w:val="28"/>
        </w:rPr>
        <w:t>3. Неповне покриття простору термів.</w:t>
      </w:r>
      <w:r>
        <w:rPr>
          <w:sz w:val="28"/>
        </w:rPr>
        <w:t xml:space="preserve"> Дев'ять правил покривають лише 8 із 15 можливих комбінацій (3 терми x1 × 5 термів x2). Непокриті комбінації — (L, A), (A, L), (A, H), (H, LA), (H, A), (H, HA). Робота системи у цих зонах тримається виключно на «хвостах» гаусових функцій належності змінної x2, які ніколи не спадають до нуля. Саме цим пояснюється велика похибка апроксимації (RMSE = 2.91 при розмаху функції 16.00). Для страхування від подібних ситуацій у коді передбачено функцію </w:t>
      </w:r>
      <w:r>
        <w:rPr>
          <w:rFonts w:ascii="Courier New" w:hAnsi="Courier New"/>
          <w:sz w:val="22"/>
        </w:rPr>
        <w:t>safe_defuzz</w:t>
      </w:r>
      <w:r>
        <w:rPr>
          <w:sz w:val="28"/>
        </w:rPr>
        <w:t>, яка при повністю розрідженій базі повертає середину діапазону виходу — так само, як це робить MATLAB.</w:t>
      </w:r>
    </w:p>
    <w:p>
      <w:pPr>
        <w:spacing w:after="80"/>
        <w:jc w:val="left"/>
      </w:pPr>
      <w:r>
        <w:rPr>
          <w:b/>
          <w:i w:val="0"/>
          <w:sz w:val="26"/>
        </w:rPr>
        <w:t>Завдання 1 (змішувач води)</w:t>
      </w:r>
    </w:p>
    <w:p>
      <w:pPr>
        <w:spacing w:after="120"/>
        <w:jc w:val="both"/>
      </w:pPr>
      <w:r>
        <w:rPr>
          <w:b/>
          <w:sz w:val="28"/>
        </w:rPr>
        <w:t>4. Не задано діапазони і типи функцій належності.</w:t>
      </w:r>
      <w:r>
        <w:rPr>
          <w:sz w:val="28"/>
        </w:rPr>
        <w:t xml:space="preserve"> Методичка визначає лише діапазон кута повороту ([−90; 90]°) і словесні оцінки змінних. Діапазони температури (0…100 °C), напору (0…100 %), типи ФН і кількість термів обрані самостійно; обґрунтування наведене у таблиці розділу завдання 1.</w:t>
      </w:r>
    </w:p>
    <w:p>
      <w:pPr>
        <w:spacing w:after="120"/>
        <w:jc w:val="both"/>
      </w:pPr>
      <w:r>
        <w:rPr>
          <w:b/>
          <w:sz w:val="28"/>
        </w:rPr>
        <w:t>5. Неповні консеквенти правил.</w:t>
      </w:r>
      <w:r>
        <w:rPr>
          <w:sz w:val="28"/>
        </w:rPr>
        <w:t xml:space="preserve"> Правила 2, 3 і 8 згадують лише </w:t>
      </w:r>
      <w:r>
        <w:rPr>
          <w:b/>
          <w:sz w:val="28"/>
        </w:rPr>
        <w:t>один</w:t>
      </w:r>
      <w:r>
        <w:rPr>
          <w:sz w:val="28"/>
        </w:rPr>
        <w:t xml:space="preserve"> із двох кранів: «слід повернути кран холодної води на середній кут вправо» (правило 2), «необхідно повернути кран гарячої води на невеликий кут вліво» (правило 3), «слід повернути кран гарячої води на великий кут вправо» (правило 8). Про другий кран не сказано нічого. Оскільки СНВ має два виходи, кожне правило мусить визначати обидва — інакше вихід може залишитися без жодного активного правила і дефазифікація стане неможливою. Прийнято природне трактування: невказаний кран отримує терм </w:t>
      </w:r>
      <w:r>
        <w:rPr>
          <w:rFonts w:ascii="Courier New" w:hAnsi="Courier New"/>
          <w:sz w:val="22"/>
        </w:rPr>
        <w:t>Z</w:t>
      </w:r>
      <w:r>
        <w:rPr>
          <w:sz w:val="28"/>
        </w:rPr>
        <w:t xml:space="preserve"> («залишити в своєму положенні»), що узгоджується з формулюванням правила 5.</w:t>
      </w:r>
    </w:p>
    <w:p>
      <w:pPr>
        <w:spacing w:after="120"/>
        <w:jc w:val="both"/>
      </w:pPr>
      <w:r>
        <w:rPr>
          <w:b/>
          <w:sz w:val="28"/>
        </w:rPr>
        <w:t>6. Логічна суперечність у правилі 9.</w:t>
      </w:r>
      <w:r>
        <w:rPr>
          <w:sz w:val="28"/>
        </w:rPr>
        <w:t xml:space="preserve"> Правило 9 звучить так: «Якщо вода холодна і її напір сильний, тоді слід повернути кран гарячої води на середній кут вліво, а кран холодної води на середній кут вправо». Це означає *зменшити* подачу гарячої води і *збільшити* подачу холодної для води, яка і так холодна, — тобто зробити її ще холоднішою. Керуючий вплив повністю збігається з правилом 1, яке описує протилежну ситуацію (вода </w:t>
      </w:r>
      <w:r>
        <w:rPr>
          <w:b/>
          <w:sz w:val="28"/>
        </w:rPr>
        <w:t>гаряча</w:t>
      </w:r>
      <w:r>
        <w:rPr>
          <w:sz w:val="28"/>
        </w:rPr>
        <w:t>). Крім того, правило 9 суперечить сусідньому правилу 6 («вода прохолодна і напір сильний» → гарячу вправо, холодну вліво), яке для схожої ситуації приписує зворотну дію.</w:t>
      </w:r>
    </w:p>
    <w:p>
      <w:pPr>
        <w:spacing w:after="120"/>
        <w:jc w:val="both"/>
      </w:pPr>
      <w:r>
        <w:rPr>
          <w:sz w:val="28"/>
        </w:rPr>
        <w:t xml:space="preserve">Найімовірніше, у правилі 9 переплутані крани і коректне формулювання мало б бути «гарячої води на середній кут </w:t>
      </w:r>
      <w:r>
        <w:rPr>
          <w:b/>
          <w:sz w:val="28"/>
        </w:rPr>
        <w:t>вправо</w:t>
      </w:r>
      <w:r>
        <w:rPr>
          <w:sz w:val="28"/>
        </w:rPr>
        <w:t xml:space="preserve">, а холодної води на середній кут </w:t>
      </w:r>
      <w:r>
        <w:rPr>
          <w:b/>
          <w:sz w:val="28"/>
        </w:rPr>
        <w:t>вліво</w:t>
      </w:r>
      <w:r>
        <w:rPr>
          <w:sz w:val="28"/>
        </w:rPr>
        <w:t xml:space="preserve">». Проте, оскільки завдання вимагає реалізувати всі 11 правил методички, правило 9 реалізоване </w:t>
      </w:r>
      <w:r>
        <w:rPr>
          <w:b/>
          <w:sz w:val="28"/>
        </w:rPr>
        <w:t>буквально за текстом</w:t>
      </w:r>
      <w:r>
        <w:rPr>
          <w:sz w:val="28"/>
        </w:rPr>
        <w:t xml:space="preserve">. Наслідок видно у передостанньому рядку перевірки: при (5 °C, 100 %) система видає −31.33° на гарячий кран і +31.33° на холодний, тобто поводиться нефізично. Якщо викладач дозволить виправлення, достатньо у файлі </w:t>
      </w:r>
      <w:r>
        <w:rPr>
          <w:rFonts w:ascii="Courier New" w:hAnsi="Courier New"/>
          <w:sz w:val="22"/>
        </w:rPr>
        <w:t>task1_water_mixer.py</w:t>
      </w:r>
      <w:r>
        <w:rPr>
          <w:sz w:val="28"/>
        </w:rPr>
        <w:t xml:space="preserve"> у правилі </w:t>
      </w:r>
      <w:r>
        <w:rPr>
          <w:rFonts w:ascii="Courier New" w:hAnsi="Courier New"/>
          <w:sz w:val="22"/>
        </w:rPr>
        <w:t>R9</w:t>
      </w:r>
      <w:r>
        <w:rPr>
          <w:sz w:val="28"/>
        </w:rPr>
        <w:t xml:space="preserve"> замінити </w:t>
      </w:r>
      <w:r>
        <w:rPr>
          <w:rFonts w:ascii="Courier New" w:hAnsi="Courier New"/>
          <w:sz w:val="22"/>
        </w:rPr>
        <w:t>[hot["ML"], cold["MR"]]</w:t>
      </w:r>
      <w:r>
        <w:rPr>
          <w:sz w:val="28"/>
        </w:rPr>
        <w:t xml:space="preserve"> на </w:t>
      </w:r>
      <w:r>
        <w:rPr>
          <w:rFonts w:ascii="Courier New" w:hAnsi="Courier New"/>
          <w:sz w:val="22"/>
        </w:rPr>
        <w:t>[hot["MR"], cold["ML"]]</w:t>
      </w:r>
      <w:r>
        <w:rPr>
          <w:sz w:val="28"/>
        </w:rPr>
        <w:t>.</w:t>
      </w:r>
    </w:p>
    <w:p>
      <w:pPr>
        <w:spacing w:after="120"/>
        <w:jc w:val="both"/>
      </w:pPr>
      <w:r>
        <w:rPr>
          <w:b/>
          <w:sz w:val="28"/>
        </w:rPr>
        <w:t>7. Неповне покриття простору термів.</w:t>
      </w:r>
      <w:r>
        <w:rPr>
          <w:sz w:val="28"/>
        </w:rPr>
        <w:t xml:space="preserve"> 11 правил покривають 11 із 15 комбінацій. Не охоплені пари (холодна, не дуже сильний), (прохолодна, слабий), (не дуже гаряча, не дуже сильний), (гаряча, слабий).</w:t>
      </w:r>
    </w:p>
    <w:p>
      <w:pPr>
        <w:spacing w:after="80"/>
        <w:jc w:val="left"/>
      </w:pPr>
      <w:r>
        <w:rPr>
          <w:b/>
          <w:i w:val="0"/>
          <w:sz w:val="26"/>
        </w:rPr>
        <w:t>Завдання 2 (кондиціонер)</w:t>
      </w:r>
    </w:p>
    <w:p>
      <w:pPr>
        <w:spacing w:after="120"/>
        <w:jc w:val="both"/>
      </w:pPr>
      <w:r>
        <w:rPr>
          <w:b/>
          <w:sz w:val="28"/>
        </w:rPr>
        <w:t>8. Обірване правило 4.</w:t>
      </w:r>
      <w:r>
        <w:rPr>
          <w:sz w:val="28"/>
        </w:rPr>
        <w:t xml:space="preserve"> Текст правила 4 граматично незавершений: «Якщо температура повітря тепла, а швидкість зміни температури від'ємна, тоді потрібно включити режим «холод», повернувши регулятор кондиціонеру </w:t>
      </w:r>
      <w:r>
        <w:rPr>
          <w:b/>
          <w:sz w:val="28"/>
        </w:rPr>
        <w:t>слід вимкнути</w:t>
      </w:r>
      <w:r>
        <w:rPr>
          <w:sz w:val="28"/>
        </w:rPr>
        <w:t xml:space="preserve">». Речення містить два взаємовиключні присудки — «включити режим холод» і «вимкнути». Прийнято трактування </w:t>
      </w:r>
      <w:r>
        <w:rPr>
          <w:b/>
          <w:sz w:val="28"/>
        </w:rPr>
        <w:t>«вимкнути кондиціонер»</w:t>
      </w:r>
      <w:r>
        <w:rPr>
          <w:sz w:val="28"/>
        </w:rPr>
        <w:t xml:space="preserve"> (</w:t>
      </w:r>
      <w:r>
        <w:rPr>
          <w:rFonts w:ascii="Courier New" w:hAnsi="Courier New"/>
          <w:sz w:val="22"/>
        </w:rPr>
        <w:t>angle = OFF</w:t>
      </w:r>
      <w:r>
        <w:rPr>
          <w:sz w:val="28"/>
        </w:rPr>
        <w:t>), і ось чому. По-перше, саме друга частина речення є граматичним присудком головної дії. По-друге, це єдине фізично осмислене трактування: температура тепла, але вже самостійно падає, отже з урахуванням інертності приміщення охолоджувати не потрібно. По-третє, таке трактування робить базу правил симетричною: дзеркальне правило 8 («холодно, але вже теплішає») теж приписує вимкнути кондиціонер. Перевірка підтверджує коректність: при (28 °C, −0.8 °C/хв) отримано −7.06°, тобто регулятор практично в нулі.</w:t>
      </w:r>
    </w:p>
    <w:p>
      <w:pPr>
        <w:spacing w:after="120"/>
        <w:jc w:val="both"/>
      </w:pPr>
      <w:r>
        <w:rPr>
          <w:b/>
          <w:sz w:val="28"/>
        </w:rPr>
        <w:t>9. Логічна суперечність у правилі 7.</w:t>
      </w:r>
      <w:r>
        <w:rPr>
          <w:sz w:val="28"/>
        </w:rPr>
        <w:t xml:space="preserve"> Правило 7 звучить: «Якщо температура повітря холодна, а швидкість зміни температури від'ємна, тоді потрібно включити режим «тепло», повернувши регулятор кондиціонеру на великий кут </w:t>
      </w:r>
      <w:r>
        <w:rPr>
          <w:b/>
          <w:sz w:val="28"/>
        </w:rPr>
        <w:t>вліво</w:t>
      </w:r>
      <w:r>
        <w:rPr>
          <w:sz w:val="28"/>
        </w:rPr>
        <w:t xml:space="preserve">». Це пряма суперечність: за умовою задачі поворот </w:t>
      </w:r>
      <w:r>
        <w:rPr>
          <w:b/>
          <w:sz w:val="28"/>
        </w:rPr>
        <w:t>вліво</w:t>
      </w:r>
      <w:r>
        <w:rPr>
          <w:sz w:val="28"/>
        </w:rPr>
        <w:t xml:space="preserve"> відповідає режиму «холод», а режим «тепло» вимагає повороту </w:t>
      </w:r>
      <w:r>
        <w:rPr>
          <w:b/>
          <w:sz w:val="28"/>
        </w:rPr>
        <w:t>вправо</w:t>
      </w:r>
      <w:r>
        <w:rPr>
          <w:sz w:val="28"/>
        </w:rPr>
        <w:t xml:space="preserve"> (так сформульовані правила 5, 6, 11, 12). Крім того, буквальне виконання правила 7 було б катастрофічним для об'єкта керування: у холодному приміщенні, де температура ще й продовжує падати, система увімкнула б охолодження на максимум.</w:t>
      </w:r>
    </w:p>
    <w:p>
      <w:pPr>
        <w:spacing w:after="120"/>
        <w:jc w:val="both"/>
      </w:pPr>
      <w:r>
        <w:rPr>
          <w:sz w:val="28"/>
        </w:rPr>
        <w:t xml:space="preserve">Реалізовано </w:t>
      </w:r>
      <w:r>
        <w:rPr>
          <w:b/>
          <w:sz w:val="28"/>
        </w:rPr>
        <w:t>виправлений</w:t>
      </w:r>
      <w:r>
        <w:rPr>
          <w:sz w:val="28"/>
        </w:rPr>
        <w:t xml:space="preserve"> варіант: </w:t>
      </w:r>
      <w:r>
        <w:rPr>
          <w:rFonts w:ascii="Courier New" w:hAnsi="Courier New"/>
          <w:sz w:val="22"/>
        </w:rPr>
        <w:t>angle = BR</w:t>
      </w:r>
      <w:r>
        <w:rPr>
          <w:sz w:val="28"/>
        </w:rPr>
        <w:t xml:space="preserve"> (великий кут вправо, режим «тепло» на максимум), що узгоджується зі словесною частиною правила «включити режим тепло». Результат перевірки: при (16 °C, −0.8 °C/хв) отримано +53.66°, тобто помірно-сильний обігрів — поведінка, симетрична правилу 1 для спеки. Виправлення також робить поверхню виводу монотонною: без нього в області низьких температур з'явився б нефізичний «провал» у зону охолодження.</w:t>
      </w:r>
    </w:p>
    <w:p>
      <w:pPr>
        <w:spacing w:after="120"/>
        <w:jc w:val="both"/>
      </w:pPr>
      <w:r>
        <w:rPr>
          <w:b/>
          <w:sz w:val="28"/>
        </w:rPr>
        <w:t>10. Неоднозначність терміна «великий / невеликий кут».</w:t>
      </w:r>
      <w:r>
        <w:rPr>
          <w:sz w:val="28"/>
        </w:rPr>
        <w:t xml:space="preserve"> Методичка ніде не вказує числових значень кутів. Прийнято, що «великий кут» = 90°, «невеликий кут» = 45°, «вимкнути» = 0°, що дає симетричну п'ятитермову шкалу на заданому діапазоні [−90; 90].</w:t>
      </w:r>
    </w:p>
    <w:p>
      <w:pPr>
        <w:spacing w:after="80"/>
        <w:jc w:val="left"/>
      </w:pPr>
      <w:r>
        <w:rPr>
          <w:b/>
          <w:i w:val="0"/>
          <w:sz w:val="26"/>
        </w:rPr>
        <w:t>Загальне зауваження щодо MATLAB</w:t>
      </w:r>
    </w:p>
    <w:p>
      <w:pPr>
        <w:spacing w:after="120"/>
        <w:jc w:val="both"/>
      </w:pPr>
      <w:r>
        <w:rPr>
          <w:sz w:val="28"/>
        </w:rPr>
        <w:t xml:space="preserve">Методичка повністю прив'язана до MATLAB Fuzzy Logic Toolbox (команди </w:t>
      </w:r>
      <w:r>
        <w:rPr>
          <w:rFonts w:ascii="Courier New" w:hAnsi="Courier New"/>
          <w:sz w:val="22"/>
        </w:rPr>
        <w:t>fuzzy</w:t>
      </w:r>
      <w:r>
        <w:rPr>
          <w:sz w:val="28"/>
        </w:rPr>
        <w:t xml:space="preserve">, </w:t>
      </w:r>
      <w:r>
        <w:rPr>
          <w:rFonts w:ascii="Courier New" w:hAnsi="Courier New"/>
          <w:sz w:val="22"/>
        </w:rPr>
        <w:t>View rules...</w:t>
      </w:r>
      <w:r>
        <w:rPr>
          <w:sz w:val="28"/>
        </w:rPr>
        <w:t xml:space="preserve">, </w:t>
      </w:r>
      <w:r>
        <w:rPr>
          <w:rFonts w:ascii="Courier New" w:hAnsi="Courier New"/>
          <w:sz w:val="22"/>
        </w:rPr>
        <w:t>View surface...</w:t>
      </w:r>
      <w:r>
        <w:rPr>
          <w:sz w:val="28"/>
        </w:rPr>
        <w:t xml:space="preserve">, формат </w:t>
      </w:r>
      <w:r>
        <w:rPr>
          <w:rFonts w:ascii="Courier New" w:hAnsi="Courier New"/>
          <w:sz w:val="22"/>
        </w:rPr>
        <w:t>.fis</w:t>
      </w:r>
      <w:r>
        <w:rPr>
          <w:sz w:val="28"/>
        </w:rPr>
        <w:t xml:space="preserve">). Цей тулбокс є окремим платним додатком і може бути недоступним. Усі три системи відтворені засобами Python (scikit-fuzzy) з точним збереженням алгоритму виводу та параметрів функцій належності, а конфігурації додатково збережені у текстових файлах </w:t>
      </w:r>
      <w:r>
        <w:rPr>
          <w:rFonts w:ascii="Courier New" w:hAnsi="Courier New"/>
          <w:sz w:val="22"/>
        </w:rPr>
        <w:t>task0_surface.fis.txt</w:t>
      </w:r>
      <w:r>
        <w:rPr>
          <w:sz w:val="28"/>
        </w:rPr>
        <w:t xml:space="preserve">, </w:t>
      </w:r>
      <w:r>
        <w:rPr>
          <w:rFonts w:ascii="Courier New" w:hAnsi="Courier New"/>
          <w:sz w:val="22"/>
        </w:rPr>
        <w:t>task1_water_mixer.fis.txt</w:t>
      </w:r>
      <w:r>
        <w:rPr>
          <w:sz w:val="28"/>
        </w:rPr>
        <w:t xml:space="preserve"> і </w:t>
      </w:r>
      <w:r>
        <w:rPr>
          <w:rFonts w:ascii="Courier New" w:hAnsi="Courier New"/>
          <w:sz w:val="22"/>
        </w:rPr>
        <w:t>task2_air_conditioner.fis.txt</w:t>
      </w:r>
      <w:r>
        <w:rPr>
          <w:sz w:val="28"/>
        </w:rPr>
        <w:t xml:space="preserve"> у форматі, максимально наближеному до структури </w:t>
      </w:r>
      <w:r>
        <w:rPr>
          <w:rFonts w:ascii="Courier New" w:hAnsi="Courier New"/>
          <w:sz w:val="22"/>
        </w:rPr>
        <w:t>.fis</w:t>
      </w:r>
      <w:r>
        <w:rPr>
          <w:sz w:val="28"/>
        </w:rPr>
        <w:t>, щоб за потреби ввести ті самі системи у FIS-редакторі вручну за кілька хвилин.</w:t>
      </w:r>
    </w:p>
    <w:p>
      <w:pPr>
        <w:spacing w:before="240" w:after="120"/>
      </w:pPr>
      <w:r>
        <w:rPr>
          <w:b/>
          <w:sz w:val="28"/>
        </w:rPr>
        <w:t>Висновки</w:t>
      </w:r>
    </w:p>
    <w:p>
      <w:pPr>
        <w:spacing w:after="120"/>
        <w:jc w:val="both"/>
      </w:pPr>
      <w:r>
        <w:rPr>
          <w:sz w:val="28"/>
        </w:rPr>
        <w:t xml:space="preserve">У ході лабораторної роботи досліджено структуру нечіткої логіки та побудовано три системи нечіткого виводу типу Мамдані: апроксиматор нелінійної поверхні y = (x1²−8)·cos(x2), модель керування кранами змішувача гарячої і холодної води та модель керування кондиціонером приміщення. Усі системи реалізовані мовою Python з використанням бібліотеки scikit-fuzzy, оскільки описаний у методичці MATLAB Fuzzy Logic Toolbox є платним додатком і може бути недоступним. Алгоритм виводу відтворено повністю ідентично налаштуванням MATLAB за замовчуванням: кон'юнкція </w:t>
      </w:r>
      <w:r>
        <w:rPr>
          <w:rFonts w:ascii="Courier New" w:hAnsi="Courier New"/>
          <w:sz w:val="22"/>
        </w:rPr>
        <w:t>min</w:t>
      </w:r>
      <w:r>
        <w:rPr>
          <w:sz w:val="28"/>
        </w:rPr>
        <w:t xml:space="preserve">, імплікація через усічення </w:t>
      </w:r>
      <w:r>
        <w:rPr>
          <w:rFonts w:ascii="Courier New" w:hAnsi="Courier New"/>
          <w:sz w:val="22"/>
        </w:rPr>
        <w:t>min</w:t>
      </w:r>
      <w:r>
        <w:rPr>
          <w:sz w:val="28"/>
        </w:rPr>
        <w:t xml:space="preserve">, агрегація </w:t>
      </w:r>
      <w:r>
        <w:rPr>
          <w:rFonts w:ascii="Courier New" w:hAnsi="Courier New"/>
          <w:sz w:val="22"/>
        </w:rPr>
        <w:t>max</w:t>
      </w:r>
      <w:r>
        <w:rPr>
          <w:sz w:val="28"/>
        </w:rPr>
        <w:t xml:space="preserve">, дефазифікація центроїдом. Параметри функцій належності обчислюються за тим самим правилом, яке застосовує діалог </w:t>
      </w:r>
      <w:r>
        <w:rPr>
          <w:rFonts w:ascii="Courier New" w:hAnsi="Courier New"/>
          <w:sz w:val="22"/>
        </w:rPr>
        <w:t>Edit → Add MFs...</w:t>
      </w:r>
      <w:r>
        <w:rPr>
          <w:sz w:val="28"/>
        </w:rPr>
        <w:t>, тому результати чисельно збігаються з тими, що студент отримав би у FIS-редакторі.</w:t>
      </w:r>
    </w:p>
    <w:p>
      <w:pPr>
        <w:spacing w:after="120"/>
        <w:jc w:val="both"/>
      </w:pPr>
      <w:r>
        <w:rPr>
          <w:sz w:val="28"/>
        </w:rPr>
        <w:t>Приклад-розминка наочно показав як сильні, так і слабкі сторони нечіткого підходу до апроксимації. Система з 9 правил правильно відтворила загальну форму поверхні — діапазон її виходу [−8.33; 7.97] практично збігся з діапазоном точної функції [−8.00; 8.00], знаки і напрямки схилів збережені. Проте відносна похибка склала 18.19 % від розмаху функції (RMSE = 2.91, MAE = 2.29), а поверхня виявилася «сходинковою». Причина не в методі, а в неповноті бази знань: дев'ять правил покривають лише 8 із 15 можливих комбінацій термів, причому два правила дублюють антецедент. Це важливий практичний висновок: якість нечіткої моделі визначається передусім повнотою і несуперечливістю бази правил, а не кількістю чи типом функцій належності.</w:t>
      </w:r>
    </w:p>
    <w:p>
      <w:pPr>
        <w:spacing w:after="120"/>
        <w:jc w:val="both"/>
      </w:pPr>
      <w:r>
        <w:rPr>
          <w:sz w:val="28"/>
        </w:rPr>
        <w:t xml:space="preserve">Друга і третя задачі підтвердили головну перевагу нечіткої логіки — можливість побудувати працездатний регулятор безпосередньо зі словесних експертних правил, без виведення математичної моделі об'єкта. Модель змішувача з двома входами і </w:t>
      </w:r>
      <w:r>
        <w:rPr>
          <w:b/>
          <w:sz w:val="28"/>
        </w:rPr>
        <w:t>двома</w:t>
      </w:r>
      <w:r>
        <w:rPr>
          <w:sz w:val="28"/>
        </w:rPr>
        <w:t xml:space="preserve"> виходами коректно відпрацювала 10 з 11 перевірених режимів: при дуже гарячій воді під сильним напором вона прикрутила гарячий кран на −48.44° і відкрила холодний на +45.66°, а в комфортній точці (50 °C, 50 %) керуючий вплив виявився майже нульовим (+6.48° і −2.59°). Єдина аномалія — буквально реалізоване суперечливе правило 9 методички. Модель кондиціонера з 15 правилами покрила простір станів повністю (5 термів температури × 3 терми похідної), не має розріджених зон, а її поверхня виводу монотонна з чіткою похилою межею перемикання між режимами «холод» і «тепло».</w:t>
      </w:r>
    </w:p>
    <w:p>
      <w:pPr>
        <w:spacing w:after="120"/>
        <w:jc w:val="both"/>
      </w:pPr>
      <w:r>
        <w:rPr>
          <w:sz w:val="28"/>
        </w:rPr>
        <w:t xml:space="preserve">Окремо варто відзначити роль другого входу — швидкості зміни температури. Моделювання замкнутого контуру показало, що регулятор, який враховує похідну, виводить приміщення з 30.00 до усталених 25.25 °C </w:t>
      </w:r>
      <w:r>
        <w:rPr>
          <w:b/>
          <w:sz w:val="28"/>
        </w:rPr>
        <w:t>без жодного перерегулювання</w:t>
      </w:r>
      <w:r>
        <w:rPr>
          <w:sz w:val="28"/>
        </w:rPr>
        <w:t xml:space="preserve"> (мінімум температури за весь час 25.24 °C збігається з усталеним значенням). Механізм добре видно на парах перевірочних точок: при 28 °C і стабільній температурі регулятор дає −41.20°, а при тій самій температурі, але вже спадній, — лише −7.06°, тобто майже вимикається, «довіряючи» тепловій інертності приміщення. Водночас виявлено й обмеження: усталене відхилення від комфортних 22 °C склало +3.24 °C — класична статична похибка регулятора пропорційного типу, усунути яку можна лише додаванням третього входу (інтеграла неузгодженості).</w:t>
      </w:r>
    </w:p>
    <w:p>
      <w:pPr>
        <w:spacing w:after="120"/>
        <w:jc w:val="both"/>
      </w:pPr>
      <w:r>
        <w:rPr>
          <w:sz w:val="28"/>
        </w:rPr>
        <w:t xml:space="preserve">Під час відтворення завдань у методичці виявлено десять неточностей: розбіжність між заявленими «десятьма» і фактичними дев'ятьма правилами прикладу, дублювання антецедента у правилах 7 і 9 прикладу, неповні консеквенти правил 2, 3 і 8 завдання 1, логічна суперечність у правилі 9 завдання 1 (керування робить холодну воду ще холоднішою), граматично обірване правило 4 завдання 2 і пряма суперечність у правилі 7 завдання 2, де режим «тепло» приписано вмикати поворотом вліво, тобто в бік холоду. Суперечливе правило 7 завдання 2 реалізоване у виправленому вигляді, правило 4 — у єдиному фізично осмисленому трактуванні, а правило 9 завдання 1 залишене буквальним відповідно до вимоги реалізувати всі 11 правил методички; усі розбіжності докладно описані у відповідному розділі та продубльовані в коді й файлах </w:t>
      </w:r>
      <w:r>
        <w:rPr>
          <w:rFonts w:ascii="Courier New" w:hAnsi="Courier New"/>
          <w:sz w:val="22"/>
        </w:rPr>
        <w:t>*.fis.txt</w:t>
      </w:r>
      <w:r>
        <w:rPr>
          <w:sz w:val="28"/>
        </w:rPr>
        <w:t>. Таким чином, завдання методички вдалося відтворити без MATLAB у повному обсязі, а виявлення й усунення суперечностей у базі знань саме по собі виявилося показовою частиною роботи: саме несуперечливість і повнота правил, а не технічні засоби реалізації, визначають працездатність системи нечіткого виводу.</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