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высшего образования «Уральский федеральный университет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имени первого Президента России Б.Н. Ельцина»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радиоэлектроники и информационных технологий – РТФ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ОТЧЁТ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лабораторной работе №7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«Веб-приложение с веб-формами и базой данных»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программирования»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Помазов К.Д.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Риз-250213у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Архипов Н.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Екатеринбург 2026</w:t>
      </w:r>
    </w:p>
    <w:p>
      <w:r>
        <w:br w:type="page"/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веб-приложение с двумя веб-формами и базой данных.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 создать веб-приложение на Spring Boot и Thymeleaf со списком студентов и формой добавления и редактирования студента, данные которого хранятся в базе H2. Дополнительно: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сущность «Учебная группа», её форму и контроллер;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форму списка учебных групп по аналогии со списком студентов;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Spring Boot Actuator и привести скриншоты вызова его методов.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выполнения работы</w:t>
      </w: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Создание проекта и базы данных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создан командой </w:t>
      </w:r>
      <w:r>
        <w:rPr>
          <w:rFonts w:ascii="Courier New" w:cs="Courier New" w:eastAsia="Courier New" w:hAnsi="Courier New"/>
          <w:sz w:val="24"/>
          <w:szCs w:val="24"/>
        </w:rPr>
        <w:t xml:space="preserve">spring init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зависимостями Spring Web, Lombok, Spring Data JPA, H2 Database, Thymeleaf и Spring Boot Actuator.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 – Команда создания проекта</w:t>
      </w:r>
    </w:p>
    <w:p>
      <w:pPr>
        <w:pBdr>
          <w:top w:val="single" w:color="000000" w:sz="6" w:space="2"/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 init --build=maven --java-version=17 --boot-version=4.1.2 --groupId=ru.urfu --artifactId=lab7 --name=lab7 --package-name=ru.urfu.lab7 --dependencies=web,lombok,data-jpa,h2,thymeleaf,actuator lab7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2 – Скрипт создания таблиц STUDENTS и STUDY_GROUPS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CREATE TABLE IF NOT EXISTS STUDENTS 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id int NOT NULL AUTO_INCREMENT,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name varchar(15),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surname varchar(25),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faculty varchar(20),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age int,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PRIMARY KEY (id));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CREATE TABLE IF NOT EXISTS STUDY_GROUPS (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id int NOT NULL AUTO_INCREMENT,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name varchar(20),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faculty varchar(20),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course int,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curator varchar(50),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          PRIMARY KEY (id));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3 – Файл application.properties (БД и Actuator)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spring.application.name=lab7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spring.jpa.open-in-view=false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spring.datasource.url=jdbc:h2:./testdb/students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spring.datasource.username=sa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spring.datasource.password=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spring.jpa.hibernate.ddl-auto=none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spring.sql.init.mode=always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spring.h2.console.enabled=true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spring.jackson.deserialization.fail-on-null-for-primitives=false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management.endpoints.web.exposure.include=health,info,metrics,beans,env,mappings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management.endpoint.health.show-details=always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management.info.env.enabled=true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info.app.name=lab7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info.app.description=Web application with students and study groups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Серверная часть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к данным реализован через Spring Data JPA: интерфейсы-репозитории наследуют </w:t>
      </w:r>
      <w:r>
        <w:rPr>
          <w:rFonts w:ascii="Courier New" w:cs="Courier New" w:eastAsia="Courier New" w:hAnsi="Courier New"/>
          <w:sz w:val="24"/>
          <w:szCs w:val="24"/>
        </w:rPr>
        <w:t xml:space="preserve">JpaRepository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методы </w:t>
      </w:r>
      <w:r>
        <w:rPr>
          <w:rFonts w:ascii="Courier New" w:cs="Courier New" w:eastAsia="Courier New" w:hAnsi="Courier New"/>
          <w:sz w:val="24"/>
          <w:szCs w:val="24"/>
        </w:rPr>
        <w:t xml:space="preserve">findAll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findById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save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deleteById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генерируются автоматически. Контроллеры возвращают </w:t>
      </w:r>
      <w:r>
        <w:rPr>
          <w:rFonts w:ascii="Courier New" w:cs="Courier New" w:eastAsia="Courier New" w:hAnsi="Courier New"/>
          <w:sz w:val="24"/>
          <w:szCs w:val="24"/>
        </w:rPr>
        <w:t xml:space="preserve">ModelAndView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именем шаблона и данными для него.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4 – Сущность Student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"STUDENTS")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"surname")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surname;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"faculty")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faculty;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"age")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age;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5 – Сущность StudyGroup (учебная группа)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ru.urfu.lab7.entity;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jakarta.persistence.*;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lombok.*;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@Data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@Entity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@NoArgsConstructor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@AllArgsConstructor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@Table(name = "STUDY_GROUPS")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StudyGroup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@Id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@GeneratedValue(strategy = GenerationType.IDENTITY)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id;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"name")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name;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"faculty")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faculty;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"course")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Integer course;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@Column(name = "curator")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String curator;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6 – Интерфейс StudentRepository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org.springframework.data.jpa.repository.JpaRepository;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StudentRepository extends JpaRepository&lt;Student, Integer&gt;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7 – Интерфейс StudyGroupRepository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ru.urfu.lab7.dao;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org.springframework.data.jpa.repository.JpaRepository;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org.springframework.stereotype.Repository;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ru.urfu.lab7.entity.StudyGroup;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@Repository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interface StudyGroupRepository extends JpaRepository&lt;StudyGroup, Integer&gt;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8 – Класс StudentController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org.springframework.web.bind.annotation.GetMapping;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org.springframework.web.bind.annotation.ModelAttribute;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org.springframework.web.bind.annotation.RequestParam;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org.springframework.web.servlet.ModelAndView;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org.springframework.web.servlet.view.RedirectView;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ru.urfu.lab7.dao.StudentRepository;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ru.urfu.lab7.entity.Student;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java.util.Optional;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StudentController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StudentRepository studentRepository;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StudentController(StudentRepository studentRepository)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this.studentRepository = studentRepository;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@GetMapping({"/list", "/"})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getAllStudents()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ModelAndView("list-students");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mav.addObject("students", studentRepository.findAll());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@GetMapping("/addStudentForm")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addStudentForm()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ModelAndView("add-student-form");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student = new Student();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mav.addObject("student",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@PostMapping("/saveStudent")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RedirectView saveStudent(@ModelAttribute Student student)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studentRepository.save(student);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RedirectView("list");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@GetMapping("/showUpdateForm")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showUpdateForm(@RequestParam Integer studentId)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ModelAndView("add-student-form");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Optional&lt;Student&gt; optionalStudent = studentRepository.findById(studentId);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 student = new Student();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if (optionalStudent.isPresent())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student = optionalStudent.get();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mav.addObject("student", student);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@GetMapping("/deleteStudent")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RedirectView deleteStudent(@RequestParam Integer studentId)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studentRepository.deleteById(studentId);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RedirectView("list");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9 – Класс StudyGroupController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package ru.urfu.lab7.controller;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lombok.extern.slf4j.Slf4j;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org.springframework.beans.factory.annotation.Autowired;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org.springframework.web.bind.annotation.GetMapping;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org.springframework.web.bind.annotation.ModelAttribute;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org.springframework.web.bind.annotation.PostMapping;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org.springframework.web.bind.annotation.RequestParam;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org.springframework.web.bind.annotation.RestController;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org.springframework.web.servlet.ModelAndView;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org.springframework.web.servlet.view.RedirectView;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ru.urfu.lab7.dao.StudyGroupRepository;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ru.urfu.lab7.entity.StudyGroup;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import java.util.Optional;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@Slf4j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@RestController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public class StudyGroupController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private final StudyGroupRepository studyGroupRepository;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@Autowired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StudyGroupController(StudyGroupRepository studyGroupRepository)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this.studyGroupRepository = studyGroupRepository;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@GetMapping("/groups")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getAllGroups()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ModelAndView("list-groups");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mav.addObject("groups", studyGroupRepository.findAll());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@GetMapping("/addGroupForm")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addGroupForm()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ModelAndView("add-group-form");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mav.addObject("group", new StudyGroup());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@PostMapping("/saveGroup")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RedirectView saveGroup(@ModelAttribute("group") StudyGroup group)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studyGroupRepository.save(group);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RedirectView("groups");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@GetMapping("/showUpdateGroupForm")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ModelAndView showUpdateGroupForm(@RequestParam Integer groupId)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ModelAndView mav = new ModelAndView("add-group-form");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Optional&lt;StudyGroup&gt; optionalGroup = studyGroupRepository.findById(groupId);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mav.addObject("group", optionalGroup.orElseGet(StudyGroup::new));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mav;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@GetMapping("/deleteGroup")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public RedirectView deleteGroup(@RequestParam Integer groupId)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studyGroupRepository.deleteById(groupId);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return new RedirectView("groups");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Клиентская часть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Thymeleaf находятся в </w:t>
      </w:r>
      <w:r>
        <w:rPr>
          <w:rFonts w:ascii="Courier New" w:cs="Courier New" w:eastAsia="Courier New" w:hAnsi="Courier New"/>
          <w:sz w:val="24"/>
          <w:szCs w:val="24"/>
        </w:rPr>
        <w:t xml:space="preserve">resources/templates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Формы студента взяты из методических указаний, формы учебной группы сделаны по аналогии.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th:object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связывает форму с объектом модели, </w:t>
      </w:r>
      <w:r>
        <w:rPr>
          <w:rFonts w:ascii="Courier New" w:cs="Courier New" w:eastAsia="Courier New" w:hAnsi="Courier New"/>
          <w:sz w:val="24"/>
          <w:szCs w:val="24"/>
        </w:rPr>
        <w:t xml:space="preserve">th:field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поля ввода с полями объекта, </w:t>
      </w:r>
      <w:r>
        <w:rPr>
          <w:rFonts w:ascii="Courier New" w:cs="Courier New" w:eastAsia="Courier New" w:hAnsi="Courier New"/>
          <w:sz w:val="24"/>
          <w:szCs w:val="24"/>
        </w:rPr>
        <w:t xml:space="preserve">th:each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выводит строки таблицы. Таблица оформлена плагином DataTables (сортировка, поиск, постраничный вывод).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10 – Шаблон add-group-form.html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&lt;html lang="en" xmlns:th="http://www.thymeleaf.org"&gt;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&lt;meta charset="UTF-8"&gt;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&lt;title&gt;Add Study Group&lt;/title&gt;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&lt;link href="https://cdn.jsdelivr.net/npm/bootstrap@5.0.2/dist/css/bootstrap.min.css"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rel="stylesheet"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integrity="sha384-EVSTQN3/azprG1Anm3QDgpJLIm9Nao0Yz1ztcQTwFspd3yD65VohhpuuCOmLASjC"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crossorigin="anonymous"&gt;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&lt;div class="container"&gt;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&lt;h3&gt;Add New Study Group&lt;/h3&gt;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&lt;hr/&gt;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&lt;form th:action="@{/saveGroup}" th:object="${group}" method="POST"&gt;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&lt;input type="text" th:field="*{name}" class="form-control col-4 mb-4" placeholder="Enter Group Name"/&gt;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&lt;input type="text" th:field="*{faculty}" class="form-control col-4 mb-4" placeholder="Enter Faculty"/&gt;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&lt;input type="text" th:field="*{course}" class="form-control col-4 mb-4" placeholder="Enter Course"/&gt;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&lt;input type="text" th:field="*{curator}" class="form-control col-4 mb-4" placeholder="Enter Curator"/&gt;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&lt;button type="submit" class="btn btn-primary col-2"&gt;Save&lt;/button&gt;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&lt;input type="hidden" th:field="*{id}"/&gt;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&lt;/form&gt;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&lt;hr/&gt;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&lt;a th:href="@{/groups}"&gt;Back to list&lt;/a&gt;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&lt;/body&gt;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&lt;/html&gt;</w:t>
      </w:r>
    </w:p>
    <w:p>
      <w:pPr>
        <w:spacing w:after="12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11 – Шаблон list-groups.html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&lt;html lang="en" xmlns:th="http://www.thymeleaf.org"&gt;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&lt;meta charset="UTF-8"&gt;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&lt;title&gt;List Study Groups&lt;/title&gt;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&lt;link rel="stylesheet"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type="text/css"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href="https://cdn.datatables.net/v/bs4/dt-1.10.25/datatables.min.css"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&lt;link rel="stylesheet"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href="https://cdn.jsdelivr.net/npm/bootstrap@4.6.0/dist/css/bootstrap.min.css"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integrity="sha384-B0vP5xmATw1+K9KRQjQERJvTumQW0nPEzvF6L/Z6nronJ3oUOFUFpCjEUQouq2+l"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crossorigin="anonymous"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&lt;div class="container"&gt;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&lt;h3&gt;List Study Groups&lt;/h3&gt;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&lt;hr/&gt;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&lt;a th:href="@{/addGroupForm}" class="btn btn-primary"&gt;Add Group&lt;/a&gt;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&lt;a th:href="@{/list}" class="btn btn-secondary ml-2"&gt;Students&lt;/a&gt;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&lt;br/&gt;&lt;br/&gt;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&lt;table class="table table-bordered table-striped" id="groupTable"&gt;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&lt;tr&gt;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&lt;th&gt;Name&lt;/th&gt;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&lt;th&gt;Faculty&lt;/th&gt;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&lt;th&gt;Course&lt;/th&gt;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&lt;th&gt;Curator&lt;/th&gt;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&lt;th&gt;Actions&lt;/th&gt;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&lt;/tr&gt;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&lt;/thead&gt;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&lt;tr th:each="group: ${groups}"&gt;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&lt;td th:text="${group.name}"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&lt;td th:text="${group.faculty}"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&lt;td th:text="${group.course}"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&lt;td th:text="${group.curator}" /&gt;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&lt;td&gt;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&lt;a th:href="@{/showUpdateGroupForm(groupId=${group.id})}" class="btn btn-info"&gt;Update&lt;/a&gt;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&lt;a th:href="@{/deleteGroup(groupId=${group.id})}" class="btn btn-danger ml-2"&gt;Delete&lt;/a&gt;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&lt;/td&gt;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&lt;/tr&gt;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&lt;/tbody&gt;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&lt;/table&gt;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&lt;/div&gt;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&lt;script src="https://ajax.googleapis.com/ajax/libs/jquery/3.5.1/jquery.min.js"&gt;&lt;/script&gt;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&lt;script type="text/javascript" src="https://cdn.datatables.net/v/bs4/dt-1.10.25/datatables.min.js"&gt;&lt;/script&gt;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&lt;script&gt;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$(document).ready(function() 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$("#groupTable").DataTable({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'aoColumnDefs': [{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'bSortable': false,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    'aTargets': [-1] /* 1st one, start by the right */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    }]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    });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   })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&lt;/script&gt;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&lt;/body&gt;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&lt;/html&gt;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Запуск и тестирование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12 – Фрагмент лога запуска приложения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01:20:13.612 INFO o.s.boot.tomcat.TomcatWebServer          : Tomcat started on port 8080 (http) with context path '/'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01:20:13.623 INFO ru.urfu.lab7.Lab7Application             : Started Lab7Application in 7.449 seconds (process running for 8.371)</w:t>
      </w:r>
    </w:p>
    <w:p>
      <w:pPr>
        <w:spacing w:after="12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40" name="br-01-list-empty.png" descr="Пустой список студентов по адресу http://localhost:8080/list" title="Пустой список студентов по адресу http://localhost:8080/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Пустой список студентов по адресу http://localhost:8080/list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981200"/>
            <wp:effectExtent t="0" r="0" b="0" l="0"/>
            <wp:docPr id="41" name="br-02-add-student.png" descr="Заполнение формы добавления студента" title="Заполнение формы добавления студ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Заполнение формы добавления студента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933575"/>
            <wp:effectExtent t="0" r="0" b="0" l="0"/>
            <wp:docPr id="42" name="br-03-list-students.png" descr="Список студентов после добавления" title="Список студентов после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Список студентов после добавления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981200"/>
            <wp:effectExtent t="0" r="0" b="0" l="0"/>
            <wp:docPr id="43" name="br-04-update-student.png" descr="Редактирование студента (возраст изменён на 21)" title="Редактирование студента (возраст изменён на 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Редактирование студента (возраст изменён на 21)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571625"/>
            <wp:effectExtent t="0" r="0" b="0" l="0"/>
            <wp:docPr id="44" name="br-05-groups-empty.png" descr="Пустой список учебных групп по адресу http://localhost:8080/groups" title="Пустой список учебных групп по адресу http://localhost:8080/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Пустой список учебных групп по адресу http://localhost:8080/groups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981200"/>
            <wp:effectExtent t="0" r="0" b="0" l="0"/>
            <wp:docPr id="45" name="br-06-add-group.png" descr="Форма добавления учебной группы" title="Форма добавления учебной групп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Форма добавления учебной группы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1933575"/>
            <wp:effectExtent t="0" r="0" b="0" l="0"/>
            <wp:docPr id="46" name="br-07-list-groups.png" descr="Список учебных групп" title="Список учебных груп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Список учебных групп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остановки приложения содержимое базы данных проверено консольным клиентом H2 (</w:t>
      </w:r>
      <w:r>
        <w:rPr>
          <w:rFonts w:ascii="Courier New" w:cs="Courier New" w:eastAsia="Courier New" w:hAnsi="Courier New"/>
          <w:sz w:val="24"/>
          <w:szCs w:val="24"/>
        </w:rPr>
        <w:t xml:space="preserve">org.h2.tools.Shell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студенты и группы сохранены, изменение возраста студента записано.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13 – Содержимое таблиц STUDENTS и STUDY_GROUPS</w:t>
      </w:r>
    </w:p>
    <w:p>
      <w:pPr>
        <w:pBdr>
          <w:top w:val="single" w:color="000000" w:sz="6" w:space="2"/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STUDENTS;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ID | NAME  | SURNAME | FACULTY  | AGE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| Иван  | Иванов  | ИРИТ-РТФ | 21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2  | Мария | Петрова | ИНЭУ     | 19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(2 rows, 16 ms)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 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sql&gt; SELECT * FROM STUDY_GROUPS;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ID | NAME      | FACULTY  | COURSE | CURATOR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1  | РИ-230913 | ИРИТ-РТФ | 3      | Архипов Н.</w:t>
      </w:r>
    </w:p>
    <w:p>
      <w:pPr>
        <w:pBdr>
          <w:left w:val="single" w:color="000000" w:sz="6" w:space="4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2  | РИ-240911 | ИРИТ-РТФ | 2      | Сидоров П.</w:t>
      </w:r>
    </w:p>
    <w:p>
      <w:pPr>
        <w:pBdr>
          <w:left w:val="single" w:color="000000" w:sz="6" w:space="4"/>
          <w:bottom w:val="single" w:color="000000" w:sz="6" w:space="2"/>
          <w:right w:val="single" w:color="000000" w:sz="6" w:space="4"/>
        </w:pBdr>
        <w:spacing w:after="0" w:before="0" w:line="240"/>
      </w:pPr>
      <w:r>
        <w:rPr>
          <w:rFonts w:ascii="Courier New" w:cs="Courier New" w:eastAsia="Courier New" w:hAnsi="Courier New"/>
          <w:sz w:val="24"/>
          <w:szCs w:val="24"/>
        </w:rPr>
        <w:t xml:space="preserve">(2 rows, 15 ms)</w:t>
      </w:r>
    </w:p>
    <w:p>
      <w:pPr>
        <w:spacing w:after="120"/>
      </w:pPr>
    </w:p>
    <w:p>
      <w:pPr>
        <w:pStyle w:val="Heading2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Spring Boot Actuator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Actuator добавляет служебные эндпоинты для мониторинга приложения. В </w:t>
      </w:r>
      <w:r>
        <w:rPr>
          <w:rFonts w:ascii="Courier New" w:cs="Courier New" w:eastAsia="Courier New" w:hAnsi="Courier New"/>
          <w:sz w:val="24"/>
          <w:szCs w:val="24"/>
        </w:rPr>
        <w:t xml:space="preserve">application.properties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открыты эндпоинты health, info, metrics, beans, env и mappings, для health включён подробный вывод.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47" name="pm-01-health-c.png" descr="/actuator/health – состояние приложения, БД и диска" title="/actuator/health – состояние приложения, БД и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/actuator/health – состояние приложения, БД и диска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48" name="pm-02-info-c.png" descr="/actuator/info – информация о приложении" title="/actuator/info – информация о приложе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/actuator/info – информация о приложении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49" name="pm-03-metrics-c.png" descr="/actuator/metrics – список доступных метрик" title="/actuator/metrics – список доступных метр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/actuator/metrics – список доступных метрик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50" name="pm-04-metric-memory-c.png" descr="/actuator/metrics/jvm.memory.used – используемая память JVM" title="/actuator/metrics/jvm.memory.used – используемая память J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/actuator/metrics/jvm.memory.used – используемая память JVM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51" name="pm-05-mappings-c.png" descr="/actuator/mappings – соответствие URL и методов контроллеров" title="/actuator/mappings – соответствие URL и методов контролл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– /actuator/mappings – соответствие URL и методов контроллеров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Ссылка на репозиторий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код: https://github.com/RbhbkK22/LaboratornyieSim3/tree/main (проект </w:t>
      </w:r>
      <w:r>
        <w:rPr>
          <w:rFonts w:ascii="Courier New" w:cs="Courier New" w:eastAsia="Courier New" w:hAnsi="Courier New"/>
          <w:sz w:val="24"/>
          <w:szCs w:val="24"/>
        </w:rPr>
        <w:t xml:space="preserve">lab7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1"/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разработано веб-приложение на Spring Boot с шаблонами Thymeleaf и базой данных H2. Реализованы список и форма студентов, по аналогии добавлены сущность, контроллер, форма и список учебных групп. Данные сохраняются в базе, что подтверждено запросами к таблицам. Подключён Spring Boot Actuator, вызовы его методов показаны в Postman.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9e69a0fbbe1cb7c0ae6fd9a07e363c0c4774a900.png"/><Relationship Id="rId10" Type="http://schemas.openxmlformats.org/officeDocument/2006/relationships/image" Target="media/9e865949cacf01e430d73d95c6dbc57794fb6ead.png"/><Relationship Id="rId11" Type="http://schemas.openxmlformats.org/officeDocument/2006/relationships/image" Target="media/cea678b69483f6dcba4d244240507588f953a86e.png"/><Relationship Id="rId12" Type="http://schemas.openxmlformats.org/officeDocument/2006/relationships/image" Target="media/4e26d980e1ae2a1e8b93081d26d9b41946210b85.png"/><Relationship Id="rId13" Type="http://schemas.openxmlformats.org/officeDocument/2006/relationships/image" Target="media/41f4b7f21bce5ce80133f8430305a9809cb1cb4f.png"/><Relationship Id="rId14" Type="http://schemas.openxmlformats.org/officeDocument/2006/relationships/image" Target="media/e8d5af48f828398c737ff0996c938190e43aa068.png"/><Relationship Id="rId15" Type="http://schemas.openxmlformats.org/officeDocument/2006/relationships/image" Target="media/dfbc1035084f66612093c3f78f9e453e96e6d20e.png"/><Relationship Id="rId16" Type="http://schemas.openxmlformats.org/officeDocument/2006/relationships/image" Target="media/0849187c06086e422415e8063fe25319bfa8771c.png"/><Relationship Id="rId17" Type="http://schemas.openxmlformats.org/officeDocument/2006/relationships/image" Target="media/8cc59a33c88f336f3c921f29ff9133b981df202d.png"/><Relationship Id="rId18" Type="http://schemas.openxmlformats.org/officeDocument/2006/relationships/image" Target="media/aafb2d84ea3a5b1736ac632ee33e087f561f1050.png"/><Relationship Id="rId19" Type="http://schemas.openxmlformats.org/officeDocument/2006/relationships/image" Target="media/bcddd539f532161b6c7989cdb465d5598ac6b769.png"/><Relationship Id="rId20" Type="http://schemas.openxmlformats.org/officeDocument/2006/relationships/image" Target="media/61960a04bcc37a20283e47c1985cee1c1fc09f5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Помазов К.Д.</dc:creator>
  <cp:lastModifiedBy>Un-named</cp:lastModifiedBy>
  <cp:revision>1</cp:revision>
  <dcterms:created xsi:type="dcterms:W3CDTF">2026-10-24T07:46:14.096Z</dcterms:created>
  <dcterms:modified xsi:type="dcterms:W3CDTF">2026-10-24T07:46:14.096Z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