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FC8E" w14:textId="77777777" w:rsidR="00AB4841" w:rsidRPr="008A55D2" w:rsidRDefault="00AB4841" w:rsidP="00AB4841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E08FE3" wp14:editId="06AC123C">
                <wp:simplePos x="0" y="0"/>
                <wp:positionH relativeFrom="margin">
                  <wp:posOffset>148590</wp:posOffset>
                </wp:positionH>
                <wp:positionV relativeFrom="paragraph">
                  <wp:posOffset>-224790</wp:posOffset>
                </wp:positionV>
                <wp:extent cx="8187690" cy="313055"/>
                <wp:effectExtent l="0" t="0" r="22860" b="1079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87690" cy="31305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472C4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4472C4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4472C4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C50584" w14:textId="0C7070D9" w:rsidR="00AB4841" w:rsidRPr="008F325B" w:rsidRDefault="00EC379F" w:rsidP="00AB4841">
                            <w:pPr>
                              <w:tabs>
                                <w:tab w:val="right" w:pos="9070"/>
                              </w:tabs>
                              <w:spacing w:line="300" w:lineRule="exact"/>
                              <w:ind w:leftChars="-150" w:left="-360" w:rightChars="-150" w:right="-360"/>
                              <w:jc w:val="center"/>
                              <w:outlineLvl w:val="0"/>
                              <w:rPr>
                                <w:rFonts w:eastAsia="MS Gothic"/>
                                <w:i/>
                                <w:sz w:val="2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[</w:t>
                            </w:r>
                            <w:r w:rsidR="00D843BD">
                              <w:rPr>
                                <w:b/>
                                <w:bCs/>
                                <w:lang w:val="vi-VN"/>
                              </w:rPr>
                              <w:t>6N-B</w:t>
                            </w:r>
                            <w:r>
                              <w:rPr>
                                <w:b/>
                                <w:bCs/>
                              </w:rPr>
                              <w:t>]</w:t>
                            </w:r>
                            <w:r w:rsidR="00AB4841">
                              <w:rPr>
                                <w:b/>
                                <w:bCs/>
                              </w:rPr>
                              <w:t xml:space="preserve">BS- </w:t>
                            </w:r>
                            <w:r w:rsidR="00AB4841" w:rsidRPr="008A55D2">
                              <w:rPr>
                                <w:b/>
                                <w:bCs/>
                              </w:rPr>
                              <w:t xml:space="preserve"> Đánh giá Dự án theo mô hình </w:t>
                            </w:r>
                            <w:r w:rsidR="00AB4841">
                              <w:rPr>
                                <w:b/>
                                <w:bCs/>
                              </w:rPr>
                              <w:t>Lean Canvas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08FE3" id="Rectangle 1" o:spid="_x0000_s1026" style="position:absolute;left:0;text-align:left;margin-left:11.7pt;margin-top:-17.7pt;width:644.7pt;height: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" fillcolor="#a8b7df" strokecolor="#4472c4" strokeweight=".5pt">
                <v:fill color2="#879ed7" rotate="t" colors="0 #a8b7df;.5 #9aabd9;1 #879ed7" focus="100%" type="gradient">
                  <o:fill v:ext="view" type="gradientUnscaled"/>
                </v:fill>
                <v:path arrowok="t"/>
                <v:textbox>
                  <w:txbxContent>
                    <w:p w14:paraId="7FC50584" w14:textId="0C7070D9" w:rsidR="00AB4841" w:rsidRPr="008F325B" w:rsidRDefault="00EC379F" w:rsidP="00AB4841">
                      <w:pPr>
                        <w:tabs>
                          <w:tab w:val="right" w:pos="9070"/>
                        </w:tabs>
                        <w:spacing w:line="300" w:lineRule="exact"/>
                        <w:ind w:leftChars="-150" w:left="-360" w:rightChars="-150" w:right="-360"/>
                        <w:jc w:val="center"/>
                        <w:outlineLvl w:val="0"/>
                        <w:rPr>
                          <w:rFonts w:eastAsia="MS Gothic"/>
                          <w:i/>
                          <w:sz w:val="26"/>
                        </w:rPr>
                      </w:pPr>
                      <w:r>
                        <w:rPr>
                          <w:b/>
                          <w:bCs/>
                        </w:rPr>
                        <w:t>[</w:t>
                      </w:r>
                      <w:r w:rsidR="00D843BD">
                        <w:rPr>
                          <w:b/>
                          <w:bCs/>
                          <w:lang w:val="vi-VN"/>
                        </w:rPr>
                        <w:t>6N-B</w:t>
                      </w:r>
                      <w:r>
                        <w:rPr>
                          <w:b/>
                          <w:bCs/>
                        </w:rPr>
                        <w:t>]</w:t>
                      </w:r>
                      <w:r w:rsidR="00AB4841">
                        <w:rPr>
                          <w:b/>
                          <w:bCs/>
                        </w:rPr>
                        <w:t xml:space="preserve">BS- </w:t>
                      </w:r>
                      <w:r w:rsidR="00AB4841" w:rsidRPr="008A55D2">
                        <w:rPr>
                          <w:b/>
                          <w:bCs/>
                        </w:rPr>
                        <w:t xml:space="preserve"> Đánh giá Dự án theo mô hình </w:t>
                      </w:r>
                      <w:r w:rsidR="00AB4841">
                        <w:rPr>
                          <w:b/>
                          <w:bCs/>
                        </w:rPr>
                        <w:t>Lean Canvas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</w:rPr>
        <w:t xml:space="preserve"> </w:t>
      </w:r>
    </w:p>
    <w:p w14:paraId="7470C0D4" w14:textId="77777777" w:rsidR="00AB4841" w:rsidRPr="00701FFC" w:rsidRDefault="00AB4841" w:rsidP="00AB4841">
      <w:pPr>
        <w:tabs>
          <w:tab w:val="right" w:pos="9070"/>
        </w:tabs>
        <w:spacing w:line="300" w:lineRule="exact"/>
        <w:ind w:leftChars="-150" w:left="-360" w:rightChars="-150" w:right="-360"/>
        <w:jc w:val="center"/>
        <w:outlineLvl w:val="0"/>
        <w:rPr>
          <w:szCs w:val="21"/>
        </w:rPr>
      </w:pPr>
      <w:r w:rsidRPr="00701FFC">
        <w:rPr>
          <w:rFonts w:ascii="Times New Roman" w:hAnsi="Times New Roman" w:eastAsia="Times New Roman"/>
          <w:b w:val="0"/>
          <w:sz w:val="21"/>
          <w:szCs w:val="21"/>
        </w:rPr>
        <w:t>Lớp: 25DATA1         Số thứ tự nhóm: 3         Tên nhóm: ___________</w:t>
      </w:r>
      <w:r w:rsidRPr="00701FFC">
        <w:rPr>
          <w:rFonts w:eastAsia="Segoe UI Emoji"/>
          <w:szCs w:val="21"/>
        </w:rPr>
      </w:r>
      <w:r w:rsidRPr="00701FFC">
        <w:rPr>
          <w:szCs w:val="21"/>
        </w:rPr>
      </w:r>
    </w:p>
    <w:p w14:paraId="24A27EC7" w14:textId="7CFD4E4E" w:rsidR="00AB4841" w:rsidRDefault="00AB4841" w:rsidP="00AB4841">
      <w:pPr>
        <w:jc w:val="left"/>
      </w:pPr>
      <w:r>
        <w:rPr>
          <w:rFonts w:ascii="Times New Roman" w:hAnsi="Times New Roman" w:eastAsia="Times New Roman"/>
          <w:b/>
          <w:sz w:val="22"/>
        </w:rPr>
        <w:t>Tên Giải pháp: Tinh Hoa Bình Mỹ - Wellness Farm trải nghiệm sống xanh và dưỡng sinh liên thế hệ</w:t>
      </w:r>
      <w:r>
        <w:rPr>
          <w:sz w:val="24"/>
        </w:rPr>
      </w:r>
    </w:p>
    <w:p w14:paraId="4D201F20" w14:textId="77777777" w:rsidR="00E5427D" w:rsidRDefault="00E5427D" w:rsidP="00AB4841"/>
    <w:tbl>
      <w:tblPr>
        <w:tblStyle w:val="LiBang"/>
        <w:tblW w:w="13135" w:type="dxa"/>
        <w:tblLook w:val="04A0" w:firstRow="1" w:lastRow="0" w:firstColumn="1" w:lastColumn="0" w:noHBand="0" w:noVBand="1"/>
      </w:tblPr>
      <w:tblGrid>
        <w:gridCol w:w="1255"/>
        <w:gridCol w:w="11880"/>
      </w:tblGrid>
      <w:tr w:rsidR="00AB4841" w14:paraId="66F152A7" w14:textId="77777777" w:rsidTr="0065428D">
        <w:tc>
          <w:tcPr>
            <w:tcW w:w="1255" w:type="dxa"/>
          </w:tcPr>
          <w:p w14:paraId="07683F7D" w14:textId="24712249" w:rsidR="00AB4841" w:rsidRDefault="00AB4841" w:rsidP="00AB4841">
            <w:r>
              <w:rPr>
                <w:rFonts w:hint="eastAsia"/>
                <w:b/>
                <w:bCs/>
                <w:szCs w:val="21"/>
              </w:rPr>
              <w:t>Mục tiêu</w:t>
            </w:r>
          </w:p>
        </w:tc>
        <w:tc>
          <w:tcPr>
            <w:tcW w:w="11880" w:type="dxa"/>
          </w:tcPr>
          <w:p w14:paraId="455848E5" w14:textId="3EB279C0" w:rsidR="00AB4841" w:rsidRDefault="00AB4841" w:rsidP="00AB4841">
            <w:pPr>
              <w:tabs>
                <w:tab w:val="left" w:pos="7885"/>
                <w:tab w:val="right" w:pos="9072"/>
              </w:tabs>
              <w:snapToGrid w:val="0"/>
              <w:spacing w:line="276" w:lineRule="auto"/>
              <w:ind w:rightChars="50" w:right="120"/>
            </w:pPr>
            <w:r>
              <w:rPr>
                <w:i/>
                <w:sz w:val="21"/>
                <w:szCs w:val="21"/>
              </w:rPr>
              <w:t>N</w:t>
            </w:r>
            <w:r w:rsidRPr="003F452E">
              <w:rPr>
                <w:i/>
                <w:sz w:val="21"/>
                <w:szCs w:val="21"/>
              </w:rPr>
              <w:t>hóm xây dựng mô hình kinh doanh</w:t>
            </w:r>
            <w:r>
              <w:rPr>
                <w:i/>
                <w:sz w:val="21"/>
                <w:szCs w:val="21"/>
              </w:rPr>
              <w:t xml:space="preserve"> tinh gọn</w:t>
            </w:r>
            <w:r w:rsidRPr="003F452E">
              <w:rPr>
                <w:i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LEAN CANVAS</w:t>
            </w:r>
            <w:r w:rsidRPr="003F452E">
              <w:rPr>
                <w:i/>
                <w:sz w:val="21"/>
                <w:szCs w:val="21"/>
              </w:rPr>
              <w:t xml:space="preserve"> của dự án nhóm và trình bày tóm tắt vào bả</w:t>
            </w:r>
            <w:r w:rsidR="0065428D">
              <w:rPr>
                <w:i/>
                <w:sz w:val="21"/>
                <w:szCs w:val="21"/>
              </w:rPr>
              <w:t>ng sau:</w:t>
            </w:r>
          </w:p>
        </w:tc>
      </w:tr>
    </w:tbl>
    <w:p w14:paraId="1A3E9646" w14:textId="77777777" w:rsidR="001E7986" w:rsidRPr="00482912" w:rsidRDefault="001E79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13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5"/>
        <w:gridCol w:w="2700"/>
        <w:gridCol w:w="2070"/>
        <w:gridCol w:w="2970"/>
        <w:gridCol w:w="2880"/>
      </w:tblGrid>
      <w:tr w:rsidR="001E7986" w:rsidRPr="00482912" w14:paraId="4D35B6F2" w14:textId="77777777" w:rsidTr="00C60863">
        <w:trPr>
          <w:trHeight w:val="512"/>
        </w:trPr>
        <w:tc>
          <w:tcPr>
            <w:tcW w:w="5215" w:type="dxa"/>
            <w:gridSpan w:val="2"/>
          </w:tcPr>
          <w:p w14:paraId="6E17BE0A" w14:textId="77777777" w:rsidR="001E7986" w:rsidRPr="00482912" w:rsidRDefault="005C30C0">
            <w:pPr>
              <w:jc w:val="center"/>
              <w:rPr>
                <w:b/>
                <w:bCs/>
                <w:sz w:val="40"/>
                <w:szCs w:val="40"/>
              </w:rPr>
            </w:pPr>
            <w:r w:rsidRPr="0065428D">
              <w:rPr>
                <w:b/>
                <w:bCs/>
                <w:color w:val="00B050"/>
                <w:sz w:val="40"/>
                <w:szCs w:val="40"/>
              </w:rPr>
              <w:t>Sản phẩm</w:t>
            </w:r>
          </w:p>
        </w:tc>
        <w:tc>
          <w:tcPr>
            <w:tcW w:w="7920" w:type="dxa"/>
            <w:gridSpan w:val="3"/>
          </w:tcPr>
          <w:p w14:paraId="1FE271D5" w14:textId="77777777" w:rsidR="001E7986" w:rsidRPr="00482912" w:rsidRDefault="005C30C0">
            <w:pPr>
              <w:jc w:val="center"/>
              <w:rPr>
                <w:b/>
                <w:bCs/>
                <w:sz w:val="40"/>
                <w:szCs w:val="40"/>
              </w:rPr>
            </w:pPr>
            <w:r w:rsidRPr="0065428D">
              <w:rPr>
                <w:b/>
                <w:bCs/>
                <w:color w:val="00B050"/>
                <w:sz w:val="40"/>
                <w:szCs w:val="40"/>
              </w:rPr>
              <w:t>Thị trường</w:t>
            </w:r>
          </w:p>
        </w:tc>
      </w:tr>
      <w:tr w:rsidR="001E7986" w:rsidRPr="00482912" w14:paraId="24EFD3FE" w14:textId="77777777" w:rsidTr="00C60863">
        <w:trPr>
          <w:trHeight w:val="1547"/>
        </w:trPr>
        <w:tc>
          <w:tcPr>
            <w:tcW w:w="2515" w:type="dxa"/>
            <w:vMerge w:val="restart"/>
            <w:vAlign w:val="top"/>
          </w:tcPr>
          <w:p w14:paraId="20B82F18" w14:textId="68164F45" w:rsidR="001E7986" w:rsidRDefault="00AB4841">
            <w:pPr>
              <w:spacing w:after="40" w:line="240" w:lineRule="auto"/>
              <w:rPr>
                <w:b/>
                <w:bCs/>
              </w:rPr>
            </w:pPr>
            <w:r>
              <w:rPr>
                <w:b/>
                <w:color w:val="192328"/>
                <w:sz w:val="18"/>
              </w:rPr>
              <w:t>1. VẤN ĐỀ &amp; GIẢI PHÁP THAY THẾ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Người cao tuổi: </w:t>
            </w:r>
            <w:r>
              <w:rPr>
                <w:color w:val="232D32"/>
                <w:sz w:val="15"/>
              </w:rPr>
              <w:t>thiếu hoạt động nhẹ, phù hợp thể lực, vừa chăm sóc sức khỏe vừa giao lưu.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Gia đình: </w:t>
            </w:r>
            <w:r>
              <w:rPr>
                <w:color w:val="232D32"/>
                <w:sz w:val="15"/>
              </w:rPr>
              <w:t>khó tìm trải nghiệm ý nghĩa, phù hợp để cùng cha mẹ tham gia trong ngày.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Cộng đồng: </w:t>
            </w:r>
            <w:r>
              <w:rPr>
                <w:color w:val="232D32"/>
                <w:sz w:val="15"/>
              </w:rPr>
              <w:t>tri thức, câu chuyện và kỹ năng địa phương chưa được lưu giữ, lan tỏa có hệ thống.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Giải pháp tương tự: </w:t>
            </w:r>
            <w:r>
              <w:rPr>
                <w:color w:val="232D32"/>
                <w:sz w:val="15"/>
              </w:rPr>
              <w:t>Hệ thống Dưỡng lão Bình Mỹ; Viện Dưỡng lão Vườn Lài; CLB dưỡng sinh/tour vườn-workshop địa phương (cần khảo sát tên cụ thể).</w:t>
            </w:r>
          </w:p>
        </w:tc>
        <w:tc>
          <w:tcPr>
            <w:tcW w:w="2700" w:type="dxa"/>
            <w:vAlign w:val="top"/>
          </w:tcPr>
          <w:p w14:paraId="3416B6B5" w14:textId="77EC79D1" w:rsidR="00C60863" w:rsidRDefault="00C60863">
            <w:pPr>
              <w:spacing w:after="40" w:line="240" w:lineRule="auto"/>
              <w:rPr>
                <w:b/>
                <w:bCs/>
              </w:rPr>
            </w:pPr>
            <w:r>
              <w:rPr>
                <w:b/>
                <w:color w:val="192328"/>
                <w:sz w:val="18"/>
              </w:rPr>
              <w:t>4. GIẢI PHÁP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Tiếp nhận: </w:t>
            </w:r>
            <w:r>
              <w:rPr>
                <w:color w:val="232D32"/>
                <w:sz w:val="15"/>
              </w:rPr>
              <w:t>ghi nhận nhu cầu, thể lực; nhân sự chuyên môn sàng lọc và hướng dẫn hoạt động an toàn.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Dưỡng sinh xanh: </w:t>
            </w:r>
            <w:r>
              <w:rPr>
                <w:color w:val="232D32"/>
                <w:sz w:val="15"/>
              </w:rPr>
              <w:t>vận động nhẹ, thư giãn, dinh dưỡng và giao lưu cùng người có chuyên môn.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Thư viện Sống: </w:t>
            </w:r>
            <w:r>
              <w:rPr>
                <w:color w:val="232D32"/>
                <w:sz w:val="15"/>
              </w:rPr>
              <w:t>người cao tuổi chia sẻ chuyện nghề/kỹ năng; người trẻ hỗ trợ ghi chép, số hóa khi được đồng thuận.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Trải nghiệm: </w:t>
            </w:r>
            <w:r>
              <w:rPr>
                <w:color w:val="232D32"/>
                <w:sz w:val="15"/>
              </w:rPr>
              <w:t>vườn nông nghiệp, nghỉ xanh và workshop sản phẩm bản địa.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Cải tiến: </w:t>
            </w:r>
            <w:r>
              <w:rPr>
                <w:color w:val="232D32"/>
                <w:sz w:val="15"/>
              </w:rPr>
              <w:t>chạy gói nhỏ, lấy phản hồi, điều chỉnh rồi mới mở rộng.</w:t>
            </w:r>
          </w:p>
        </w:tc>
        <w:tc>
          <w:tcPr>
            <w:tcW w:w="2070" w:type="dxa"/>
            <w:vMerge w:val="restart"/>
            <w:vAlign w:val="top"/>
          </w:tcPr>
          <w:p w14:paraId="09AE3F3C" w14:textId="4B8FBCB7" w:rsidR="001E7986" w:rsidRDefault="00AB4841">
            <w:pPr>
              <w:spacing w:after="40" w:line="240" w:lineRule="auto"/>
              <w:rPr>
                <w:b/>
                <w:bCs/>
              </w:rPr>
            </w:pPr>
            <w:r>
              <w:rPr>
                <w:b/>
                <w:color w:val="192328"/>
                <w:sz w:val="18"/>
              </w:rPr>
              <w:t>3. GIÁ TRỊ KHÁC BIỆT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Người cao tuổi: </w:t>
            </w:r>
            <w:r>
              <w:rPr>
                <w:color w:val="232D32"/>
                <w:sz w:val="15"/>
              </w:rPr>
              <w:t>hoạt động phù hợp và cơ hội được trân trọng như người truyền tri thức.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Gia đình: </w:t>
            </w:r>
            <w:r>
              <w:rPr>
                <w:color w:val="232D32"/>
                <w:sz w:val="15"/>
              </w:rPr>
              <w:t>một ngày trải nghiệm xanh để kết nối, vận động và học cùng cha mẹ.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Trường/nhóm: </w:t>
            </w:r>
            <w:r>
              <w:rPr>
                <w:color w:val="232D32"/>
                <w:sz w:val="15"/>
              </w:rPr>
              <w:t>học liên thế hệ, văn hóa và nông nghiệp qua trải nghiệm thật.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Khẩu hiệu: </w:t>
            </w:r>
            <w:r>
              <w:rPr>
                <w:color w:val="232D32"/>
                <w:sz w:val="15"/>
              </w:rPr>
              <w:t>“Sống khỏe cùng nhau, lưu giữ tinh hoa Bình Mỹ.”</w:t>
            </w:r>
          </w:p>
        </w:tc>
        <w:tc>
          <w:tcPr>
            <w:tcW w:w="2970" w:type="dxa"/>
            <w:vAlign w:val="top"/>
          </w:tcPr>
          <w:p w14:paraId="0B68C02D" w14:textId="77777777" w:rsidR="001E7986" w:rsidRDefault="00C60863">
            <w:pPr>
              <w:spacing w:after="40" w:line="240" w:lineRule="auto"/>
              <w:rPr>
                <w:b/>
                <w:bCs/>
              </w:rPr>
            </w:pPr>
            <w:r>
              <w:rPr>
                <w:b/>
                <w:color w:val="192328"/>
                <w:sz w:val="18"/>
              </w:rPr>
              <w:t>5. LỢI THẾ CẠNH TRANH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Năm khu chức năng gắn thành hành trình: điều phối, Thư viện Sống, dưỡng sinh, nghỉ xanh, vườn cộng đồng.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Người cao tuổi là người hướng dẫn; người trẻ ghi lại và lan tỏa tri thức địa phương.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Có thể đồng thiết kế với chuyên gia, nông hộ, trường học và đối tác địa phương.</w:t>
            </w:r>
          </w:p>
          <w:p>
            <w:pPr>
              <w:spacing w:before="40" w:after="0" w:line="240" w:lineRule="auto"/>
            </w:pPr>
            <w:r>
              <w:rPr>
                <w:i/>
                <w:color w:val="555555"/>
                <w:sz w:val="15"/>
              </w:rPr>
              <w:t>Lợi thế cần được xây dựng qua vận hành thử; hiện chưa có quyền độc quyền đã xác lập.</w:t>
            </w:r>
          </w:p>
        </w:tc>
        <w:tc>
          <w:tcPr>
            <w:tcW w:w="2880" w:type="dxa"/>
            <w:vMerge w:val="restart"/>
            <w:vAlign w:val="top"/>
          </w:tcPr>
          <w:p w14:paraId="1C19664A" w14:textId="77777777" w:rsidR="001E7986" w:rsidRDefault="00AB4841">
            <w:pPr>
              <w:spacing w:after="40" w:line="240" w:lineRule="auto"/>
              <w:rPr>
                <w:b/>
                <w:bCs/>
              </w:rPr>
            </w:pPr>
            <w:r>
              <w:rPr>
                <w:b/>
                <w:color w:val="192328"/>
                <w:sz w:val="18"/>
              </w:rPr>
              <w:t>2. PHÂN KHÚC KHÁCH HÀNG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Chính: </w:t>
            </w:r>
            <w:r>
              <w:rPr>
                <w:color w:val="232D32"/>
                <w:sz w:val="15"/>
              </w:rPr>
              <w:t>người cao tuổi muốn vận động nhẹ, giao lưu, trải nghiệm và duy trì sức khỏe.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Người chi trả: </w:t>
            </w:r>
            <w:r>
              <w:rPr>
                <w:color w:val="232D32"/>
                <w:sz w:val="15"/>
              </w:rPr>
              <w:t>con cháu/gia đình tìm hoạt động ban ngày có ý nghĩa cho cha mẹ.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Nhóm tổ chức: </w:t>
            </w:r>
            <w:r>
              <w:rPr>
                <w:color w:val="232D32"/>
                <w:sz w:val="15"/>
              </w:rPr>
              <w:t>trường học, CLB sinh viên, đoàn thể và nhóm gia đình.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Khách đầu tiên dự kiến: </w:t>
            </w:r>
            <w:r>
              <w:rPr>
                <w:color w:val="232D32"/>
                <w:sz w:val="15"/>
              </w:rPr>
              <w:t>người cao tuổi cùng gia đình trong cộng đồng; một lớp/CLB hoặc đoàn nhỏ để thử.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Tiếp cận qua đại diện cộng đồng, trường học và đối tác; chưa xác nhận nhu cầu hay thỏa thuận.</w:t>
            </w:r>
          </w:p>
        </w:tc>
      </w:tr>
      <w:tr w:rsidR="001E7986" w:rsidRPr="00482912" w14:paraId="6D59482B" w14:textId="77777777" w:rsidTr="00C60863">
        <w:trPr>
          <w:trHeight w:val="800"/>
        </w:trPr>
        <w:tc>
          <w:tcPr>
            <w:tcW w:w="2515" w:type="dxa"/>
            <w:vMerge/>
          </w:tcPr>
          <w:p w14:paraId="1FA47B3C" w14:textId="77777777" w:rsidR="001E7986" w:rsidRPr="00482912" w:rsidRDefault="001E79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700" w:type="dxa"/>
            <w:vAlign w:val="top"/>
          </w:tcPr>
          <w:p w14:paraId="6EBAEF66" w14:textId="4590E88A" w:rsidR="00B0112C" w:rsidRDefault="00C60863">
            <w:pPr>
              <w:spacing w:after="40" w:line="240" w:lineRule="auto"/>
              <w:rPr>
                <w:b/>
                <w:bCs/>
                <w:color w:val="FF0000"/>
                <w:lang w:val="vi-VN"/>
              </w:rPr>
            </w:pPr>
            <w:r>
              <w:rPr>
                <w:b/>
                <w:color w:val="192328"/>
                <w:sz w:val="18"/>
              </w:rPr>
              <w:t>8. CÁC CHỈ SỐ CHÍNH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An toàn: </w:t>
            </w:r>
            <w:r>
              <w:rPr>
                <w:color w:val="232D32"/>
                <w:sz w:val="15"/>
              </w:rPr>
              <w:t>mục tiêu pilot: 100% khách được sàng lọc/hướng dẫn trước hoạt động và đồng thuận trước khi lưu tư liệu; 0 sự cố nghiêm trọng.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Trải nghiệm: </w:t>
            </w:r>
            <w:r>
              <w:rPr>
                <w:color w:val="232D32"/>
                <w:sz w:val="15"/>
              </w:rPr>
              <w:t>mục tiêu pilot ≥80% hài lòng từ 4/5; ≥50% muốn quay lại/giới thiệu.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Vận hành: </w:t>
            </w:r>
            <w:r>
              <w:rPr>
                <w:color w:val="232D32"/>
                <w:sz w:val="15"/>
              </w:rPr>
              <w:t>đo đăng ký, tỷ lệ tham dự/hoàn tất, chi phí mỗi khách, mức sẵn sàng chi trả; mục tiêu ít nhất 1 workshop/tuần trong pilot.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b/>
                <w:sz w:val="15"/>
              </w:rPr>
              <w:t xml:space="preserve">• Cộng đồng: </w:t>
            </w:r>
            <w:r>
              <w:rPr>
                <w:color w:val="232D32"/>
                <w:sz w:val="15"/>
              </w:rPr>
              <w:t>đếm câu chuyện số hóa có đồng thuận và sản phẩm/workshop hoàn thành.</w:t>
            </w:r>
          </w:p>
          <w:p>
            <w:pPr>
              <w:spacing w:before="40" w:after="0" w:line="240" w:lineRule="auto"/>
            </w:pPr>
            <w:r>
              <w:rPr>
                <w:i/>
                <w:color w:val="555555"/>
                <w:sz w:val="15"/>
              </w:rPr>
              <w:t>Các ngưỡng là giả thuyết thử nghiệm, chưa phải kết quả khảo sát hay chỉ tiêu đã đạt.</w:t>
            </w:r>
          </w:p>
        </w:tc>
        <w:tc>
          <w:tcPr>
            <w:tcW w:w="2070" w:type="dxa"/>
            <w:vMerge/>
          </w:tcPr>
          <w:p w14:paraId="3A7F1D92" w14:textId="77777777" w:rsidR="001E7986" w:rsidRPr="00482912" w:rsidRDefault="001E79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970" w:type="dxa"/>
            <w:vAlign w:val="top"/>
          </w:tcPr>
          <w:p w14:paraId="55D19455" w14:textId="3F1C46A5" w:rsidR="001E7986" w:rsidRPr="00E6407E" w:rsidRDefault="00C60863">
            <w:pPr>
              <w:spacing w:after="40" w:line="240" w:lineRule="auto"/>
              <w:rPr>
                <w:b/>
                <w:bCs/>
                <w:lang w:val="vi-VN"/>
              </w:rPr>
            </w:pPr>
            <w:r>
              <w:rPr>
                <w:b/>
                <w:color w:val="192328"/>
                <w:sz w:val="18"/>
              </w:rPr>
              <w:t>9. CÁC KÊNH PHÂN PHỐI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Giới thiệu qua đại diện cộng đồng, Hội Người cao tuổi, trường và đối tác chuyên môn.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Facebook/Zalo, website/biểu mẫu; tư vấn tại điểm sinh hoạt và qua điện thoại.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Đặt gói qua đơn vị du lịch, lưu trú, ẩm thực và vận tải liên kết.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Pilot tại địa điểm đối tác; nhận phản hồi sau chương trình.</w:t>
            </w:r>
          </w:p>
        </w:tc>
        <w:tc>
          <w:tcPr>
            <w:tcW w:w="2880" w:type="dxa"/>
            <w:vMerge/>
          </w:tcPr>
          <w:p w14:paraId="06BBCAA1" w14:textId="77777777" w:rsidR="001E7986" w:rsidRPr="00482912" w:rsidRDefault="001E79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</w:tr>
      <w:tr w:rsidR="001E7986" w:rsidRPr="00482912" w14:paraId="5B1C4291" w14:textId="77777777" w:rsidTr="00C60863">
        <w:trPr>
          <w:trHeight w:val="1520"/>
        </w:trPr>
        <w:tc>
          <w:tcPr>
            <w:tcW w:w="5215" w:type="dxa"/>
            <w:gridSpan w:val="2"/>
            <w:vAlign w:val="top"/>
          </w:tcPr>
          <w:p w14:paraId="6F4ABB47" w14:textId="77777777" w:rsidR="001E7986" w:rsidRDefault="00C60863" w:rsidP="00C60863">
            <w:pPr>
              <w:spacing w:after="40" w:line="240" w:lineRule="auto"/>
              <w:jc w:val="center"/>
              <w:rPr>
                <w:b/>
                <w:bCs/>
              </w:rPr>
            </w:pPr>
            <w:r>
              <w:rPr>
                <w:b/>
                <w:color w:val="192328"/>
                <w:sz w:val="18"/>
              </w:rPr>
              <w:t>7. CƠ CẤU CHI PHÍ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Nhân sự điều phối, chuyên gia, đào tạo an toàn và sơ cứu.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Thuê/chuẩn bị địa điểm, lối đi tiếp cận, dụng cụ và bảo hiểm.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Vật liệu workshop, cây giống/nông sản, nước uống/bữa ăn.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Truyền thông, khảo sát khách hàng và lưu trữ dữ liệu an toàn.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Pilot ưu tiên thuê/đồng tổ chức trước khi đầu tư xây dựng.</w:t>
            </w:r>
          </w:p>
        </w:tc>
        <w:tc>
          <w:tcPr>
            <w:tcW w:w="7920" w:type="dxa"/>
            <w:gridSpan w:val="3"/>
            <w:vAlign w:val="top"/>
          </w:tcPr>
          <w:p w14:paraId="4721A8B7" w14:textId="516F6385" w:rsidR="001E7986" w:rsidRDefault="00C60863" w:rsidP="005C30C0">
            <w:pPr>
              <w:spacing w:after="40" w:line="240" w:lineRule="auto"/>
              <w:jc w:val="center"/>
              <w:rPr>
                <w:b/>
                <w:bCs/>
              </w:rPr>
            </w:pPr>
            <w:r>
              <w:rPr>
                <w:b/>
                <w:color w:val="192328"/>
                <w:sz w:val="18"/>
              </w:rPr>
              <w:t>6. DÒNG DOANH THU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rFonts w:ascii="Times New Roman" w:hAnsi="Times New Roman" w:eastAsia="Times New Roman"/>
                <w:b w:val="0"/>
                <w:color w:val="232D32"/>
                <w:sz w:val="15"/>
              </w:rPr>
              <w:t>Phí theo lượt/gói dưỡng sinh xanh trong ngày; gói nghỉ ngắn ngày nếu phù hợp năng lực.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rFonts w:ascii="Times New Roman" w:hAnsi="Times New Roman" w:eastAsia="Times New Roman"/>
                <w:b w:val="0"/>
                <w:color w:val="232D32"/>
                <w:sz w:val="15"/>
              </w:rPr>
              <w:t>Lớp/chương trình trường học, đoàn thể, workshop gia đình và hội viên định kỳ.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Sản phẩm thủ công, trà thảo mộc và nông sản địa phương.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Chia sẻ doanh thu từ bữa ăn/lưu trú/tour qua đối tác; tài trợ/CSR phù hợp.</w:t>
            </w:r>
          </w:p>
          <w:p>
            <w:pPr>
              <w:spacing w:before="0" w:after="20" w:line="240" w:lineRule="auto"/>
              <w:ind w:left="29" w:hanging="29"/>
            </w:pPr>
            <w:r>
              <w:rPr>
                <w:color w:val="232D32"/>
                <w:sz w:val="15"/>
              </w:rPr>
              <w:t>• Kiểm chứng giá, chi phí phục vụ và khả năng chi trả qua pilot.</w:t>
            </w:r>
          </w:p>
        </w:tc>
      </w:tr>
    </w:tbl>
    <w:p w14:paraId="663296E8" w14:textId="36CD809C" w:rsidR="001E7986" w:rsidRDefault="001E7986">
      <w:pPr>
        <w:rPr>
          <w:b/>
          <w:bCs/>
        </w:rPr>
      </w:pPr>
    </w:p>
    <w:p w14:paraId="04CBB44C" w14:textId="41AF2D5D" w:rsidR="00D75B0E" w:rsidRPr="00482912" w:rsidRDefault="00D75B0E" w:rsidP="00D75B0E">
      <w:pPr>
        <w:jc w:val="center"/>
        <w:rPr>
          <w:b/>
          <w:bCs/>
        </w:rPr>
      </w:pPr>
      <w:r>
        <w:rPr>
          <w:b/>
          <w:bCs/>
        </w:rPr>
        <w:t>Lean Canvas is adapted from the Business model C</w:t>
      </w:r>
      <w:r w:rsidRPr="00D75B0E">
        <w:rPr>
          <w:b/>
          <w:bCs/>
        </w:rPr>
        <w:t>anvas</w:t>
      </w:r>
      <w:r>
        <w:rPr>
          <w:b/>
          <w:bCs/>
        </w:rPr>
        <w:t xml:space="preserve"> (</w:t>
      </w:r>
      <w:hyperlink r:id="rId5" w:history="1">
        <w:r w:rsidRPr="007753A7">
          <w:rPr>
            <w:rStyle w:val="Siuktni"/>
            <w:b/>
            <w:bCs/>
          </w:rPr>
          <w:t>http://ww.businessmodelgeneration.com</w:t>
        </w:r>
      </w:hyperlink>
      <w:r>
        <w:rPr>
          <w:b/>
          <w:bCs/>
        </w:rPr>
        <w:t>)</w:t>
      </w:r>
    </w:p>
    <w:sectPr w:rsidR="00D75B0E" w:rsidRPr="00482912" w:rsidSect="00E5427D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D7BFA"/>
    <w:multiLevelType w:val="hybridMultilevel"/>
    <w:tmpl w:val="F3709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12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6"/>
    <w:rsid w:val="00183A5A"/>
    <w:rsid w:val="001B2E12"/>
    <w:rsid w:val="001E7986"/>
    <w:rsid w:val="002B2FAC"/>
    <w:rsid w:val="004644AE"/>
    <w:rsid w:val="00482912"/>
    <w:rsid w:val="005C30C0"/>
    <w:rsid w:val="006232EC"/>
    <w:rsid w:val="0065428D"/>
    <w:rsid w:val="008219B3"/>
    <w:rsid w:val="00885165"/>
    <w:rsid w:val="00A524CE"/>
    <w:rsid w:val="00AB4841"/>
    <w:rsid w:val="00B0112C"/>
    <w:rsid w:val="00C60863"/>
    <w:rsid w:val="00D75B0E"/>
    <w:rsid w:val="00D843BD"/>
    <w:rsid w:val="00E5427D"/>
    <w:rsid w:val="00E6407E"/>
    <w:rsid w:val="00E87049"/>
    <w:rsid w:val="00EC379F"/>
    <w:rsid w:val="00F5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3A46"/>
  <w15:docId w15:val="{C96DF365-6D4D-4193-BB61-157C15AC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870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eastAsia="ja-JP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eastAsia="ja-JP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eastAsia="ja-JP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eastAsia="ja-JP"/>
    </w:rPr>
  </w:style>
  <w:style w:type="table" w:customStyle="1" w:styleId="a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styleId="LiBang">
    <w:name w:val="Table Grid"/>
    <w:basedOn w:val="BangThngthng"/>
    <w:rsid w:val="00AB4841"/>
    <w:pPr>
      <w:spacing w:after="0" w:line="240" w:lineRule="auto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AB4841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ja-JP"/>
    </w:rPr>
  </w:style>
  <w:style w:type="character" w:customStyle="1" w:styleId="apple-converted-space">
    <w:name w:val="apple-converted-space"/>
    <w:basedOn w:val="Phngmcinhcuaoanvn"/>
    <w:rsid w:val="00E87049"/>
  </w:style>
  <w:style w:type="character" w:styleId="Siuktni">
    <w:name w:val="Hyperlink"/>
    <w:basedOn w:val="Phngmcinhcuaoanvn"/>
    <w:uiPriority w:val="99"/>
    <w:unhideWhenUsed/>
    <w:rsid w:val="00D75B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7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.businessmodelgener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Bao Quoc</cp:lastModifiedBy>
  <cp:revision>10</cp:revision>
  <dcterms:created xsi:type="dcterms:W3CDTF">2022-06-08T23:04:00Z</dcterms:created>
  <dcterms:modified xsi:type="dcterms:W3CDTF">2026-05-25T03:39:00Z</dcterms:modified>
  <dc:title>Phiếu 6N-B – Lean Canvas Tinh Hoa Bình Mỹ</dc:title>
  <dc:subject>Mô hình kinh doanh tinh gọn dự án nhóm</dc:subject>
</cp:coreProperties>
</file>