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17AFA" w14:textId="2720285B" w:rsidR="008E0ED2" w:rsidRPr="008253BF" w:rsidRDefault="008E0ED2" w:rsidP="008E0ED2">
      <w:pPr>
        <w:numPr>
          <w:ilvl w:val="0"/>
          <w:numId w:val="4"/>
        </w:numPr>
        <w:tabs>
          <w:tab w:val="clear" w:pos="720"/>
          <w:tab w:val="num" w:pos="360"/>
        </w:tabs>
        <w:ind w:left="360"/>
        <w:rPr>
          <w:b/>
          <w:bCs/>
        </w:rPr>
      </w:pPr>
      <w:r w:rsidRPr="008E0ED2">
        <w:rPr>
          <w:b/>
          <w:bCs/>
        </w:rPr>
        <w:t>M. Ghesmoune, M. Lebbah, and H. Azzag, “State-of-the-art on clustering data streams,” </w:t>
      </w:r>
      <w:r w:rsidRPr="008E0ED2">
        <w:rPr>
          <w:b/>
          <w:bCs/>
          <w:i/>
          <w:iCs/>
        </w:rPr>
        <w:t>Big Data Analytics</w:t>
      </w:r>
      <w:r w:rsidRPr="008E0ED2">
        <w:rPr>
          <w:b/>
          <w:bCs/>
        </w:rPr>
        <w:t>, vol. 1, no. 1, 2016. (</w:t>
      </w:r>
      <w:hyperlink r:id="rId8" w:history="1">
        <w:r w:rsidRPr="008E0ED2">
          <w:rPr>
            <w:rStyle w:val="Hyperlink"/>
            <w:b/>
            <w:bCs/>
          </w:rPr>
          <w:t>link</w:t>
        </w:r>
      </w:hyperlink>
      <w:r w:rsidRPr="008E0ED2">
        <w:rPr>
          <w:b/>
          <w:bCs/>
        </w:rPr>
        <w:t>)</w:t>
      </w:r>
    </w:p>
    <w:p w14:paraId="17B8E162" w14:textId="02393496" w:rsidR="008E0ED2" w:rsidRPr="008E0ED2" w:rsidRDefault="005A6384" w:rsidP="008E0ED2">
      <w:r>
        <w:t xml:space="preserve">This paper introduces several stream data clustering algorithms (GNG, GWR, IGNG, G-Stream, BIRCH, </w:t>
      </w:r>
      <w:r w:rsidR="009136CC">
        <w:t xml:space="preserve">E-Stream, </w:t>
      </w:r>
      <w:r w:rsidR="00DE4FF9">
        <w:t xml:space="preserve">HUE-Stream, ClusTree, CluStream, StreamKM++, StrAP, DenStream, SOStream, SVStream, D-Stream). </w:t>
      </w:r>
      <w:r w:rsidR="006A6D4E">
        <w:t>It does a great job of describing the advantages and disadvantages of each succinctly. One thing that I personally disagree with however is that some algorithms with offline components are categorized as data stream algorithms. The entire advantage of running data stream algorithms is (1) that the algorithms are anytime – meaning they can stop at any point and there will be something to show for the effort, and (2) that they only look at one element at a time and thus are able to interact with obscenely large databases.</w:t>
      </w:r>
      <w:r w:rsidR="006D3A24">
        <w:t xml:space="preserve"> This is one of the main reasons I gravitated towards the ClusTree algorithm presented in this paper, which had all the properties a data stream algorithm should. </w:t>
      </w:r>
      <w:r w:rsidR="004860CD">
        <w:t>In summary, this is a great paper for a quick survey of the available data stream clustering algorithms, without going too in-depth for any particular one.</w:t>
      </w:r>
    </w:p>
    <w:p w14:paraId="02F7A224" w14:textId="2AAB3A87" w:rsidR="008E0ED2" w:rsidRPr="008253BF" w:rsidRDefault="008E0ED2" w:rsidP="008E0ED2">
      <w:pPr>
        <w:numPr>
          <w:ilvl w:val="0"/>
          <w:numId w:val="4"/>
        </w:numPr>
        <w:tabs>
          <w:tab w:val="clear" w:pos="720"/>
          <w:tab w:val="num" w:pos="360"/>
        </w:tabs>
        <w:ind w:left="360"/>
        <w:rPr>
          <w:b/>
          <w:bCs/>
        </w:rPr>
      </w:pPr>
      <w:r w:rsidRPr="008E0ED2">
        <w:rPr>
          <w:b/>
          <w:bCs/>
        </w:rPr>
        <w:t>S. Marsland, J. Shapiro, and U. Nehmzow, “A self-organising network that grows when required,” </w:t>
      </w:r>
      <w:r w:rsidRPr="008E0ED2">
        <w:rPr>
          <w:b/>
          <w:bCs/>
          <w:i/>
          <w:iCs/>
        </w:rPr>
        <w:t>Neural Networks</w:t>
      </w:r>
      <w:r w:rsidRPr="008E0ED2">
        <w:rPr>
          <w:b/>
          <w:bCs/>
        </w:rPr>
        <w:t>, vol. 15, no. 8-9, pp. 1041–1058, 2002. (</w:t>
      </w:r>
      <w:hyperlink r:id="rId9" w:history="1">
        <w:r w:rsidRPr="008E0ED2">
          <w:rPr>
            <w:rStyle w:val="Hyperlink"/>
            <w:b/>
            <w:bCs/>
          </w:rPr>
          <w:t>link</w:t>
        </w:r>
      </w:hyperlink>
      <w:r w:rsidRPr="008E0ED2">
        <w:rPr>
          <w:b/>
          <w:bCs/>
        </w:rPr>
        <w:t>)</w:t>
      </w:r>
    </w:p>
    <w:p w14:paraId="05F1234A" w14:textId="00541C31" w:rsidR="008E0ED2" w:rsidRPr="008E0ED2" w:rsidRDefault="008E217E" w:rsidP="008E0ED2">
      <w:r>
        <w:t xml:space="preserve">This paper </w:t>
      </w:r>
      <w:r w:rsidR="00A32D96">
        <w:t>dives deeper into the GWR algorithm described in the first source.</w:t>
      </w:r>
      <w:r w:rsidR="000D34A8">
        <w:t xml:space="preserve"> </w:t>
      </w:r>
      <w:r w:rsidR="00103849">
        <w:t>It is compared to the GNG algorithm and another (GCS). In the third section the author describes the method of growth, mentioning details like removing edges and associated nodes as they become less relevant.</w:t>
      </w:r>
      <w:r w:rsidR="009E03B1">
        <w:t xml:space="preserve"> It sounds like a greedy algorithm focused on distance, and I was interested to read that K-means would be used </w:t>
      </w:r>
      <w:r w:rsidR="00404308">
        <w:t>for optimization.</w:t>
      </w:r>
      <w:r w:rsidR="00404308">
        <w:rPr>
          <w:vertAlign w:val="superscript"/>
        </w:rPr>
        <w:t>2</w:t>
      </w:r>
      <w:r w:rsidR="00404308">
        <w:t xml:space="preserve"> </w:t>
      </w:r>
      <w:r w:rsidR="006B59CE">
        <w:t>All in all the paper is well written. The author seems to know what they are talking about</w:t>
      </w:r>
      <w:r w:rsidR="00107B23">
        <w:t xml:space="preserve">, and though it isn’t a page turner it isn’t </w:t>
      </w:r>
      <w:r w:rsidR="00E0197A">
        <w:t>as long</w:t>
      </w:r>
      <w:r w:rsidR="00557A79">
        <w:t>-</w:t>
      </w:r>
      <w:r w:rsidR="00E0197A">
        <w:t>winded as it could be</w:t>
      </w:r>
      <w:r w:rsidR="00107B23">
        <w:t>.</w:t>
      </w:r>
    </w:p>
    <w:p w14:paraId="7113DFF8" w14:textId="494B1391" w:rsidR="008E0ED2" w:rsidRPr="008253BF" w:rsidRDefault="008E0ED2" w:rsidP="008E0ED2">
      <w:pPr>
        <w:numPr>
          <w:ilvl w:val="0"/>
          <w:numId w:val="4"/>
        </w:numPr>
        <w:tabs>
          <w:tab w:val="clear" w:pos="720"/>
          <w:tab w:val="num" w:pos="360"/>
        </w:tabs>
        <w:ind w:left="360"/>
        <w:rPr>
          <w:b/>
          <w:bCs/>
        </w:rPr>
      </w:pPr>
      <w:r w:rsidRPr="008E0ED2">
        <w:rPr>
          <w:b/>
          <w:bCs/>
        </w:rPr>
        <w:t>P. Kranen, I. Assent, C. Baldauf, and T. Seidl, “The ClusTree: indexing micro-clusters for anytime stream mining,” </w:t>
      </w:r>
      <w:r w:rsidRPr="008E0ED2">
        <w:rPr>
          <w:b/>
          <w:bCs/>
          <w:i/>
          <w:iCs/>
        </w:rPr>
        <w:t>Knowledge and Information Systems</w:t>
      </w:r>
      <w:r w:rsidRPr="008E0ED2">
        <w:rPr>
          <w:b/>
          <w:bCs/>
        </w:rPr>
        <w:t>, vol. 29, no. 2, pp. 249–272, 2010. (</w:t>
      </w:r>
      <w:hyperlink r:id="rId10" w:history="1">
        <w:r w:rsidRPr="008E0ED2">
          <w:rPr>
            <w:rStyle w:val="Hyperlink"/>
            <w:b/>
            <w:bCs/>
          </w:rPr>
          <w:t>link</w:t>
        </w:r>
      </w:hyperlink>
      <w:r w:rsidRPr="008E0ED2">
        <w:rPr>
          <w:b/>
          <w:bCs/>
        </w:rPr>
        <w:t>)</w:t>
      </w:r>
    </w:p>
    <w:p w14:paraId="603A8448" w14:textId="2E1AD237" w:rsidR="008E0ED2" w:rsidRPr="008E0ED2" w:rsidRDefault="0030405D" w:rsidP="008E0ED2">
      <w:r>
        <w:t>This paper is the reference for the ClusTree algorithm described in the survey paper above.</w:t>
      </w:r>
      <w:r w:rsidR="00B17382">
        <w:t xml:space="preserve"> Like the algorithm from the previous paper, this one also has a time decay function used filter out old nodes.</w:t>
      </w:r>
      <w:r w:rsidR="00DC6326">
        <w:t xml:space="preserve"> </w:t>
      </w:r>
      <w:r w:rsidR="003D19CE">
        <w:t xml:space="preserve">I didn’t expect to see the use of a buffer to wait and integrate multiple objects from the stream simultaneously. It certainly would be less expensive than load balancing with each and every insertion, but there is a potential delay introduced when flushing the buffer, say in the event of a prediction request. </w:t>
      </w:r>
      <w:r w:rsidR="00DC6326">
        <w:t>I was surprised to see a flow diagram in place of the usual textual algorithm. It is actually much easier to read, and not something I’ve seen often in these technical articles.</w:t>
      </w:r>
      <w:r w:rsidR="00011C6F" w:rsidRPr="00011C6F">
        <w:t xml:space="preserve"> </w:t>
      </w:r>
      <w:r w:rsidR="006F2353">
        <w:t xml:space="preserve">The results were thorough. They went as far as tracking the number of micro clusters maintained by their algorithm, which is something that they could have just bundled under memory consumption. </w:t>
      </w:r>
      <w:r w:rsidR="00011C6F">
        <w:t>Unfortunately, a link to an implementation of that particular algorithm wasn’t provided.</w:t>
      </w:r>
      <w:r w:rsidR="00B7074E">
        <w:t xml:space="preserve"> This is just a nitpick, but there is some content at the end of the 4</w:t>
      </w:r>
      <w:r w:rsidR="00B7074E" w:rsidRPr="00B7074E">
        <w:rPr>
          <w:vertAlign w:val="superscript"/>
        </w:rPr>
        <w:t>th</w:t>
      </w:r>
      <w:r w:rsidR="00B7074E">
        <w:t xml:space="preserve"> section </w:t>
      </w:r>
      <w:r w:rsidR="008C0BA4">
        <w:t>that is redundant with</w:t>
      </w:r>
      <w:r w:rsidR="00B7074E">
        <w:t xml:space="preserve"> the conclusion section.</w:t>
      </w:r>
      <w:r w:rsidR="00CA6398">
        <w:t xml:space="preserve"> This paper </w:t>
      </w:r>
      <w:r w:rsidR="00243BF9">
        <w:t>was actually a short read, but that’s probably just because I’m interested in this particular algorithm.</w:t>
      </w:r>
    </w:p>
    <w:p w14:paraId="22842356" w14:textId="329A60B9" w:rsidR="008E0ED2" w:rsidRPr="008253BF" w:rsidRDefault="008E0ED2" w:rsidP="008E0ED2">
      <w:pPr>
        <w:numPr>
          <w:ilvl w:val="0"/>
          <w:numId w:val="4"/>
        </w:numPr>
        <w:tabs>
          <w:tab w:val="clear" w:pos="720"/>
          <w:tab w:val="num" w:pos="360"/>
        </w:tabs>
        <w:ind w:left="360"/>
        <w:rPr>
          <w:b/>
          <w:bCs/>
        </w:rPr>
      </w:pPr>
      <w:r w:rsidRPr="008E0ED2">
        <w:rPr>
          <w:b/>
          <w:bCs/>
        </w:rPr>
        <w:t>S. Mansalis, E. Ntoutsi, N. Pelekis, and Y. Theodoridis, “An evaluation of data stream clustering algorithms,” </w:t>
      </w:r>
      <w:r w:rsidRPr="008E0ED2">
        <w:rPr>
          <w:b/>
          <w:bCs/>
          <w:i/>
          <w:iCs/>
        </w:rPr>
        <w:t>Statistical Analysis and Data Mining: The ASA Data Science Journal</w:t>
      </w:r>
      <w:r w:rsidRPr="008E0ED2">
        <w:rPr>
          <w:b/>
          <w:bCs/>
        </w:rPr>
        <w:t>, vol. 11, no. 4, pp. 167–187, 2018. (</w:t>
      </w:r>
      <w:hyperlink r:id="rId11" w:history="1">
        <w:r w:rsidRPr="008E0ED2">
          <w:rPr>
            <w:rStyle w:val="Hyperlink"/>
            <w:b/>
            <w:bCs/>
          </w:rPr>
          <w:t>link</w:t>
        </w:r>
      </w:hyperlink>
      <w:r w:rsidRPr="008E0ED2">
        <w:rPr>
          <w:b/>
          <w:bCs/>
        </w:rPr>
        <w:t>)</w:t>
      </w:r>
    </w:p>
    <w:p w14:paraId="677D6CE6" w14:textId="7C54477E" w:rsidR="008E0ED2" w:rsidRPr="008E0ED2" w:rsidRDefault="00806AB0" w:rsidP="008E0ED2">
      <w:r>
        <w:t xml:space="preserve">This article was actually more helpful than the first survey paper. </w:t>
      </w:r>
      <w:r w:rsidR="00F13A30">
        <w:t xml:space="preserve">It described terms like micro clusters in detail (with the other paper I had to look them up separately). </w:t>
      </w:r>
      <w:r w:rsidR="00C043CD">
        <w:t>It actually walked through the online/</w:t>
      </w:r>
      <w:r w:rsidR="003D6C42">
        <w:t xml:space="preserve"> </w:t>
      </w:r>
      <w:r w:rsidR="00C043CD">
        <w:lastRenderedPageBreak/>
        <w:t xml:space="preserve">offline </w:t>
      </w:r>
      <w:r w:rsidR="003D6C42">
        <w:t xml:space="preserve">topic before discussing any </w:t>
      </w:r>
      <w:r w:rsidR="00302481">
        <w:t>specific</w:t>
      </w:r>
      <w:r w:rsidR="003D6C42">
        <w:t xml:space="preserve"> algorithms</w:t>
      </w:r>
      <w:r w:rsidR="00D2710F">
        <w:t>.</w:t>
      </w:r>
      <w:r w:rsidR="00293B9F">
        <w:t xml:space="preserve"> </w:t>
      </w:r>
      <w:r w:rsidR="000C4B35">
        <w:t>Of course,</w:t>
      </w:r>
      <w:r w:rsidR="00D2710F">
        <w:t xml:space="preserve"> they also described several algorithms in detail (</w:t>
      </w:r>
      <w:r w:rsidR="006D1440">
        <w:t xml:space="preserve">Stream, CluStream, ClusTree, </w:t>
      </w:r>
      <w:r w:rsidR="00293B9F">
        <w:t xml:space="preserve">StreamKM++, SWClustering, </w:t>
      </w:r>
      <w:r w:rsidR="000C4B35">
        <w:t xml:space="preserve">DenStream, rDenStream, </w:t>
      </w:r>
      <w:r w:rsidR="00F93FDD">
        <w:t xml:space="preserve">FlockStream, HDDStream, PreDeConStream, D-Stream, </w:t>
      </w:r>
      <w:r w:rsidR="005D3BA7">
        <w:t>MuDi-Stream, DENGRIS, SWEM).</w:t>
      </w:r>
      <w:r w:rsidR="00365637">
        <w:t xml:space="preserve"> Table 2 would be extremely helpful for someone trying to decide which algorithm to use </w:t>
      </w:r>
      <w:r w:rsidR="005A707B">
        <w:t>for</w:t>
      </w:r>
      <w:r w:rsidR="00365637">
        <w:t xml:space="preserve"> a particular</w:t>
      </w:r>
      <w:r w:rsidR="005A707B">
        <w:t xml:space="preserve"> [big data]</w:t>
      </w:r>
      <w:r w:rsidR="00365637">
        <w:t xml:space="preserve"> application.</w:t>
      </w:r>
      <w:r w:rsidR="00475EBF">
        <w:t xml:space="preserve"> Table 7 is what I was searching for the longest time for. There is no reason not to just pick an algorithm that checks all the boxes regardless of the application. All in all, this is the best-written paper of those we’ve critiqued thus far.</w:t>
      </w:r>
      <w:r w:rsidR="008149F3">
        <w:t xml:space="preserve"> I’d recommend it as a follow-up or just replacement reading for the other survey.</w:t>
      </w:r>
    </w:p>
    <w:p w14:paraId="424C568F" w14:textId="74A9D242" w:rsidR="008E0ED2" w:rsidRPr="008253BF" w:rsidRDefault="008E0ED2" w:rsidP="008E0ED2">
      <w:pPr>
        <w:numPr>
          <w:ilvl w:val="0"/>
          <w:numId w:val="4"/>
        </w:numPr>
        <w:tabs>
          <w:tab w:val="clear" w:pos="720"/>
          <w:tab w:val="num" w:pos="360"/>
        </w:tabs>
        <w:ind w:left="360"/>
        <w:rPr>
          <w:b/>
          <w:bCs/>
        </w:rPr>
      </w:pPr>
      <w:r w:rsidRPr="008E0ED2">
        <w:rPr>
          <w:b/>
          <w:bCs/>
        </w:rPr>
        <w:t>A. Amini and T. Y. Wah, “Density Micro-Clustering Algorithms on DataStreams: A Review,” </w:t>
      </w:r>
      <w:r w:rsidRPr="008E0ED2">
        <w:rPr>
          <w:b/>
          <w:bCs/>
          <w:i/>
          <w:iCs/>
        </w:rPr>
        <w:t>Lecture Notes in Engineering and Computer Science</w:t>
      </w:r>
      <w:r w:rsidRPr="008E0ED2">
        <w:rPr>
          <w:b/>
          <w:bCs/>
        </w:rPr>
        <w:t>, vol. 1, 2011. (</w:t>
      </w:r>
      <w:hyperlink r:id="rId12" w:history="1">
        <w:r w:rsidRPr="008E0ED2">
          <w:rPr>
            <w:rStyle w:val="Hyperlink"/>
            <w:b/>
            <w:bCs/>
          </w:rPr>
          <w:t>link</w:t>
        </w:r>
      </w:hyperlink>
      <w:r w:rsidRPr="008E0ED2">
        <w:rPr>
          <w:b/>
          <w:bCs/>
        </w:rPr>
        <w:t>)</w:t>
      </w:r>
    </w:p>
    <w:p w14:paraId="31F42A35" w14:textId="0A62B042" w:rsidR="008E0ED2" w:rsidRPr="008E0ED2" w:rsidRDefault="00C05D24" w:rsidP="008E0ED2">
      <w:r>
        <w:t xml:space="preserve">I read this paper in attempt to understand micro clusters, after reading the first survey paper </w:t>
      </w:r>
      <w:r w:rsidR="0013600B">
        <w:t>we critiqued</w:t>
      </w:r>
      <w:r>
        <w:t>.</w:t>
      </w:r>
      <w:r w:rsidR="003C2958">
        <w:t xml:space="preserve"> </w:t>
      </w:r>
      <w:r w:rsidR="008C7D9B">
        <w:t>I wasn’t aware that there were separate online and offline steps to perform with them</w:t>
      </w:r>
      <w:r w:rsidR="001972A1">
        <w:t xml:space="preserve">. I just assumed </w:t>
      </w:r>
      <w:r w:rsidR="008C7D9B">
        <w:t>their primary purpose would be minimizing performance and memory impacts online.</w:t>
      </w:r>
      <w:r w:rsidR="001972A1">
        <w:t xml:space="preserve"> Anyway, the paper seems a bit too brief, but perhaps that’s because of the focused topic.</w:t>
      </w:r>
    </w:p>
    <w:p w14:paraId="05A18E42" w14:textId="5A689887" w:rsidR="008E0ED2" w:rsidRPr="008253BF" w:rsidRDefault="008E0ED2" w:rsidP="008E0ED2">
      <w:pPr>
        <w:numPr>
          <w:ilvl w:val="0"/>
          <w:numId w:val="4"/>
        </w:numPr>
        <w:tabs>
          <w:tab w:val="clear" w:pos="720"/>
          <w:tab w:val="num" w:pos="360"/>
        </w:tabs>
        <w:ind w:left="360"/>
        <w:rPr>
          <w:b/>
          <w:bCs/>
        </w:rPr>
      </w:pPr>
      <w:r w:rsidRPr="008E0ED2">
        <w:rPr>
          <w:b/>
          <w:bCs/>
        </w:rPr>
        <w:t>L. Liu and T. Peng, “Clustering-based topical Web crawling using CFu-tree guided by link-context,” </w:t>
      </w:r>
      <w:r w:rsidRPr="008E0ED2">
        <w:rPr>
          <w:b/>
          <w:bCs/>
          <w:i/>
          <w:iCs/>
        </w:rPr>
        <w:t>Frontiers of Computer Science</w:t>
      </w:r>
      <w:r w:rsidRPr="008E0ED2">
        <w:rPr>
          <w:b/>
          <w:bCs/>
        </w:rPr>
        <w:t>, vol. 8, no. 4, pp. 581–595, 2014. (</w:t>
      </w:r>
      <w:hyperlink r:id="rId13" w:history="1">
        <w:r w:rsidRPr="008E0ED2">
          <w:rPr>
            <w:rStyle w:val="Hyperlink"/>
            <w:b/>
            <w:bCs/>
          </w:rPr>
          <w:t>link</w:t>
        </w:r>
      </w:hyperlink>
      <w:r w:rsidRPr="008E0ED2">
        <w:rPr>
          <w:b/>
          <w:bCs/>
        </w:rPr>
        <w:t>)</w:t>
      </w:r>
    </w:p>
    <w:p w14:paraId="79B04BAE" w14:textId="77777777" w:rsidR="008E0ED2" w:rsidRPr="008E0ED2" w:rsidRDefault="008E0ED2" w:rsidP="008E0ED2"/>
    <w:p w14:paraId="255E1245" w14:textId="6C3B2637" w:rsidR="008E0ED2" w:rsidRPr="008253BF" w:rsidRDefault="008E0ED2" w:rsidP="008E0ED2">
      <w:pPr>
        <w:numPr>
          <w:ilvl w:val="0"/>
          <w:numId w:val="4"/>
        </w:numPr>
        <w:tabs>
          <w:tab w:val="clear" w:pos="720"/>
          <w:tab w:val="num" w:pos="360"/>
        </w:tabs>
        <w:ind w:left="360"/>
        <w:rPr>
          <w:b/>
          <w:bCs/>
        </w:rPr>
      </w:pPr>
      <w:r w:rsidRPr="008E0ED2">
        <w:rPr>
          <w:b/>
          <w:bCs/>
        </w:rPr>
        <w:t>E. Eirola, A. Lendasse, V. Vandewalle, and C. Biernacki, “Mixture of Gaussians for distance estimation with missing data,” </w:t>
      </w:r>
      <w:r w:rsidRPr="008E0ED2">
        <w:rPr>
          <w:b/>
          <w:bCs/>
          <w:i/>
          <w:iCs/>
        </w:rPr>
        <w:t>Neurocomputing</w:t>
      </w:r>
      <w:r w:rsidRPr="008E0ED2">
        <w:rPr>
          <w:b/>
          <w:bCs/>
        </w:rPr>
        <w:t>, vol. 131, pp. 32–42, 2014. (</w:t>
      </w:r>
      <w:hyperlink r:id="rId14" w:history="1">
        <w:r w:rsidRPr="008E0ED2">
          <w:rPr>
            <w:rStyle w:val="Hyperlink"/>
            <w:b/>
            <w:bCs/>
          </w:rPr>
          <w:t>link</w:t>
        </w:r>
      </w:hyperlink>
      <w:r w:rsidRPr="008E0ED2">
        <w:rPr>
          <w:b/>
          <w:bCs/>
        </w:rPr>
        <w:t>)</w:t>
      </w:r>
    </w:p>
    <w:p w14:paraId="34360896" w14:textId="77777777" w:rsidR="008E0ED2" w:rsidRPr="008E0ED2" w:rsidRDefault="008E0ED2" w:rsidP="008E0ED2"/>
    <w:p w14:paraId="24EFAEB2" w14:textId="1022D5E6" w:rsidR="008E0ED2" w:rsidRPr="008253BF" w:rsidRDefault="008E0ED2" w:rsidP="008E0ED2">
      <w:pPr>
        <w:numPr>
          <w:ilvl w:val="0"/>
          <w:numId w:val="4"/>
        </w:numPr>
        <w:tabs>
          <w:tab w:val="clear" w:pos="720"/>
          <w:tab w:val="num" w:pos="360"/>
        </w:tabs>
        <w:ind w:left="360"/>
        <w:rPr>
          <w:b/>
          <w:bCs/>
        </w:rPr>
      </w:pPr>
      <w:r w:rsidRPr="008E0ED2">
        <w:rPr>
          <w:b/>
          <w:bCs/>
        </w:rPr>
        <w:t>S. van Buuren, </w:t>
      </w:r>
      <w:r w:rsidRPr="008E0ED2">
        <w:rPr>
          <w:b/>
          <w:bCs/>
          <w:i/>
          <w:iCs/>
        </w:rPr>
        <w:t>Flexible imputation of missing data</w:t>
      </w:r>
      <w:r w:rsidRPr="008E0ED2">
        <w:rPr>
          <w:b/>
          <w:bCs/>
        </w:rPr>
        <w:t>. Boca Raton: CRC Press, 2018. (</w:t>
      </w:r>
      <w:hyperlink r:id="rId15" w:history="1">
        <w:r w:rsidRPr="008E0ED2">
          <w:rPr>
            <w:rStyle w:val="Hyperlink"/>
            <w:b/>
            <w:bCs/>
          </w:rPr>
          <w:t>link</w:t>
        </w:r>
      </w:hyperlink>
      <w:r w:rsidRPr="008E0ED2">
        <w:rPr>
          <w:b/>
          <w:bCs/>
        </w:rPr>
        <w:t>)</w:t>
      </w:r>
    </w:p>
    <w:p w14:paraId="237490AE" w14:textId="77777777" w:rsidR="008E0ED2" w:rsidRPr="008E0ED2" w:rsidRDefault="008E0ED2" w:rsidP="008E0ED2"/>
    <w:p w14:paraId="1A0D9D09" w14:textId="0EBE0C61" w:rsidR="008E0ED2" w:rsidRPr="008253BF" w:rsidRDefault="008E0ED2" w:rsidP="008E0ED2">
      <w:pPr>
        <w:numPr>
          <w:ilvl w:val="0"/>
          <w:numId w:val="4"/>
        </w:numPr>
        <w:tabs>
          <w:tab w:val="clear" w:pos="720"/>
          <w:tab w:val="num" w:pos="360"/>
        </w:tabs>
        <w:ind w:left="360"/>
        <w:rPr>
          <w:b/>
          <w:bCs/>
        </w:rPr>
      </w:pPr>
      <w:r w:rsidRPr="008E0ED2">
        <w:rPr>
          <w:b/>
          <w:bCs/>
        </w:rPr>
        <w:t>T. P. Morris, I. R. White, and P. Royston, “Tuning multiple imputation by predictive mean matching and local residual draws,” </w:t>
      </w:r>
      <w:r w:rsidRPr="008E0ED2">
        <w:rPr>
          <w:b/>
          <w:bCs/>
          <w:i/>
          <w:iCs/>
        </w:rPr>
        <w:t>BMC Medical Research Methodology</w:t>
      </w:r>
      <w:r w:rsidRPr="008E0ED2">
        <w:rPr>
          <w:b/>
          <w:bCs/>
        </w:rPr>
        <w:t>, vol. 14, no. 1, May 2014. (</w:t>
      </w:r>
      <w:hyperlink r:id="rId16" w:history="1">
        <w:r w:rsidRPr="008E0ED2">
          <w:rPr>
            <w:rStyle w:val="Hyperlink"/>
            <w:b/>
            <w:bCs/>
          </w:rPr>
          <w:t>link</w:t>
        </w:r>
      </w:hyperlink>
      <w:r w:rsidRPr="008E0ED2">
        <w:rPr>
          <w:b/>
          <w:bCs/>
        </w:rPr>
        <w:t>)</w:t>
      </w:r>
    </w:p>
    <w:p w14:paraId="2BEDA454" w14:textId="77777777" w:rsidR="008E0ED2" w:rsidRPr="008E0ED2" w:rsidRDefault="008E0ED2" w:rsidP="008E0ED2"/>
    <w:p w14:paraId="174E28DB" w14:textId="054BAC9D" w:rsidR="008E0ED2" w:rsidRPr="008253BF" w:rsidRDefault="008E0ED2" w:rsidP="008E0ED2">
      <w:pPr>
        <w:numPr>
          <w:ilvl w:val="0"/>
          <w:numId w:val="4"/>
        </w:numPr>
        <w:tabs>
          <w:tab w:val="clear" w:pos="720"/>
          <w:tab w:val="num" w:pos="360"/>
        </w:tabs>
        <w:ind w:left="360"/>
        <w:rPr>
          <w:b/>
          <w:bCs/>
        </w:rPr>
      </w:pPr>
      <w:r w:rsidRPr="008E0ED2">
        <w:rPr>
          <w:b/>
          <w:bCs/>
        </w:rPr>
        <w:t>S. M. Brown, A. Duggal, P. C. Hou, M. Tidswell, A. Khan, M. Exline, P. K. Park, D. A. Schoenfeld, M. Liu, C. K. Grissom, M. Moss, T. W. Rice, C. L. Hough, E. Rivers, B. T. Thompson, and R. G. Brower, “Nonlinear Imputation of PaO2/FIO2 From SpO2/FIO2 Among Mechanically Ventilated Patients in the ICU,” </w:t>
      </w:r>
      <w:r w:rsidRPr="008E0ED2">
        <w:rPr>
          <w:b/>
          <w:bCs/>
          <w:i/>
          <w:iCs/>
        </w:rPr>
        <w:t>Critical Care Medicine</w:t>
      </w:r>
      <w:r w:rsidRPr="008E0ED2">
        <w:rPr>
          <w:b/>
          <w:bCs/>
        </w:rPr>
        <w:t>, vol. 45, no. 8, pp. 1317–1324, 2017. (</w:t>
      </w:r>
      <w:hyperlink r:id="rId17" w:history="1">
        <w:r w:rsidRPr="008E0ED2">
          <w:rPr>
            <w:rStyle w:val="Hyperlink"/>
            <w:b/>
            <w:bCs/>
          </w:rPr>
          <w:t>link</w:t>
        </w:r>
      </w:hyperlink>
      <w:r w:rsidRPr="008E0ED2">
        <w:rPr>
          <w:b/>
          <w:bCs/>
        </w:rPr>
        <w:t>)</w:t>
      </w:r>
    </w:p>
    <w:p w14:paraId="4329BE9A" w14:textId="77777777" w:rsidR="008E0ED2" w:rsidRPr="008E0ED2" w:rsidRDefault="008E0ED2" w:rsidP="008E0ED2"/>
    <w:p w14:paraId="469A313E" w14:textId="77777777" w:rsidR="004E5FD0" w:rsidRPr="001113C9" w:rsidRDefault="004E5FD0" w:rsidP="001113C9"/>
    <w:sectPr w:rsidR="004E5FD0" w:rsidRPr="001113C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9FFE4" w14:textId="77777777" w:rsidR="00F354E4" w:rsidRDefault="00F354E4" w:rsidP="00401386">
      <w:pPr>
        <w:spacing w:after="0" w:line="240" w:lineRule="auto"/>
      </w:pPr>
      <w:r>
        <w:separator/>
      </w:r>
    </w:p>
  </w:endnote>
  <w:endnote w:type="continuationSeparator" w:id="0">
    <w:p w14:paraId="711AE8E4" w14:textId="77777777" w:rsidR="00F354E4" w:rsidRDefault="00F354E4" w:rsidP="00401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107500"/>
      <w:docPartObj>
        <w:docPartGallery w:val="Page Numbers (Bottom of Page)"/>
        <w:docPartUnique/>
      </w:docPartObj>
    </w:sdtPr>
    <w:sdtEndPr>
      <w:rPr>
        <w:noProof/>
      </w:rPr>
    </w:sdtEndPr>
    <w:sdtContent>
      <w:p w14:paraId="214F0C9D" w14:textId="51449511" w:rsidR="00401386" w:rsidRDefault="00401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992FC" w14:textId="77777777" w:rsidR="00401386" w:rsidRDefault="00401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177B4" w14:textId="77777777" w:rsidR="00F354E4" w:rsidRDefault="00F354E4" w:rsidP="00401386">
      <w:pPr>
        <w:spacing w:after="0" w:line="240" w:lineRule="auto"/>
      </w:pPr>
      <w:r>
        <w:separator/>
      </w:r>
    </w:p>
  </w:footnote>
  <w:footnote w:type="continuationSeparator" w:id="0">
    <w:p w14:paraId="105E44FD" w14:textId="77777777" w:rsidR="00F354E4" w:rsidRDefault="00F354E4" w:rsidP="00401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6485" w14:textId="54BAC668" w:rsidR="001113C9" w:rsidRDefault="001113C9">
    <w:pPr>
      <w:pStyle w:val="Header"/>
    </w:pPr>
    <w:r w:rsidRPr="00B12F40">
      <w:t>cs6405</w:t>
    </w:r>
    <w:r>
      <w:t xml:space="preserve">, </w:t>
    </w:r>
    <w:r>
      <w:t>Annotated Bibliography</w:t>
    </w:r>
    <w:r>
      <w:tab/>
      <w:t>Vincent Allen</w:t>
    </w:r>
    <w:r>
      <w:tab/>
      <w:t>5/8/2020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B0C80"/>
    <w:multiLevelType w:val="hybridMultilevel"/>
    <w:tmpl w:val="9E5CAA96"/>
    <w:lvl w:ilvl="0" w:tplc="D2A6A5B6">
      <w:start w:val="1"/>
      <w:numFmt w:val="bullet"/>
      <w:lvlText w:val="•"/>
      <w:lvlJc w:val="left"/>
      <w:pPr>
        <w:tabs>
          <w:tab w:val="num" w:pos="720"/>
        </w:tabs>
        <w:ind w:left="720" w:hanging="360"/>
      </w:pPr>
      <w:rPr>
        <w:rFonts w:ascii="Arial" w:hAnsi="Arial" w:hint="default"/>
      </w:rPr>
    </w:lvl>
    <w:lvl w:ilvl="1" w:tplc="ABD8F894">
      <w:numFmt w:val="bullet"/>
      <w:lvlText w:val="•"/>
      <w:lvlJc w:val="left"/>
      <w:pPr>
        <w:tabs>
          <w:tab w:val="num" w:pos="1440"/>
        </w:tabs>
        <w:ind w:left="1440" w:hanging="360"/>
      </w:pPr>
      <w:rPr>
        <w:rFonts w:ascii="Arial" w:hAnsi="Arial" w:hint="default"/>
      </w:rPr>
    </w:lvl>
    <w:lvl w:ilvl="2" w:tplc="D0C843EE" w:tentative="1">
      <w:start w:val="1"/>
      <w:numFmt w:val="bullet"/>
      <w:lvlText w:val="•"/>
      <w:lvlJc w:val="left"/>
      <w:pPr>
        <w:tabs>
          <w:tab w:val="num" w:pos="2160"/>
        </w:tabs>
        <w:ind w:left="2160" w:hanging="360"/>
      </w:pPr>
      <w:rPr>
        <w:rFonts w:ascii="Arial" w:hAnsi="Arial" w:hint="default"/>
      </w:rPr>
    </w:lvl>
    <w:lvl w:ilvl="3" w:tplc="8FB460EE" w:tentative="1">
      <w:start w:val="1"/>
      <w:numFmt w:val="bullet"/>
      <w:lvlText w:val="•"/>
      <w:lvlJc w:val="left"/>
      <w:pPr>
        <w:tabs>
          <w:tab w:val="num" w:pos="2880"/>
        </w:tabs>
        <w:ind w:left="2880" w:hanging="360"/>
      </w:pPr>
      <w:rPr>
        <w:rFonts w:ascii="Arial" w:hAnsi="Arial" w:hint="default"/>
      </w:rPr>
    </w:lvl>
    <w:lvl w:ilvl="4" w:tplc="F2BCC592" w:tentative="1">
      <w:start w:val="1"/>
      <w:numFmt w:val="bullet"/>
      <w:lvlText w:val="•"/>
      <w:lvlJc w:val="left"/>
      <w:pPr>
        <w:tabs>
          <w:tab w:val="num" w:pos="3600"/>
        </w:tabs>
        <w:ind w:left="3600" w:hanging="360"/>
      </w:pPr>
      <w:rPr>
        <w:rFonts w:ascii="Arial" w:hAnsi="Arial" w:hint="default"/>
      </w:rPr>
    </w:lvl>
    <w:lvl w:ilvl="5" w:tplc="1514212E" w:tentative="1">
      <w:start w:val="1"/>
      <w:numFmt w:val="bullet"/>
      <w:lvlText w:val="•"/>
      <w:lvlJc w:val="left"/>
      <w:pPr>
        <w:tabs>
          <w:tab w:val="num" w:pos="4320"/>
        </w:tabs>
        <w:ind w:left="4320" w:hanging="360"/>
      </w:pPr>
      <w:rPr>
        <w:rFonts w:ascii="Arial" w:hAnsi="Arial" w:hint="default"/>
      </w:rPr>
    </w:lvl>
    <w:lvl w:ilvl="6" w:tplc="236AEA20" w:tentative="1">
      <w:start w:val="1"/>
      <w:numFmt w:val="bullet"/>
      <w:lvlText w:val="•"/>
      <w:lvlJc w:val="left"/>
      <w:pPr>
        <w:tabs>
          <w:tab w:val="num" w:pos="5040"/>
        </w:tabs>
        <w:ind w:left="5040" w:hanging="360"/>
      </w:pPr>
      <w:rPr>
        <w:rFonts w:ascii="Arial" w:hAnsi="Arial" w:hint="default"/>
      </w:rPr>
    </w:lvl>
    <w:lvl w:ilvl="7" w:tplc="5CF8EEE0" w:tentative="1">
      <w:start w:val="1"/>
      <w:numFmt w:val="bullet"/>
      <w:lvlText w:val="•"/>
      <w:lvlJc w:val="left"/>
      <w:pPr>
        <w:tabs>
          <w:tab w:val="num" w:pos="5760"/>
        </w:tabs>
        <w:ind w:left="5760" w:hanging="360"/>
      </w:pPr>
      <w:rPr>
        <w:rFonts w:ascii="Arial" w:hAnsi="Arial" w:hint="default"/>
      </w:rPr>
    </w:lvl>
    <w:lvl w:ilvl="8" w:tplc="C6AC50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091D2E"/>
    <w:multiLevelType w:val="hybridMultilevel"/>
    <w:tmpl w:val="6E40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86434"/>
    <w:multiLevelType w:val="hybridMultilevel"/>
    <w:tmpl w:val="CF7C3DC6"/>
    <w:lvl w:ilvl="0" w:tplc="62363608">
      <w:start w:val="1"/>
      <w:numFmt w:val="decimal"/>
      <w:lvlText w:val="%1)"/>
      <w:lvlJc w:val="left"/>
      <w:pPr>
        <w:tabs>
          <w:tab w:val="num" w:pos="720"/>
        </w:tabs>
        <w:ind w:left="720" w:hanging="360"/>
      </w:pPr>
    </w:lvl>
    <w:lvl w:ilvl="1" w:tplc="2B04BF28" w:tentative="1">
      <w:start w:val="1"/>
      <w:numFmt w:val="decimal"/>
      <w:lvlText w:val="%2)"/>
      <w:lvlJc w:val="left"/>
      <w:pPr>
        <w:tabs>
          <w:tab w:val="num" w:pos="1440"/>
        </w:tabs>
        <w:ind w:left="1440" w:hanging="360"/>
      </w:pPr>
    </w:lvl>
    <w:lvl w:ilvl="2" w:tplc="05E451AE" w:tentative="1">
      <w:start w:val="1"/>
      <w:numFmt w:val="decimal"/>
      <w:lvlText w:val="%3)"/>
      <w:lvlJc w:val="left"/>
      <w:pPr>
        <w:tabs>
          <w:tab w:val="num" w:pos="2160"/>
        </w:tabs>
        <w:ind w:left="2160" w:hanging="360"/>
      </w:pPr>
    </w:lvl>
    <w:lvl w:ilvl="3" w:tplc="D70A4826" w:tentative="1">
      <w:start w:val="1"/>
      <w:numFmt w:val="decimal"/>
      <w:lvlText w:val="%4)"/>
      <w:lvlJc w:val="left"/>
      <w:pPr>
        <w:tabs>
          <w:tab w:val="num" w:pos="2880"/>
        </w:tabs>
        <w:ind w:left="2880" w:hanging="360"/>
      </w:pPr>
    </w:lvl>
    <w:lvl w:ilvl="4" w:tplc="6226A27A" w:tentative="1">
      <w:start w:val="1"/>
      <w:numFmt w:val="decimal"/>
      <w:lvlText w:val="%5)"/>
      <w:lvlJc w:val="left"/>
      <w:pPr>
        <w:tabs>
          <w:tab w:val="num" w:pos="3600"/>
        </w:tabs>
        <w:ind w:left="3600" w:hanging="360"/>
      </w:pPr>
    </w:lvl>
    <w:lvl w:ilvl="5" w:tplc="BE4034FC" w:tentative="1">
      <w:start w:val="1"/>
      <w:numFmt w:val="decimal"/>
      <w:lvlText w:val="%6)"/>
      <w:lvlJc w:val="left"/>
      <w:pPr>
        <w:tabs>
          <w:tab w:val="num" w:pos="4320"/>
        </w:tabs>
        <w:ind w:left="4320" w:hanging="360"/>
      </w:pPr>
    </w:lvl>
    <w:lvl w:ilvl="6" w:tplc="075A53C0" w:tentative="1">
      <w:start w:val="1"/>
      <w:numFmt w:val="decimal"/>
      <w:lvlText w:val="%7)"/>
      <w:lvlJc w:val="left"/>
      <w:pPr>
        <w:tabs>
          <w:tab w:val="num" w:pos="5040"/>
        </w:tabs>
        <w:ind w:left="5040" w:hanging="360"/>
      </w:pPr>
    </w:lvl>
    <w:lvl w:ilvl="7" w:tplc="8334C026" w:tentative="1">
      <w:start w:val="1"/>
      <w:numFmt w:val="decimal"/>
      <w:lvlText w:val="%8)"/>
      <w:lvlJc w:val="left"/>
      <w:pPr>
        <w:tabs>
          <w:tab w:val="num" w:pos="5760"/>
        </w:tabs>
        <w:ind w:left="5760" w:hanging="360"/>
      </w:pPr>
    </w:lvl>
    <w:lvl w:ilvl="8" w:tplc="0882CEEE" w:tentative="1">
      <w:start w:val="1"/>
      <w:numFmt w:val="decimal"/>
      <w:lvlText w:val="%9)"/>
      <w:lvlJc w:val="left"/>
      <w:pPr>
        <w:tabs>
          <w:tab w:val="num" w:pos="6480"/>
        </w:tabs>
        <w:ind w:left="6480" w:hanging="360"/>
      </w:pPr>
    </w:lvl>
  </w:abstractNum>
  <w:abstractNum w:abstractNumId="3" w15:restartNumberingAfterBreak="0">
    <w:nsid w:val="76D477E5"/>
    <w:multiLevelType w:val="hybridMultilevel"/>
    <w:tmpl w:val="D948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41A40"/>
    <w:multiLevelType w:val="hybridMultilevel"/>
    <w:tmpl w:val="66AC50B0"/>
    <w:lvl w:ilvl="0" w:tplc="ED5EDA68">
      <w:start w:val="1"/>
      <w:numFmt w:val="decimal"/>
      <w:lvlText w:val="%1)"/>
      <w:lvlJc w:val="left"/>
      <w:pPr>
        <w:tabs>
          <w:tab w:val="num" w:pos="720"/>
        </w:tabs>
        <w:ind w:left="720" w:hanging="360"/>
      </w:pPr>
    </w:lvl>
    <w:lvl w:ilvl="1" w:tplc="7BB2FBD0" w:tentative="1">
      <w:start w:val="1"/>
      <w:numFmt w:val="decimal"/>
      <w:lvlText w:val="%2)"/>
      <w:lvlJc w:val="left"/>
      <w:pPr>
        <w:tabs>
          <w:tab w:val="num" w:pos="1440"/>
        </w:tabs>
        <w:ind w:left="1440" w:hanging="360"/>
      </w:pPr>
    </w:lvl>
    <w:lvl w:ilvl="2" w:tplc="F44E0DB0" w:tentative="1">
      <w:start w:val="1"/>
      <w:numFmt w:val="decimal"/>
      <w:lvlText w:val="%3)"/>
      <w:lvlJc w:val="left"/>
      <w:pPr>
        <w:tabs>
          <w:tab w:val="num" w:pos="2160"/>
        </w:tabs>
        <w:ind w:left="2160" w:hanging="360"/>
      </w:pPr>
    </w:lvl>
    <w:lvl w:ilvl="3" w:tplc="9746C95A" w:tentative="1">
      <w:start w:val="1"/>
      <w:numFmt w:val="decimal"/>
      <w:lvlText w:val="%4)"/>
      <w:lvlJc w:val="left"/>
      <w:pPr>
        <w:tabs>
          <w:tab w:val="num" w:pos="2880"/>
        </w:tabs>
        <w:ind w:left="2880" w:hanging="360"/>
      </w:pPr>
    </w:lvl>
    <w:lvl w:ilvl="4" w:tplc="3D0A3C76" w:tentative="1">
      <w:start w:val="1"/>
      <w:numFmt w:val="decimal"/>
      <w:lvlText w:val="%5)"/>
      <w:lvlJc w:val="left"/>
      <w:pPr>
        <w:tabs>
          <w:tab w:val="num" w:pos="3600"/>
        </w:tabs>
        <w:ind w:left="3600" w:hanging="360"/>
      </w:pPr>
    </w:lvl>
    <w:lvl w:ilvl="5" w:tplc="CFFA54DE" w:tentative="1">
      <w:start w:val="1"/>
      <w:numFmt w:val="decimal"/>
      <w:lvlText w:val="%6)"/>
      <w:lvlJc w:val="left"/>
      <w:pPr>
        <w:tabs>
          <w:tab w:val="num" w:pos="4320"/>
        </w:tabs>
        <w:ind w:left="4320" w:hanging="360"/>
      </w:pPr>
    </w:lvl>
    <w:lvl w:ilvl="6" w:tplc="4BFA182A" w:tentative="1">
      <w:start w:val="1"/>
      <w:numFmt w:val="decimal"/>
      <w:lvlText w:val="%7)"/>
      <w:lvlJc w:val="left"/>
      <w:pPr>
        <w:tabs>
          <w:tab w:val="num" w:pos="5040"/>
        </w:tabs>
        <w:ind w:left="5040" w:hanging="360"/>
      </w:pPr>
    </w:lvl>
    <w:lvl w:ilvl="7" w:tplc="585882D6" w:tentative="1">
      <w:start w:val="1"/>
      <w:numFmt w:val="decimal"/>
      <w:lvlText w:val="%8)"/>
      <w:lvlJc w:val="left"/>
      <w:pPr>
        <w:tabs>
          <w:tab w:val="num" w:pos="5760"/>
        </w:tabs>
        <w:ind w:left="5760" w:hanging="360"/>
      </w:pPr>
    </w:lvl>
    <w:lvl w:ilvl="8" w:tplc="F404CAA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78"/>
    <w:rsid w:val="0000617A"/>
    <w:rsid w:val="00011C6F"/>
    <w:rsid w:val="00013703"/>
    <w:rsid w:val="00022EB2"/>
    <w:rsid w:val="00032DD9"/>
    <w:rsid w:val="00037840"/>
    <w:rsid w:val="0004486D"/>
    <w:rsid w:val="0004698B"/>
    <w:rsid w:val="000507B5"/>
    <w:rsid w:val="00053B66"/>
    <w:rsid w:val="00076470"/>
    <w:rsid w:val="00077324"/>
    <w:rsid w:val="00094D88"/>
    <w:rsid w:val="000964D2"/>
    <w:rsid w:val="000A2DFF"/>
    <w:rsid w:val="000A7D43"/>
    <w:rsid w:val="000B0AC7"/>
    <w:rsid w:val="000B0BAF"/>
    <w:rsid w:val="000C4B35"/>
    <w:rsid w:val="000D34A8"/>
    <w:rsid w:val="000D365F"/>
    <w:rsid w:val="00103849"/>
    <w:rsid w:val="00107B23"/>
    <w:rsid w:val="00107FB8"/>
    <w:rsid w:val="001113C9"/>
    <w:rsid w:val="00114A69"/>
    <w:rsid w:val="00122941"/>
    <w:rsid w:val="00131B85"/>
    <w:rsid w:val="00134B9D"/>
    <w:rsid w:val="0013600B"/>
    <w:rsid w:val="00136D60"/>
    <w:rsid w:val="00142B3B"/>
    <w:rsid w:val="001511A2"/>
    <w:rsid w:val="00161907"/>
    <w:rsid w:val="0016565C"/>
    <w:rsid w:val="00175595"/>
    <w:rsid w:val="00175D55"/>
    <w:rsid w:val="00177774"/>
    <w:rsid w:val="00183A8C"/>
    <w:rsid w:val="00190741"/>
    <w:rsid w:val="001942E2"/>
    <w:rsid w:val="001972A1"/>
    <w:rsid w:val="001B56E0"/>
    <w:rsid w:val="001D0F46"/>
    <w:rsid w:val="001D3650"/>
    <w:rsid w:val="001D7D35"/>
    <w:rsid w:val="001E0CC3"/>
    <w:rsid w:val="001E0D49"/>
    <w:rsid w:val="00216A2F"/>
    <w:rsid w:val="00226F44"/>
    <w:rsid w:val="00233BF8"/>
    <w:rsid w:val="00243BF9"/>
    <w:rsid w:val="00246CFB"/>
    <w:rsid w:val="00254D69"/>
    <w:rsid w:val="002567D9"/>
    <w:rsid w:val="002667BC"/>
    <w:rsid w:val="002701BB"/>
    <w:rsid w:val="00281E1F"/>
    <w:rsid w:val="00290830"/>
    <w:rsid w:val="0029176D"/>
    <w:rsid w:val="00292DF8"/>
    <w:rsid w:val="00293B9F"/>
    <w:rsid w:val="00294C85"/>
    <w:rsid w:val="002C5059"/>
    <w:rsid w:val="002C56AC"/>
    <w:rsid w:val="002D716D"/>
    <w:rsid w:val="002E00EF"/>
    <w:rsid w:val="00302481"/>
    <w:rsid w:val="0030405D"/>
    <w:rsid w:val="0031671E"/>
    <w:rsid w:val="00327B67"/>
    <w:rsid w:val="00342430"/>
    <w:rsid w:val="0034339A"/>
    <w:rsid w:val="00344FFD"/>
    <w:rsid w:val="0035419B"/>
    <w:rsid w:val="00357202"/>
    <w:rsid w:val="00365637"/>
    <w:rsid w:val="00395FCD"/>
    <w:rsid w:val="003A2210"/>
    <w:rsid w:val="003C2958"/>
    <w:rsid w:val="003C7F21"/>
    <w:rsid w:val="003D19CE"/>
    <w:rsid w:val="003D3429"/>
    <w:rsid w:val="003D6C42"/>
    <w:rsid w:val="003E0448"/>
    <w:rsid w:val="00401386"/>
    <w:rsid w:val="00404308"/>
    <w:rsid w:val="00412AC7"/>
    <w:rsid w:val="004510A1"/>
    <w:rsid w:val="00452FB6"/>
    <w:rsid w:val="0045715C"/>
    <w:rsid w:val="00473A94"/>
    <w:rsid w:val="00475EBF"/>
    <w:rsid w:val="00485CC8"/>
    <w:rsid w:val="004860CD"/>
    <w:rsid w:val="0049739B"/>
    <w:rsid w:val="004A0449"/>
    <w:rsid w:val="004C4525"/>
    <w:rsid w:val="004C5397"/>
    <w:rsid w:val="004D048F"/>
    <w:rsid w:val="004D1EBA"/>
    <w:rsid w:val="004D376C"/>
    <w:rsid w:val="004E5F10"/>
    <w:rsid w:val="004E5FD0"/>
    <w:rsid w:val="004F3BC7"/>
    <w:rsid w:val="004F6F8E"/>
    <w:rsid w:val="00503934"/>
    <w:rsid w:val="00512588"/>
    <w:rsid w:val="0052300F"/>
    <w:rsid w:val="00545CB5"/>
    <w:rsid w:val="00550BF7"/>
    <w:rsid w:val="00557A79"/>
    <w:rsid w:val="00567096"/>
    <w:rsid w:val="00572515"/>
    <w:rsid w:val="00581FD4"/>
    <w:rsid w:val="005853D2"/>
    <w:rsid w:val="00595D9F"/>
    <w:rsid w:val="005A6384"/>
    <w:rsid w:val="005A707B"/>
    <w:rsid w:val="005A7C5F"/>
    <w:rsid w:val="005B43BF"/>
    <w:rsid w:val="005B5C16"/>
    <w:rsid w:val="005B7B84"/>
    <w:rsid w:val="005C1DAC"/>
    <w:rsid w:val="005C4F70"/>
    <w:rsid w:val="005D07BB"/>
    <w:rsid w:val="005D34D6"/>
    <w:rsid w:val="005D39F4"/>
    <w:rsid w:val="005D3A12"/>
    <w:rsid w:val="005D3BA7"/>
    <w:rsid w:val="005D4437"/>
    <w:rsid w:val="005D45C0"/>
    <w:rsid w:val="005E5F0B"/>
    <w:rsid w:val="006076EE"/>
    <w:rsid w:val="00612647"/>
    <w:rsid w:val="00617DC8"/>
    <w:rsid w:val="00624066"/>
    <w:rsid w:val="0062644D"/>
    <w:rsid w:val="00632441"/>
    <w:rsid w:val="00635542"/>
    <w:rsid w:val="00645CEE"/>
    <w:rsid w:val="00647A2D"/>
    <w:rsid w:val="00651A47"/>
    <w:rsid w:val="00663537"/>
    <w:rsid w:val="00664D9B"/>
    <w:rsid w:val="0066700F"/>
    <w:rsid w:val="00670096"/>
    <w:rsid w:val="006917C1"/>
    <w:rsid w:val="00694E7B"/>
    <w:rsid w:val="006A5387"/>
    <w:rsid w:val="006A6D4E"/>
    <w:rsid w:val="006B59CE"/>
    <w:rsid w:val="006D1440"/>
    <w:rsid w:val="006D2530"/>
    <w:rsid w:val="006D3A24"/>
    <w:rsid w:val="006D699A"/>
    <w:rsid w:val="006E0794"/>
    <w:rsid w:val="006E1461"/>
    <w:rsid w:val="006E2600"/>
    <w:rsid w:val="006E4D55"/>
    <w:rsid w:val="006F06D8"/>
    <w:rsid w:val="006F2353"/>
    <w:rsid w:val="006F4297"/>
    <w:rsid w:val="006F6704"/>
    <w:rsid w:val="00701FA8"/>
    <w:rsid w:val="00704DD9"/>
    <w:rsid w:val="007258A8"/>
    <w:rsid w:val="00727571"/>
    <w:rsid w:val="00731114"/>
    <w:rsid w:val="0073564E"/>
    <w:rsid w:val="00761465"/>
    <w:rsid w:val="007740BF"/>
    <w:rsid w:val="00774B2B"/>
    <w:rsid w:val="007855FF"/>
    <w:rsid w:val="007B1F47"/>
    <w:rsid w:val="007B3370"/>
    <w:rsid w:val="007C2193"/>
    <w:rsid w:val="007C7D40"/>
    <w:rsid w:val="007D1B85"/>
    <w:rsid w:val="007D6CAE"/>
    <w:rsid w:val="007D7D2B"/>
    <w:rsid w:val="007E7EC3"/>
    <w:rsid w:val="007F0F08"/>
    <w:rsid w:val="00802B2E"/>
    <w:rsid w:val="00802C0D"/>
    <w:rsid w:val="00805196"/>
    <w:rsid w:val="00806AB0"/>
    <w:rsid w:val="008149F3"/>
    <w:rsid w:val="0082329D"/>
    <w:rsid w:val="008253BF"/>
    <w:rsid w:val="0082782D"/>
    <w:rsid w:val="008301D4"/>
    <w:rsid w:val="008309E0"/>
    <w:rsid w:val="00833B12"/>
    <w:rsid w:val="008537CF"/>
    <w:rsid w:val="00854E40"/>
    <w:rsid w:val="008554A9"/>
    <w:rsid w:val="00855F28"/>
    <w:rsid w:val="0087275E"/>
    <w:rsid w:val="00892B5F"/>
    <w:rsid w:val="0089766C"/>
    <w:rsid w:val="008A32EC"/>
    <w:rsid w:val="008B2699"/>
    <w:rsid w:val="008C0BA4"/>
    <w:rsid w:val="008C2C84"/>
    <w:rsid w:val="008C7D9B"/>
    <w:rsid w:val="008E0ED2"/>
    <w:rsid w:val="008E217E"/>
    <w:rsid w:val="009136CC"/>
    <w:rsid w:val="00924B7A"/>
    <w:rsid w:val="0092723B"/>
    <w:rsid w:val="00946330"/>
    <w:rsid w:val="009537EF"/>
    <w:rsid w:val="00956688"/>
    <w:rsid w:val="00957DF3"/>
    <w:rsid w:val="0096129D"/>
    <w:rsid w:val="009A0008"/>
    <w:rsid w:val="009A7AEB"/>
    <w:rsid w:val="009E03B1"/>
    <w:rsid w:val="009E35EA"/>
    <w:rsid w:val="009F66D4"/>
    <w:rsid w:val="00A00D9C"/>
    <w:rsid w:val="00A03BBC"/>
    <w:rsid w:val="00A10FB2"/>
    <w:rsid w:val="00A32D96"/>
    <w:rsid w:val="00A52104"/>
    <w:rsid w:val="00A73B6D"/>
    <w:rsid w:val="00AA67DE"/>
    <w:rsid w:val="00AC3BEB"/>
    <w:rsid w:val="00AD201F"/>
    <w:rsid w:val="00AE151F"/>
    <w:rsid w:val="00AE2296"/>
    <w:rsid w:val="00AE6104"/>
    <w:rsid w:val="00AF33F3"/>
    <w:rsid w:val="00AF4435"/>
    <w:rsid w:val="00AF79E3"/>
    <w:rsid w:val="00B01FF4"/>
    <w:rsid w:val="00B03335"/>
    <w:rsid w:val="00B05F7F"/>
    <w:rsid w:val="00B05F93"/>
    <w:rsid w:val="00B12F40"/>
    <w:rsid w:val="00B17382"/>
    <w:rsid w:val="00B22BEC"/>
    <w:rsid w:val="00B25F2E"/>
    <w:rsid w:val="00B4313F"/>
    <w:rsid w:val="00B434B4"/>
    <w:rsid w:val="00B45087"/>
    <w:rsid w:val="00B57CC4"/>
    <w:rsid w:val="00B7074E"/>
    <w:rsid w:val="00B70D2D"/>
    <w:rsid w:val="00B83AE6"/>
    <w:rsid w:val="00B85BBD"/>
    <w:rsid w:val="00BA77C7"/>
    <w:rsid w:val="00BC24C9"/>
    <w:rsid w:val="00BC5904"/>
    <w:rsid w:val="00BD401A"/>
    <w:rsid w:val="00BE20A4"/>
    <w:rsid w:val="00BE2CAB"/>
    <w:rsid w:val="00BE72D7"/>
    <w:rsid w:val="00BF5CA2"/>
    <w:rsid w:val="00C00244"/>
    <w:rsid w:val="00C043CD"/>
    <w:rsid w:val="00C04F32"/>
    <w:rsid w:val="00C05D24"/>
    <w:rsid w:val="00C57138"/>
    <w:rsid w:val="00C64A67"/>
    <w:rsid w:val="00C7229B"/>
    <w:rsid w:val="00C73F06"/>
    <w:rsid w:val="00CA0463"/>
    <w:rsid w:val="00CA4262"/>
    <w:rsid w:val="00CA6398"/>
    <w:rsid w:val="00CB33F9"/>
    <w:rsid w:val="00CC2CF9"/>
    <w:rsid w:val="00CD386F"/>
    <w:rsid w:val="00CE12D2"/>
    <w:rsid w:val="00CE3E6B"/>
    <w:rsid w:val="00CF0349"/>
    <w:rsid w:val="00D02875"/>
    <w:rsid w:val="00D2710F"/>
    <w:rsid w:val="00D347E2"/>
    <w:rsid w:val="00D5193A"/>
    <w:rsid w:val="00D553F8"/>
    <w:rsid w:val="00D60E65"/>
    <w:rsid w:val="00D62F45"/>
    <w:rsid w:val="00D64D7A"/>
    <w:rsid w:val="00D674AF"/>
    <w:rsid w:val="00D70CFB"/>
    <w:rsid w:val="00D72049"/>
    <w:rsid w:val="00D86FE3"/>
    <w:rsid w:val="00D942C5"/>
    <w:rsid w:val="00DA35E6"/>
    <w:rsid w:val="00DA4DE5"/>
    <w:rsid w:val="00DC5681"/>
    <w:rsid w:val="00DC6326"/>
    <w:rsid w:val="00DE4FF9"/>
    <w:rsid w:val="00DE79D0"/>
    <w:rsid w:val="00DF788E"/>
    <w:rsid w:val="00E0197A"/>
    <w:rsid w:val="00E02A06"/>
    <w:rsid w:val="00E1180B"/>
    <w:rsid w:val="00E12D05"/>
    <w:rsid w:val="00E26CDE"/>
    <w:rsid w:val="00E27A40"/>
    <w:rsid w:val="00E32C5D"/>
    <w:rsid w:val="00E429EF"/>
    <w:rsid w:val="00E664DE"/>
    <w:rsid w:val="00E67228"/>
    <w:rsid w:val="00E67E9D"/>
    <w:rsid w:val="00EA437E"/>
    <w:rsid w:val="00EB4258"/>
    <w:rsid w:val="00EB7C78"/>
    <w:rsid w:val="00EC3AD8"/>
    <w:rsid w:val="00ED5E9F"/>
    <w:rsid w:val="00EE0D54"/>
    <w:rsid w:val="00EF1AD1"/>
    <w:rsid w:val="00F13A30"/>
    <w:rsid w:val="00F354E4"/>
    <w:rsid w:val="00F36DFF"/>
    <w:rsid w:val="00F374F1"/>
    <w:rsid w:val="00F47158"/>
    <w:rsid w:val="00F621FA"/>
    <w:rsid w:val="00F858F0"/>
    <w:rsid w:val="00F93FDD"/>
    <w:rsid w:val="00FB704D"/>
    <w:rsid w:val="00FC46EE"/>
    <w:rsid w:val="00FC50DB"/>
    <w:rsid w:val="00FE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EB06"/>
  <w15:chartTrackingRefBased/>
  <w15:docId w15:val="{C581CEBB-E84D-49ED-826F-216A704A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9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0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3A12"/>
    <w:rPr>
      <w:color w:val="0563C1" w:themeColor="hyperlink"/>
      <w:u w:val="single"/>
    </w:rPr>
  </w:style>
  <w:style w:type="character" w:styleId="UnresolvedMention">
    <w:name w:val="Unresolved Mention"/>
    <w:basedOn w:val="DefaultParagraphFont"/>
    <w:uiPriority w:val="99"/>
    <w:semiHidden/>
    <w:unhideWhenUsed/>
    <w:rsid w:val="005D3A12"/>
    <w:rPr>
      <w:color w:val="605E5C"/>
      <w:shd w:val="clear" w:color="auto" w:fill="E1DFDD"/>
    </w:rPr>
  </w:style>
  <w:style w:type="paragraph" w:styleId="TOCHeading">
    <w:name w:val="TOC Heading"/>
    <w:basedOn w:val="Heading1"/>
    <w:next w:val="Normal"/>
    <w:uiPriority w:val="39"/>
    <w:unhideWhenUsed/>
    <w:qFormat/>
    <w:rsid w:val="00CA4262"/>
    <w:pPr>
      <w:outlineLvl w:val="9"/>
    </w:pPr>
  </w:style>
  <w:style w:type="paragraph" w:styleId="TOC1">
    <w:name w:val="toc 1"/>
    <w:basedOn w:val="Normal"/>
    <w:next w:val="Normal"/>
    <w:autoRedefine/>
    <w:uiPriority w:val="39"/>
    <w:unhideWhenUsed/>
    <w:rsid w:val="00CA4262"/>
    <w:pPr>
      <w:spacing w:after="100"/>
    </w:pPr>
  </w:style>
  <w:style w:type="character" w:customStyle="1" w:styleId="sc51">
    <w:name w:val="sc51"/>
    <w:basedOn w:val="DefaultParagraphFont"/>
    <w:rsid w:val="000964D2"/>
    <w:rPr>
      <w:rFonts w:ascii="Courier New" w:hAnsi="Courier New" w:cs="Courier New" w:hint="default"/>
      <w:b/>
      <w:bCs/>
      <w:color w:val="0000FF"/>
      <w:sz w:val="20"/>
      <w:szCs w:val="20"/>
    </w:rPr>
  </w:style>
  <w:style w:type="character" w:customStyle="1" w:styleId="sc0">
    <w:name w:val="sc0"/>
    <w:basedOn w:val="DefaultParagraphFont"/>
    <w:rsid w:val="000964D2"/>
    <w:rPr>
      <w:rFonts w:ascii="Courier New" w:hAnsi="Courier New" w:cs="Courier New" w:hint="default"/>
      <w:color w:val="000000"/>
      <w:sz w:val="20"/>
      <w:szCs w:val="20"/>
    </w:rPr>
  </w:style>
  <w:style w:type="character" w:customStyle="1" w:styleId="sc11">
    <w:name w:val="sc11"/>
    <w:basedOn w:val="DefaultParagraphFont"/>
    <w:rsid w:val="000964D2"/>
    <w:rPr>
      <w:rFonts w:ascii="Courier New" w:hAnsi="Courier New" w:cs="Courier New" w:hint="default"/>
      <w:color w:val="000000"/>
      <w:sz w:val="20"/>
      <w:szCs w:val="20"/>
    </w:rPr>
  </w:style>
  <w:style w:type="character" w:customStyle="1" w:styleId="sc101">
    <w:name w:val="sc101"/>
    <w:basedOn w:val="DefaultParagraphFont"/>
    <w:rsid w:val="000964D2"/>
    <w:rPr>
      <w:rFonts w:ascii="Courier New" w:hAnsi="Courier New" w:cs="Courier New" w:hint="default"/>
      <w:b/>
      <w:bCs/>
      <w:color w:val="000080"/>
      <w:sz w:val="20"/>
      <w:szCs w:val="20"/>
    </w:rPr>
  </w:style>
  <w:style w:type="character" w:customStyle="1" w:styleId="sc21">
    <w:name w:val="sc21"/>
    <w:basedOn w:val="DefaultParagraphFont"/>
    <w:rsid w:val="000964D2"/>
    <w:rPr>
      <w:rFonts w:ascii="Courier New" w:hAnsi="Courier New" w:cs="Courier New" w:hint="default"/>
      <w:color w:val="FF0000"/>
      <w:sz w:val="20"/>
      <w:szCs w:val="20"/>
    </w:rPr>
  </w:style>
  <w:style w:type="character" w:customStyle="1" w:styleId="sc41">
    <w:name w:val="sc41"/>
    <w:basedOn w:val="DefaultParagraphFont"/>
    <w:rsid w:val="0035419B"/>
    <w:rPr>
      <w:rFonts w:ascii="Courier New" w:hAnsi="Courier New" w:cs="Courier New" w:hint="default"/>
      <w:color w:val="808080"/>
      <w:sz w:val="20"/>
      <w:szCs w:val="20"/>
    </w:rPr>
  </w:style>
  <w:style w:type="character" w:customStyle="1" w:styleId="sc72">
    <w:name w:val="sc72"/>
    <w:basedOn w:val="DefaultParagraphFont"/>
    <w:rsid w:val="003A2210"/>
    <w:rPr>
      <w:rFonts w:ascii="Courier New" w:hAnsi="Courier New" w:cs="Courier New" w:hint="default"/>
      <w:color w:val="FF8000"/>
      <w:sz w:val="20"/>
      <w:szCs w:val="20"/>
    </w:rPr>
  </w:style>
  <w:style w:type="character" w:customStyle="1" w:styleId="sc711">
    <w:name w:val="sc711"/>
    <w:basedOn w:val="DefaultParagraphFont"/>
    <w:rsid w:val="003A2210"/>
    <w:rPr>
      <w:rFonts w:ascii="Courier New" w:hAnsi="Courier New" w:cs="Courier New" w:hint="default"/>
      <w:color w:val="FF8000"/>
      <w:sz w:val="20"/>
      <w:szCs w:val="20"/>
      <w:u w:val="single"/>
    </w:rPr>
  </w:style>
  <w:style w:type="character" w:customStyle="1" w:styleId="sc12">
    <w:name w:val="sc12"/>
    <w:basedOn w:val="DefaultParagraphFont"/>
    <w:rsid w:val="003A2210"/>
    <w:rPr>
      <w:rFonts w:ascii="Courier New" w:hAnsi="Courier New" w:cs="Courier New" w:hint="default"/>
      <w:color w:val="008000"/>
      <w:sz w:val="20"/>
      <w:szCs w:val="20"/>
    </w:rPr>
  </w:style>
  <w:style w:type="character" w:customStyle="1" w:styleId="Heading2Char">
    <w:name w:val="Heading 2 Char"/>
    <w:basedOn w:val="DefaultParagraphFont"/>
    <w:link w:val="Heading2"/>
    <w:uiPriority w:val="9"/>
    <w:rsid w:val="001619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1907"/>
    <w:pPr>
      <w:ind w:left="720"/>
      <w:contextualSpacing/>
    </w:pPr>
  </w:style>
  <w:style w:type="paragraph" w:styleId="TOC2">
    <w:name w:val="toc 2"/>
    <w:basedOn w:val="Normal"/>
    <w:next w:val="Normal"/>
    <w:autoRedefine/>
    <w:uiPriority w:val="39"/>
    <w:unhideWhenUsed/>
    <w:rsid w:val="00595D9F"/>
    <w:pPr>
      <w:spacing w:after="100"/>
      <w:ind w:left="220"/>
    </w:pPr>
  </w:style>
  <w:style w:type="character" w:customStyle="1" w:styleId="Heading3Char">
    <w:name w:val="Heading 3 Char"/>
    <w:basedOn w:val="DefaultParagraphFont"/>
    <w:link w:val="Heading3"/>
    <w:uiPriority w:val="9"/>
    <w:rsid w:val="00B4508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076E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01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386"/>
  </w:style>
  <w:style w:type="paragraph" w:styleId="Footer">
    <w:name w:val="footer"/>
    <w:basedOn w:val="Normal"/>
    <w:link w:val="FooterChar"/>
    <w:uiPriority w:val="99"/>
    <w:unhideWhenUsed/>
    <w:rsid w:val="00401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386"/>
  </w:style>
  <w:style w:type="character" w:styleId="FollowedHyperlink">
    <w:name w:val="FollowedHyperlink"/>
    <w:basedOn w:val="DefaultParagraphFont"/>
    <w:uiPriority w:val="99"/>
    <w:semiHidden/>
    <w:unhideWhenUsed/>
    <w:rsid w:val="005A63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0198">
      <w:bodyDiv w:val="1"/>
      <w:marLeft w:val="0"/>
      <w:marRight w:val="0"/>
      <w:marTop w:val="0"/>
      <w:marBottom w:val="0"/>
      <w:divBdr>
        <w:top w:val="none" w:sz="0" w:space="0" w:color="auto"/>
        <w:left w:val="none" w:sz="0" w:space="0" w:color="auto"/>
        <w:bottom w:val="none" w:sz="0" w:space="0" w:color="auto"/>
        <w:right w:val="none" w:sz="0" w:space="0" w:color="auto"/>
      </w:divBdr>
    </w:div>
    <w:div w:id="117912970">
      <w:bodyDiv w:val="1"/>
      <w:marLeft w:val="0"/>
      <w:marRight w:val="0"/>
      <w:marTop w:val="0"/>
      <w:marBottom w:val="0"/>
      <w:divBdr>
        <w:top w:val="none" w:sz="0" w:space="0" w:color="auto"/>
        <w:left w:val="none" w:sz="0" w:space="0" w:color="auto"/>
        <w:bottom w:val="none" w:sz="0" w:space="0" w:color="auto"/>
        <w:right w:val="none" w:sz="0" w:space="0" w:color="auto"/>
      </w:divBdr>
      <w:divsChild>
        <w:div w:id="910775179">
          <w:marLeft w:val="360"/>
          <w:marRight w:val="0"/>
          <w:marTop w:val="60"/>
          <w:marBottom w:val="0"/>
          <w:divBdr>
            <w:top w:val="none" w:sz="0" w:space="0" w:color="auto"/>
            <w:left w:val="none" w:sz="0" w:space="0" w:color="auto"/>
            <w:bottom w:val="none" w:sz="0" w:space="0" w:color="auto"/>
            <w:right w:val="none" w:sz="0" w:space="0" w:color="auto"/>
          </w:divBdr>
        </w:div>
        <w:div w:id="583563902">
          <w:marLeft w:val="1080"/>
          <w:marRight w:val="0"/>
          <w:marTop w:val="60"/>
          <w:marBottom w:val="0"/>
          <w:divBdr>
            <w:top w:val="none" w:sz="0" w:space="0" w:color="auto"/>
            <w:left w:val="none" w:sz="0" w:space="0" w:color="auto"/>
            <w:bottom w:val="none" w:sz="0" w:space="0" w:color="auto"/>
            <w:right w:val="none" w:sz="0" w:space="0" w:color="auto"/>
          </w:divBdr>
        </w:div>
        <w:div w:id="1867988321">
          <w:marLeft w:val="1080"/>
          <w:marRight w:val="0"/>
          <w:marTop w:val="60"/>
          <w:marBottom w:val="0"/>
          <w:divBdr>
            <w:top w:val="none" w:sz="0" w:space="0" w:color="auto"/>
            <w:left w:val="none" w:sz="0" w:space="0" w:color="auto"/>
            <w:bottom w:val="none" w:sz="0" w:space="0" w:color="auto"/>
            <w:right w:val="none" w:sz="0" w:space="0" w:color="auto"/>
          </w:divBdr>
        </w:div>
        <w:div w:id="1287738347">
          <w:marLeft w:val="1080"/>
          <w:marRight w:val="0"/>
          <w:marTop w:val="60"/>
          <w:marBottom w:val="0"/>
          <w:divBdr>
            <w:top w:val="none" w:sz="0" w:space="0" w:color="auto"/>
            <w:left w:val="none" w:sz="0" w:space="0" w:color="auto"/>
            <w:bottom w:val="none" w:sz="0" w:space="0" w:color="auto"/>
            <w:right w:val="none" w:sz="0" w:space="0" w:color="auto"/>
          </w:divBdr>
        </w:div>
        <w:div w:id="1134101866">
          <w:marLeft w:val="1080"/>
          <w:marRight w:val="0"/>
          <w:marTop w:val="60"/>
          <w:marBottom w:val="0"/>
          <w:divBdr>
            <w:top w:val="none" w:sz="0" w:space="0" w:color="auto"/>
            <w:left w:val="none" w:sz="0" w:space="0" w:color="auto"/>
            <w:bottom w:val="none" w:sz="0" w:space="0" w:color="auto"/>
            <w:right w:val="none" w:sz="0" w:space="0" w:color="auto"/>
          </w:divBdr>
        </w:div>
        <w:div w:id="943877666">
          <w:marLeft w:val="1080"/>
          <w:marRight w:val="0"/>
          <w:marTop w:val="60"/>
          <w:marBottom w:val="0"/>
          <w:divBdr>
            <w:top w:val="none" w:sz="0" w:space="0" w:color="auto"/>
            <w:left w:val="none" w:sz="0" w:space="0" w:color="auto"/>
            <w:bottom w:val="none" w:sz="0" w:space="0" w:color="auto"/>
            <w:right w:val="none" w:sz="0" w:space="0" w:color="auto"/>
          </w:divBdr>
        </w:div>
        <w:div w:id="1998610467">
          <w:marLeft w:val="1080"/>
          <w:marRight w:val="0"/>
          <w:marTop w:val="60"/>
          <w:marBottom w:val="0"/>
          <w:divBdr>
            <w:top w:val="none" w:sz="0" w:space="0" w:color="auto"/>
            <w:left w:val="none" w:sz="0" w:space="0" w:color="auto"/>
            <w:bottom w:val="none" w:sz="0" w:space="0" w:color="auto"/>
            <w:right w:val="none" w:sz="0" w:space="0" w:color="auto"/>
          </w:divBdr>
        </w:div>
        <w:div w:id="2056736376">
          <w:marLeft w:val="360"/>
          <w:marRight w:val="0"/>
          <w:marTop w:val="60"/>
          <w:marBottom w:val="0"/>
          <w:divBdr>
            <w:top w:val="none" w:sz="0" w:space="0" w:color="auto"/>
            <w:left w:val="none" w:sz="0" w:space="0" w:color="auto"/>
            <w:bottom w:val="none" w:sz="0" w:space="0" w:color="auto"/>
            <w:right w:val="none" w:sz="0" w:space="0" w:color="auto"/>
          </w:divBdr>
        </w:div>
        <w:div w:id="661859991">
          <w:marLeft w:val="1080"/>
          <w:marRight w:val="0"/>
          <w:marTop w:val="60"/>
          <w:marBottom w:val="0"/>
          <w:divBdr>
            <w:top w:val="none" w:sz="0" w:space="0" w:color="auto"/>
            <w:left w:val="none" w:sz="0" w:space="0" w:color="auto"/>
            <w:bottom w:val="none" w:sz="0" w:space="0" w:color="auto"/>
            <w:right w:val="none" w:sz="0" w:space="0" w:color="auto"/>
          </w:divBdr>
        </w:div>
        <w:div w:id="1710374814">
          <w:marLeft w:val="1080"/>
          <w:marRight w:val="0"/>
          <w:marTop w:val="60"/>
          <w:marBottom w:val="0"/>
          <w:divBdr>
            <w:top w:val="none" w:sz="0" w:space="0" w:color="auto"/>
            <w:left w:val="none" w:sz="0" w:space="0" w:color="auto"/>
            <w:bottom w:val="none" w:sz="0" w:space="0" w:color="auto"/>
            <w:right w:val="none" w:sz="0" w:space="0" w:color="auto"/>
          </w:divBdr>
        </w:div>
        <w:div w:id="1595939288">
          <w:marLeft w:val="1080"/>
          <w:marRight w:val="0"/>
          <w:marTop w:val="60"/>
          <w:marBottom w:val="0"/>
          <w:divBdr>
            <w:top w:val="none" w:sz="0" w:space="0" w:color="auto"/>
            <w:left w:val="none" w:sz="0" w:space="0" w:color="auto"/>
            <w:bottom w:val="none" w:sz="0" w:space="0" w:color="auto"/>
            <w:right w:val="none" w:sz="0" w:space="0" w:color="auto"/>
          </w:divBdr>
        </w:div>
      </w:divsChild>
    </w:div>
    <w:div w:id="343945030">
      <w:bodyDiv w:val="1"/>
      <w:marLeft w:val="0"/>
      <w:marRight w:val="0"/>
      <w:marTop w:val="0"/>
      <w:marBottom w:val="0"/>
      <w:divBdr>
        <w:top w:val="none" w:sz="0" w:space="0" w:color="auto"/>
        <w:left w:val="none" w:sz="0" w:space="0" w:color="auto"/>
        <w:bottom w:val="none" w:sz="0" w:space="0" w:color="auto"/>
        <w:right w:val="none" w:sz="0" w:space="0" w:color="auto"/>
      </w:divBdr>
      <w:divsChild>
        <w:div w:id="932005883">
          <w:marLeft w:val="0"/>
          <w:marRight w:val="0"/>
          <w:marTop w:val="0"/>
          <w:marBottom w:val="0"/>
          <w:divBdr>
            <w:top w:val="none" w:sz="0" w:space="0" w:color="auto"/>
            <w:left w:val="none" w:sz="0" w:space="0" w:color="auto"/>
            <w:bottom w:val="none" w:sz="0" w:space="0" w:color="auto"/>
            <w:right w:val="none" w:sz="0" w:space="0" w:color="auto"/>
          </w:divBdr>
        </w:div>
      </w:divsChild>
    </w:div>
    <w:div w:id="497814864">
      <w:bodyDiv w:val="1"/>
      <w:marLeft w:val="0"/>
      <w:marRight w:val="0"/>
      <w:marTop w:val="0"/>
      <w:marBottom w:val="0"/>
      <w:divBdr>
        <w:top w:val="none" w:sz="0" w:space="0" w:color="auto"/>
        <w:left w:val="none" w:sz="0" w:space="0" w:color="auto"/>
        <w:bottom w:val="none" w:sz="0" w:space="0" w:color="auto"/>
        <w:right w:val="none" w:sz="0" w:space="0" w:color="auto"/>
      </w:divBdr>
      <w:divsChild>
        <w:div w:id="1792552487">
          <w:marLeft w:val="0"/>
          <w:marRight w:val="0"/>
          <w:marTop w:val="0"/>
          <w:marBottom w:val="0"/>
          <w:divBdr>
            <w:top w:val="none" w:sz="0" w:space="0" w:color="auto"/>
            <w:left w:val="none" w:sz="0" w:space="0" w:color="auto"/>
            <w:bottom w:val="none" w:sz="0" w:space="0" w:color="auto"/>
            <w:right w:val="none" w:sz="0" w:space="0" w:color="auto"/>
          </w:divBdr>
        </w:div>
      </w:divsChild>
    </w:div>
    <w:div w:id="606693083">
      <w:bodyDiv w:val="1"/>
      <w:marLeft w:val="0"/>
      <w:marRight w:val="0"/>
      <w:marTop w:val="0"/>
      <w:marBottom w:val="0"/>
      <w:divBdr>
        <w:top w:val="none" w:sz="0" w:space="0" w:color="auto"/>
        <w:left w:val="none" w:sz="0" w:space="0" w:color="auto"/>
        <w:bottom w:val="none" w:sz="0" w:space="0" w:color="auto"/>
        <w:right w:val="none" w:sz="0" w:space="0" w:color="auto"/>
      </w:divBdr>
      <w:divsChild>
        <w:div w:id="1696081340">
          <w:marLeft w:val="0"/>
          <w:marRight w:val="0"/>
          <w:marTop w:val="0"/>
          <w:marBottom w:val="0"/>
          <w:divBdr>
            <w:top w:val="none" w:sz="0" w:space="0" w:color="auto"/>
            <w:left w:val="none" w:sz="0" w:space="0" w:color="auto"/>
            <w:bottom w:val="none" w:sz="0" w:space="0" w:color="auto"/>
            <w:right w:val="none" w:sz="0" w:space="0" w:color="auto"/>
          </w:divBdr>
        </w:div>
      </w:divsChild>
    </w:div>
    <w:div w:id="725647001">
      <w:bodyDiv w:val="1"/>
      <w:marLeft w:val="0"/>
      <w:marRight w:val="0"/>
      <w:marTop w:val="0"/>
      <w:marBottom w:val="0"/>
      <w:divBdr>
        <w:top w:val="none" w:sz="0" w:space="0" w:color="auto"/>
        <w:left w:val="none" w:sz="0" w:space="0" w:color="auto"/>
        <w:bottom w:val="none" w:sz="0" w:space="0" w:color="auto"/>
        <w:right w:val="none" w:sz="0" w:space="0" w:color="auto"/>
      </w:divBdr>
      <w:divsChild>
        <w:div w:id="220334872">
          <w:marLeft w:val="0"/>
          <w:marRight w:val="0"/>
          <w:marTop w:val="0"/>
          <w:marBottom w:val="0"/>
          <w:divBdr>
            <w:top w:val="none" w:sz="0" w:space="0" w:color="auto"/>
            <w:left w:val="none" w:sz="0" w:space="0" w:color="auto"/>
            <w:bottom w:val="none" w:sz="0" w:space="0" w:color="auto"/>
            <w:right w:val="none" w:sz="0" w:space="0" w:color="auto"/>
          </w:divBdr>
        </w:div>
      </w:divsChild>
    </w:div>
    <w:div w:id="807288222">
      <w:bodyDiv w:val="1"/>
      <w:marLeft w:val="0"/>
      <w:marRight w:val="0"/>
      <w:marTop w:val="0"/>
      <w:marBottom w:val="0"/>
      <w:divBdr>
        <w:top w:val="none" w:sz="0" w:space="0" w:color="auto"/>
        <w:left w:val="none" w:sz="0" w:space="0" w:color="auto"/>
        <w:bottom w:val="none" w:sz="0" w:space="0" w:color="auto"/>
        <w:right w:val="none" w:sz="0" w:space="0" w:color="auto"/>
      </w:divBdr>
      <w:divsChild>
        <w:div w:id="2079551363">
          <w:marLeft w:val="0"/>
          <w:marRight w:val="0"/>
          <w:marTop w:val="0"/>
          <w:marBottom w:val="0"/>
          <w:divBdr>
            <w:top w:val="none" w:sz="0" w:space="0" w:color="auto"/>
            <w:left w:val="none" w:sz="0" w:space="0" w:color="auto"/>
            <w:bottom w:val="none" w:sz="0" w:space="0" w:color="auto"/>
            <w:right w:val="none" w:sz="0" w:space="0" w:color="auto"/>
          </w:divBdr>
        </w:div>
      </w:divsChild>
    </w:div>
    <w:div w:id="981812555">
      <w:bodyDiv w:val="1"/>
      <w:marLeft w:val="0"/>
      <w:marRight w:val="0"/>
      <w:marTop w:val="0"/>
      <w:marBottom w:val="0"/>
      <w:divBdr>
        <w:top w:val="none" w:sz="0" w:space="0" w:color="auto"/>
        <w:left w:val="none" w:sz="0" w:space="0" w:color="auto"/>
        <w:bottom w:val="none" w:sz="0" w:space="0" w:color="auto"/>
        <w:right w:val="none" w:sz="0" w:space="0" w:color="auto"/>
      </w:divBdr>
      <w:divsChild>
        <w:div w:id="1919825201">
          <w:marLeft w:val="0"/>
          <w:marRight w:val="0"/>
          <w:marTop w:val="0"/>
          <w:marBottom w:val="0"/>
          <w:divBdr>
            <w:top w:val="none" w:sz="0" w:space="0" w:color="auto"/>
            <w:left w:val="none" w:sz="0" w:space="0" w:color="auto"/>
            <w:bottom w:val="none" w:sz="0" w:space="0" w:color="auto"/>
            <w:right w:val="none" w:sz="0" w:space="0" w:color="auto"/>
          </w:divBdr>
        </w:div>
      </w:divsChild>
    </w:div>
    <w:div w:id="1090472710">
      <w:bodyDiv w:val="1"/>
      <w:marLeft w:val="0"/>
      <w:marRight w:val="0"/>
      <w:marTop w:val="0"/>
      <w:marBottom w:val="0"/>
      <w:divBdr>
        <w:top w:val="none" w:sz="0" w:space="0" w:color="auto"/>
        <w:left w:val="none" w:sz="0" w:space="0" w:color="auto"/>
        <w:bottom w:val="none" w:sz="0" w:space="0" w:color="auto"/>
        <w:right w:val="none" w:sz="0" w:space="0" w:color="auto"/>
      </w:divBdr>
      <w:divsChild>
        <w:div w:id="514928305">
          <w:marLeft w:val="0"/>
          <w:marRight w:val="0"/>
          <w:marTop w:val="0"/>
          <w:marBottom w:val="0"/>
          <w:divBdr>
            <w:top w:val="none" w:sz="0" w:space="0" w:color="auto"/>
            <w:left w:val="none" w:sz="0" w:space="0" w:color="auto"/>
            <w:bottom w:val="none" w:sz="0" w:space="0" w:color="auto"/>
            <w:right w:val="none" w:sz="0" w:space="0" w:color="auto"/>
          </w:divBdr>
        </w:div>
      </w:divsChild>
    </w:div>
    <w:div w:id="1470976059">
      <w:bodyDiv w:val="1"/>
      <w:marLeft w:val="0"/>
      <w:marRight w:val="0"/>
      <w:marTop w:val="0"/>
      <w:marBottom w:val="0"/>
      <w:divBdr>
        <w:top w:val="none" w:sz="0" w:space="0" w:color="auto"/>
        <w:left w:val="none" w:sz="0" w:space="0" w:color="auto"/>
        <w:bottom w:val="none" w:sz="0" w:space="0" w:color="auto"/>
        <w:right w:val="none" w:sz="0" w:space="0" w:color="auto"/>
      </w:divBdr>
      <w:divsChild>
        <w:div w:id="1595627999">
          <w:marLeft w:val="0"/>
          <w:marRight w:val="0"/>
          <w:marTop w:val="0"/>
          <w:marBottom w:val="0"/>
          <w:divBdr>
            <w:top w:val="none" w:sz="0" w:space="0" w:color="auto"/>
            <w:left w:val="none" w:sz="0" w:space="0" w:color="auto"/>
            <w:bottom w:val="none" w:sz="0" w:space="0" w:color="auto"/>
            <w:right w:val="none" w:sz="0" w:space="0" w:color="auto"/>
          </w:divBdr>
        </w:div>
      </w:divsChild>
    </w:div>
    <w:div w:id="1529442508">
      <w:bodyDiv w:val="1"/>
      <w:marLeft w:val="0"/>
      <w:marRight w:val="0"/>
      <w:marTop w:val="0"/>
      <w:marBottom w:val="0"/>
      <w:divBdr>
        <w:top w:val="none" w:sz="0" w:space="0" w:color="auto"/>
        <w:left w:val="none" w:sz="0" w:space="0" w:color="auto"/>
        <w:bottom w:val="none" w:sz="0" w:space="0" w:color="auto"/>
        <w:right w:val="none" w:sz="0" w:space="0" w:color="auto"/>
      </w:divBdr>
      <w:divsChild>
        <w:div w:id="222450566">
          <w:marLeft w:val="0"/>
          <w:marRight w:val="0"/>
          <w:marTop w:val="0"/>
          <w:marBottom w:val="0"/>
          <w:divBdr>
            <w:top w:val="none" w:sz="0" w:space="0" w:color="auto"/>
            <w:left w:val="none" w:sz="0" w:space="0" w:color="auto"/>
            <w:bottom w:val="none" w:sz="0" w:space="0" w:color="auto"/>
            <w:right w:val="none" w:sz="0" w:space="0" w:color="auto"/>
          </w:divBdr>
        </w:div>
      </w:divsChild>
    </w:div>
    <w:div w:id="1618870673">
      <w:bodyDiv w:val="1"/>
      <w:marLeft w:val="0"/>
      <w:marRight w:val="0"/>
      <w:marTop w:val="0"/>
      <w:marBottom w:val="0"/>
      <w:divBdr>
        <w:top w:val="none" w:sz="0" w:space="0" w:color="auto"/>
        <w:left w:val="none" w:sz="0" w:space="0" w:color="auto"/>
        <w:bottom w:val="none" w:sz="0" w:space="0" w:color="auto"/>
        <w:right w:val="none" w:sz="0" w:space="0" w:color="auto"/>
      </w:divBdr>
      <w:divsChild>
        <w:div w:id="1452742934">
          <w:marLeft w:val="0"/>
          <w:marRight w:val="0"/>
          <w:marTop w:val="0"/>
          <w:marBottom w:val="0"/>
          <w:divBdr>
            <w:top w:val="none" w:sz="0" w:space="0" w:color="auto"/>
            <w:left w:val="none" w:sz="0" w:space="0" w:color="auto"/>
            <w:bottom w:val="none" w:sz="0" w:space="0" w:color="auto"/>
            <w:right w:val="none" w:sz="0" w:space="0" w:color="auto"/>
          </w:divBdr>
        </w:div>
      </w:divsChild>
    </w:div>
    <w:div w:id="1785146586">
      <w:bodyDiv w:val="1"/>
      <w:marLeft w:val="0"/>
      <w:marRight w:val="0"/>
      <w:marTop w:val="0"/>
      <w:marBottom w:val="0"/>
      <w:divBdr>
        <w:top w:val="none" w:sz="0" w:space="0" w:color="auto"/>
        <w:left w:val="none" w:sz="0" w:space="0" w:color="auto"/>
        <w:bottom w:val="none" w:sz="0" w:space="0" w:color="auto"/>
        <w:right w:val="none" w:sz="0" w:space="0" w:color="auto"/>
      </w:divBdr>
      <w:divsChild>
        <w:div w:id="2091198576">
          <w:marLeft w:val="0"/>
          <w:marRight w:val="0"/>
          <w:marTop w:val="0"/>
          <w:marBottom w:val="0"/>
          <w:divBdr>
            <w:top w:val="none" w:sz="0" w:space="0" w:color="auto"/>
            <w:left w:val="none" w:sz="0" w:space="0" w:color="auto"/>
            <w:bottom w:val="none" w:sz="0" w:space="0" w:color="auto"/>
            <w:right w:val="none" w:sz="0" w:space="0" w:color="auto"/>
          </w:divBdr>
        </w:div>
      </w:divsChild>
    </w:div>
    <w:div w:id="1802307582">
      <w:bodyDiv w:val="1"/>
      <w:marLeft w:val="0"/>
      <w:marRight w:val="0"/>
      <w:marTop w:val="0"/>
      <w:marBottom w:val="0"/>
      <w:divBdr>
        <w:top w:val="none" w:sz="0" w:space="0" w:color="auto"/>
        <w:left w:val="none" w:sz="0" w:space="0" w:color="auto"/>
        <w:bottom w:val="none" w:sz="0" w:space="0" w:color="auto"/>
        <w:right w:val="none" w:sz="0" w:space="0" w:color="auto"/>
      </w:divBdr>
      <w:divsChild>
        <w:div w:id="2139908192">
          <w:marLeft w:val="720"/>
          <w:marRight w:val="0"/>
          <w:marTop w:val="60"/>
          <w:marBottom w:val="0"/>
          <w:divBdr>
            <w:top w:val="none" w:sz="0" w:space="0" w:color="auto"/>
            <w:left w:val="none" w:sz="0" w:space="0" w:color="auto"/>
            <w:bottom w:val="none" w:sz="0" w:space="0" w:color="auto"/>
            <w:right w:val="none" w:sz="0" w:space="0" w:color="auto"/>
          </w:divBdr>
        </w:div>
        <w:div w:id="1928267358">
          <w:marLeft w:val="720"/>
          <w:marRight w:val="0"/>
          <w:marTop w:val="60"/>
          <w:marBottom w:val="0"/>
          <w:divBdr>
            <w:top w:val="none" w:sz="0" w:space="0" w:color="auto"/>
            <w:left w:val="none" w:sz="0" w:space="0" w:color="auto"/>
            <w:bottom w:val="none" w:sz="0" w:space="0" w:color="auto"/>
            <w:right w:val="none" w:sz="0" w:space="0" w:color="auto"/>
          </w:divBdr>
        </w:div>
        <w:div w:id="1104812501">
          <w:marLeft w:val="720"/>
          <w:marRight w:val="0"/>
          <w:marTop w:val="60"/>
          <w:marBottom w:val="0"/>
          <w:divBdr>
            <w:top w:val="none" w:sz="0" w:space="0" w:color="auto"/>
            <w:left w:val="none" w:sz="0" w:space="0" w:color="auto"/>
            <w:bottom w:val="none" w:sz="0" w:space="0" w:color="auto"/>
            <w:right w:val="none" w:sz="0" w:space="0" w:color="auto"/>
          </w:divBdr>
        </w:div>
        <w:div w:id="467281683">
          <w:marLeft w:val="720"/>
          <w:marRight w:val="0"/>
          <w:marTop w:val="60"/>
          <w:marBottom w:val="0"/>
          <w:divBdr>
            <w:top w:val="none" w:sz="0" w:space="0" w:color="auto"/>
            <w:left w:val="none" w:sz="0" w:space="0" w:color="auto"/>
            <w:bottom w:val="none" w:sz="0" w:space="0" w:color="auto"/>
            <w:right w:val="none" w:sz="0" w:space="0" w:color="auto"/>
          </w:divBdr>
        </w:div>
        <w:div w:id="94175999">
          <w:marLeft w:val="720"/>
          <w:marRight w:val="0"/>
          <w:marTop w:val="60"/>
          <w:marBottom w:val="0"/>
          <w:divBdr>
            <w:top w:val="none" w:sz="0" w:space="0" w:color="auto"/>
            <w:left w:val="none" w:sz="0" w:space="0" w:color="auto"/>
            <w:bottom w:val="none" w:sz="0" w:space="0" w:color="auto"/>
            <w:right w:val="none" w:sz="0" w:space="0" w:color="auto"/>
          </w:divBdr>
        </w:div>
        <w:div w:id="1199783179">
          <w:marLeft w:val="720"/>
          <w:marRight w:val="0"/>
          <w:marTop w:val="60"/>
          <w:marBottom w:val="0"/>
          <w:divBdr>
            <w:top w:val="none" w:sz="0" w:space="0" w:color="auto"/>
            <w:left w:val="none" w:sz="0" w:space="0" w:color="auto"/>
            <w:bottom w:val="none" w:sz="0" w:space="0" w:color="auto"/>
            <w:right w:val="none" w:sz="0" w:space="0" w:color="auto"/>
          </w:divBdr>
        </w:div>
      </w:divsChild>
    </w:div>
    <w:div w:id="1891769853">
      <w:bodyDiv w:val="1"/>
      <w:marLeft w:val="0"/>
      <w:marRight w:val="0"/>
      <w:marTop w:val="0"/>
      <w:marBottom w:val="0"/>
      <w:divBdr>
        <w:top w:val="none" w:sz="0" w:space="0" w:color="auto"/>
        <w:left w:val="none" w:sz="0" w:space="0" w:color="auto"/>
        <w:bottom w:val="none" w:sz="0" w:space="0" w:color="auto"/>
        <w:right w:val="none" w:sz="0" w:space="0" w:color="auto"/>
      </w:divBdr>
      <w:divsChild>
        <w:div w:id="1228079233">
          <w:marLeft w:val="720"/>
          <w:marRight w:val="0"/>
          <w:marTop w:val="60"/>
          <w:marBottom w:val="0"/>
          <w:divBdr>
            <w:top w:val="none" w:sz="0" w:space="0" w:color="auto"/>
            <w:left w:val="none" w:sz="0" w:space="0" w:color="auto"/>
            <w:bottom w:val="none" w:sz="0" w:space="0" w:color="auto"/>
            <w:right w:val="none" w:sz="0" w:space="0" w:color="auto"/>
          </w:divBdr>
        </w:div>
        <w:div w:id="1757942207">
          <w:marLeft w:val="720"/>
          <w:marRight w:val="0"/>
          <w:marTop w:val="60"/>
          <w:marBottom w:val="0"/>
          <w:divBdr>
            <w:top w:val="none" w:sz="0" w:space="0" w:color="auto"/>
            <w:left w:val="none" w:sz="0" w:space="0" w:color="auto"/>
            <w:bottom w:val="none" w:sz="0" w:space="0" w:color="auto"/>
            <w:right w:val="none" w:sz="0" w:space="0" w:color="auto"/>
          </w:divBdr>
        </w:div>
        <w:div w:id="746264355">
          <w:marLeft w:val="720"/>
          <w:marRight w:val="0"/>
          <w:marTop w:val="60"/>
          <w:marBottom w:val="0"/>
          <w:divBdr>
            <w:top w:val="none" w:sz="0" w:space="0" w:color="auto"/>
            <w:left w:val="none" w:sz="0" w:space="0" w:color="auto"/>
            <w:bottom w:val="none" w:sz="0" w:space="0" w:color="auto"/>
            <w:right w:val="none" w:sz="0" w:space="0" w:color="auto"/>
          </w:divBdr>
        </w:div>
        <w:div w:id="1833181553">
          <w:marLeft w:val="72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ataanalytics.biomedcentral.com/articles/10.1186/s41044-016-0011-3" TargetMode="External"/><Relationship Id="rId13" Type="http://schemas.openxmlformats.org/officeDocument/2006/relationships/hyperlink" Target="https://link.springer.com/article/10.1007%2Fs11704-014-3050-9"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publication/50864247_Density_Micro-Clustering_Algorithms_on_Data_Streams_A_Review" TargetMode="External"/><Relationship Id="rId17" Type="http://schemas.openxmlformats.org/officeDocument/2006/relationships/hyperlink" Target="https://www.ncbi.nlm.nih.gov/pmc/articles/PMC5511089/" TargetMode="External"/><Relationship Id="rId2" Type="http://schemas.openxmlformats.org/officeDocument/2006/relationships/numbering" Target="numbering.xml"/><Relationship Id="rId16" Type="http://schemas.openxmlformats.org/officeDocument/2006/relationships/hyperlink" Target="https://bmcmedresmethodol.biomedcentral.com/articles/10.1186/1471-2288-14-7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5977106_An_evaluation_of_data_stream_clustering_algorithms" TargetMode="External"/><Relationship Id="rId5" Type="http://schemas.openxmlformats.org/officeDocument/2006/relationships/webSettings" Target="webSettings.xml"/><Relationship Id="rId15" Type="http://schemas.openxmlformats.org/officeDocument/2006/relationships/hyperlink" Target="https://stefvanbuuren.name/fimd/sec-MCAR.html" TargetMode="External"/><Relationship Id="rId10" Type="http://schemas.openxmlformats.org/officeDocument/2006/relationships/hyperlink" Target="https://www.researchgate.net/publication/220283749_The_ClusTree_Indexing_micro-clusters_for_anytime_stream_min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iencedirect.com/science/article/abs/pii/S0893608002000783" TargetMode="External"/><Relationship Id="rId14" Type="http://schemas.openxmlformats.org/officeDocument/2006/relationships/hyperlink" Target="https://www.sciencedirect.com/science/article/abs/pii/S0925231213010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5E6FF-EC3B-4122-805C-A04950EE5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2</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Allen</dc:creator>
  <cp:keywords/>
  <dc:description/>
  <cp:lastModifiedBy>Vincent Allen</cp:lastModifiedBy>
  <cp:revision>294</cp:revision>
  <dcterms:created xsi:type="dcterms:W3CDTF">2020-05-07T17:18:00Z</dcterms:created>
  <dcterms:modified xsi:type="dcterms:W3CDTF">2020-05-08T10:39:00Z</dcterms:modified>
</cp:coreProperties>
</file>