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B6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Иван .... Колев, ф.н. М.....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ascii="Arial" w:hAnsi="Arial"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75898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ascii="Arial" w:hAnsi="Arial" w:cs="Arial"/>
              <w:lang w:val="bg-BG"/>
            </w:rPr>
          </w:pPr>
          <w:r w:rsidRPr="00721600">
            <w:rPr>
              <w:rFonts w:ascii="Arial" w:hAnsi="Arial" w:cs="Arial"/>
              <w:lang w:val="bg-BG"/>
            </w:rPr>
            <w:t>Съдържание</w:t>
          </w:r>
        </w:p>
        <w:p w:rsidR="009D76D5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309871" w:history="1">
            <w:r w:rsidR="009D76D5" w:rsidRPr="006F6529">
              <w:rPr>
                <w:rStyle w:val="Hyperlink"/>
                <w:rFonts w:ascii="Arial" w:hAnsi="Arial" w:cs="Arial"/>
                <w:noProof/>
                <w:lang w:val="bg-BG"/>
              </w:rPr>
              <w:t xml:space="preserve">Какво е </w:t>
            </w:r>
            <w:r w:rsidR="009D76D5" w:rsidRPr="006F6529">
              <w:rPr>
                <w:rStyle w:val="Hyperlink"/>
                <w:rFonts w:ascii="Arial" w:hAnsi="Arial" w:cs="Arial"/>
                <w:noProof/>
              </w:rPr>
              <w:t>Agile</w:t>
            </w:r>
            <w:r w:rsidR="009D76D5">
              <w:rPr>
                <w:noProof/>
                <w:webHidden/>
              </w:rPr>
              <w:tab/>
            </w:r>
            <w:r w:rsidR="009D76D5">
              <w:rPr>
                <w:noProof/>
                <w:webHidden/>
              </w:rPr>
              <w:fldChar w:fldCharType="begin"/>
            </w:r>
            <w:r w:rsidR="009D76D5">
              <w:rPr>
                <w:noProof/>
                <w:webHidden/>
              </w:rPr>
              <w:instrText xml:space="preserve"> PAGEREF _Toc530309871 \h </w:instrText>
            </w:r>
            <w:r w:rsidR="009D76D5">
              <w:rPr>
                <w:noProof/>
                <w:webHidden/>
              </w:rPr>
            </w:r>
            <w:r w:rsidR="009D76D5">
              <w:rPr>
                <w:noProof/>
                <w:webHidden/>
              </w:rPr>
              <w:fldChar w:fldCharType="separate"/>
            </w:r>
            <w:r w:rsidR="009D76D5">
              <w:rPr>
                <w:noProof/>
                <w:webHidden/>
              </w:rPr>
              <w:t>2</w:t>
            </w:r>
            <w:r w:rsidR="009D76D5">
              <w:rPr>
                <w:noProof/>
                <w:webHidden/>
              </w:rPr>
              <w:fldChar w:fldCharType="end"/>
            </w:r>
          </w:hyperlink>
        </w:p>
        <w:p w:rsidR="009D76D5" w:rsidRDefault="009D76D5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09872" w:history="1">
            <w:r w:rsidRPr="006F6529">
              <w:rPr>
                <w:rStyle w:val="Hyperlink"/>
                <w:rFonts w:ascii="Arial" w:hAnsi="Arial" w:cs="Arial"/>
                <w:noProof/>
                <w:lang w:val="bg-BG"/>
              </w:rPr>
              <w:t xml:space="preserve">Основни стъпки в </w:t>
            </w:r>
            <w:r w:rsidRPr="006F6529">
              <w:rPr>
                <w:rStyle w:val="Hyperlink"/>
                <w:rFonts w:ascii="Arial" w:hAnsi="Arial" w:cs="Arial"/>
                <w:noProof/>
              </w:rPr>
              <w:t>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6D5" w:rsidRDefault="009D76D5">
          <w:pPr>
            <w:pStyle w:val="TOC3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09873" w:history="1">
            <w:r w:rsidRPr="006F6529">
              <w:rPr>
                <w:rStyle w:val="Hyperlink"/>
                <w:rFonts w:ascii="Arial" w:hAnsi="Arial" w:cs="Arial"/>
                <w:noProof/>
                <w:lang w:val="bg-BG"/>
              </w:rPr>
              <w:t>Проучване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6D5" w:rsidRDefault="009D76D5">
          <w:pPr>
            <w:pStyle w:val="TOC3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09874" w:history="1">
            <w:r w:rsidRPr="006F6529">
              <w:rPr>
                <w:rStyle w:val="Hyperlink"/>
                <w:rFonts w:ascii="Arial" w:hAnsi="Arial" w:cs="Arial"/>
                <w:noProof/>
                <w:lang w:val="bg-BG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6D5" w:rsidRDefault="009D76D5">
          <w:pPr>
            <w:pStyle w:val="TOC3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09875" w:history="1">
            <w:r w:rsidRPr="006F6529">
              <w:rPr>
                <w:rStyle w:val="Hyperlink"/>
                <w:rFonts w:ascii="Arial" w:hAnsi="Arial" w:cs="Arial"/>
                <w:noProof/>
                <w:lang w:val="bg-BG"/>
              </w:rPr>
              <w:t>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_Toc530309875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6D5" w:rsidRDefault="009D76D5">
          <w:pPr>
            <w:pStyle w:val="TOC3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09876" w:history="1">
            <w:r w:rsidRPr="006F6529">
              <w:rPr>
                <w:rStyle w:val="Hyperlink"/>
                <w:rFonts w:ascii="Arial" w:hAnsi="Arial" w:cs="Arial"/>
                <w:bCs/>
                <w:noProof/>
                <w:lang w:val="bg-BG"/>
              </w:rPr>
              <w:t>Продължаване на цикъла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_Toc530309876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6D5" w:rsidRDefault="009D76D5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09877" w:history="1">
            <w:r w:rsidRPr="006F6529">
              <w:rPr>
                <w:rStyle w:val="Hyperlink"/>
                <w:rFonts w:ascii="Arial" w:hAnsi="Arial" w:cs="Arial"/>
                <w:noProof/>
                <w:lang w:val="bg-BG"/>
              </w:rPr>
              <w:t xml:space="preserve">Позли от прилагане на </w:t>
            </w:r>
            <w:r w:rsidRPr="006F6529">
              <w:rPr>
                <w:rStyle w:val="Hyperlink"/>
                <w:rFonts w:ascii="Arial" w:hAnsi="Arial" w:cs="Arial"/>
                <w:noProof/>
              </w:rPr>
              <w:t>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_Toc530309877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6D5" w:rsidRDefault="009D76D5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09878" w:history="1">
            <w:r w:rsidRPr="006F6529">
              <w:rPr>
                <w:rStyle w:val="Hyperlink"/>
                <w:rFonts w:ascii="Arial" w:hAnsi="Arial" w:cs="Arial"/>
                <w:noProof/>
                <w:lang w:val="bg-BG"/>
              </w:rPr>
              <w:t xml:space="preserve">Видове </w:t>
            </w:r>
            <w:r w:rsidRPr="006F6529">
              <w:rPr>
                <w:rStyle w:val="Hyperlink"/>
                <w:rFonts w:ascii="Arial" w:hAnsi="Arial" w:cs="Arial"/>
                <w:noProof/>
              </w:rPr>
              <w:t xml:space="preserve">Agile </w:t>
            </w:r>
            <w:r w:rsidRPr="006F6529">
              <w:rPr>
                <w:rStyle w:val="Hyperlink"/>
                <w:rFonts w:ascii="Arial" w:hAnsi="Arial" w:cs="Arial"/>
                <w:noProof/>
                <w:lang w:val="bg-BG"/>
              </w:rPr>
              <w:t>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6D5" w:rsidRDefault="009D76D5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09879" w:history="1">
            <w:r w:rsidRPr="006F6529">
              <w:rPr>
                <w:rStyle w:val="Hyperlink"/>
                <w:rFonts w:ascii="Arial" w:hAnsi="Arial" w:cs="Arial"/>
                <w:noProof/>
                <w:lang w:val="bg-BG"/>
              </w:rPr>
              <w:t>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Default="001945FF" w:rsidP="00216056">
      <w:pPr>
        <w:pStyle w:val="Heading1"/>
        <w:rPr>
          <w:rFonts w:ascii="Arial" w:hAnsi="Arial" w:cs="Arial"/>
          <w:sz w:val="44"/>
          <w:szCs w:val="44"/>
        </w:rPr>
      </w:pPr>
      <w:bookmarkStart w:id="0" w:name="_Toc530309871"/>
      <w:r>
        <w:rPr>
          <w:rFonts w:ascii="Arial" w:hAnsi="Arial" w:cs="Arial"/>
          <w:sz w:val="44"/>
          <w:szCs w:val="44"/>
          <w:lang w:val="bg-BG"/>
        </w:rPr>
        <w:lastRenderedPageBreak/>
        <w:t xml:space="preserve">Какво е </w:t>
      </w:r>
      <w:r>
        <w:rPr>
          <w:rFonts w:ascii="Arial" w:hAnsi="Arial" w:cs="Arial"/>
          <w:sz w:val="44"/>
          <w:szCs w:val="44"/>
        </w:rPr>
        <w:t>Agile</w:t>
      </w:r>
      <w:bookmarkEnd w:id="0"/>
    </w:p>
    <w:p w:rsidR="00F43E50" w:rsidRPr="00F43E50" w:rsidRDefault="00F43E50" w:rsidP="00F43E50">
      <w:pPr>
        <w:rPr>
          <w:rFonts w:ascii="Arial" w:hAnsi="Arial" w:cs="Arial"/>
          <w:sz w:val="24"/>
          <w:szCs w:val="24"/>
          <w:lang w:val="bg-BG"/>
        </w:rPr>
      </w:pPr>
      <w:r w:rsidRPr="00F43E50">
        <w:rPr>
          <w:rFonts w:ascii="Arial" w:hAnsi="Arial" w:cs="Arial"/>
          <w:sz w:val="24"/>
          <w:szCs w:val="24"/>
        </w:rPr>
        <w:t>Agile</w:t>
      </w:r>
      <w:r w:rsidRPr="00F43E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са вид методологии за разработка на софтуерни решения, при които изискванията</w:t>
      </w:r>
      <w:r w:rsidR="003F12EA">
        <w:rPr>
          <w:rFonts w:ascii="Arial" w:hAnsi="Arial" w:cs="Arial"/>
          <w:sz w:val="24"/>
          <w:szCs w:val="24"/>
          <w:lang w:val="bg-BG"/>
        </w:rPr>
        <w:t xml:space="preserve">, </w:t>
      </w:r>
      <w:r w:rsidR="003F12EA" w:rsidRPr="003F12EA">
        <w:rPr>
          <w:rFonts w:ascii="Arial" w:hAnsi="Arial" w:cs="Arial"/>
          <w:sz w:val="24"/>
          <w:szCs w:val="24"/>
          <w:lang w:val="bg-BG"/>
        </w:rPr>
        <w:t>спецификации</w:t>
      </w:r>
      <w:r w:rsidR="003F12EA">
        <w:rPr>
          <w:rFonts w:ascii="Arial" w:hAnsi="Arial" w:cs="Arial"/>
          <w:sz w:val="24"/>
          <w:szCs w:val="24"/>
          <w:lang w:val="bg-BG"/>
        </w:rPr>
        <w:t>те</w:t>
      </w:r>
      <w:r>
        <w:rPr>
          <w:rFonts w:ascii="Arial" w:hAnsi="Arial" w:cs="Arial"/>
          <w:sz w:val="24"/>
          <w:szCs w:val="24"/>
          <w:lang w:val="bg-BG"/>
        </w:rPr>
        <w:t xml:space="preserve"> и решенията на проблемите се развиват и надграждат чрез съвместни усилия на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bg-BG"/>
        </w:rPr>
        <w:t>самоорганизиращи</w:t>
      </w:r>
      <w:r w:rsidRPr="00F43E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се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bg-BG"/>
        </w:rPr>
        <w:t>екипи</w:t>
      </w:r>
      <w:r w:rsidRPr="00F43E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bg-BG"/>
        </w:rPr>
        <w:t xml:space="preserve">съставени от хора </w:t>
      </w:r>
      <w:r w:rsidRPr="00F43E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bg-BG"/>
        </w:rPr>
        <w:t>различни фунцкии</w:t>
      </w:r>
      <w:r w:rsidR="00EF5CBE">
        <w:rPr>
          <w:rFonts w:ascii="Arial" w:hAnsi="Arial" w:cs="Arial"/>
          <w:color w:val="222222"/>
          <w:sz w:val="24"/>
          <w:szCs w:val="24"/>
          <w:shd w:val="clear" w:color="auto" w:fill="FFFFFF"/>
          <w:lang w:val="bg-BG"/>
        </w:rPr>
        <w:t xml:space="preserve"> и техните клиенти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bg-BG"/>
        </w:rPr>
        <w:t>.</w:t>
      </w:r>
      <w:r>
        <w:rPr>
          <w:rFonts w:ascii="Arial" w:hAnsi="Arial" w:cs="Arial"/>
          <w:sz w:val="24"/>
          <w:szCs w:val="24"/>
          <w:lang w:val="bg-BG"/>
        </w:rPr>
        <w:t xml:space="preserve">  </w:t>
      </w:r>
    </w:p>
    <w:p w:rsidR="001E7F09" w:rsidRPr="004848D7" w:rsidRDefault="004848D7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  <w:r w:rsidRPr="004848D7">
        <w:rPr>
          <w:rFonts w:ascii="Arial" w:hAnsi="Arial" w:cs="Arial"/>
          <w:color w:val="222222"/>
          <w:shd w:val="clear" w:color="auto" w:fill="FFFFFF"/>
        </w:rPr>
        <w:t xml:space="preserve">Agile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методологиите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насърчават адаптивното планиране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еволюиращата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разработка на софтуера, ранното доставяне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итеративния подход и непрекъснатото подобряване.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 xml:space="preserve">поощтряват бързото </w:t>
      </w:r>
      <w:r w:rsidRPr="004848D7">
        <w:rPr>
          <w:rFonts w:ascii="Arial" w:hAnsi="Arial" w:cs="Arial"/>
          <w:color w:val="222222"/>
          <w:shd w:val="clear" w:color="auto" w:fill="FFFFFF"/>
        </w:rPr>
        <w:t>и гъвкаво реагиране на промени.</w:t>
      </w:r>
    </w:p>
    <w:p w:rsidR="00F43E50" w:rsidRDefault="00151FB6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  <w:lang w:val="bg-BG"/>
        </w:rPr>
        <w:t xml:space="preserve">Терминът </w:t>
      </w:r>
      <w:r w:rsidRPr="00151FB6">
        <w:rPr>
          <w:rFonts w:ascii="Arial" w:hAnsi="Arial" w:cs="Arial"/>
          <w:bCs/>
          <w:i/>
          <w:color w:val="222222"/>
        </w:rPr>
        <w:t>agile</w:t>
      </w:r>
      <w:r>
        <w:rPr>
          <w:rFonts w:ascii="Arial" w:hAnsi="Arial" w:cs="Arial"/>
          <w:bCs/>
          <w:i/>
          <w:color w:val="222222"/>
        </w:rPr>
        <w:t xml:space="preserve"> </w:t>
      </w:r>
      <w:r>
        <w:rPr>
          <w:rFonts w:ascii="Arial" w:hAnsi="Arial" w:cs="Arial"/>
          <w:bCs/>
          <w:color w:val="222222"/>
          <w:lang w:val="bg-BG"/>
        </w:rPr>
        <w:t xml:space="preserve">в контекста на разработването на софтуер е популяризиран </w:t>
      </w:r>
      <w:r w:rsidRPr="00151FB6">
        <w:rPr>
          <w:rFonts w:ascii="Arial" w:hAnsi="Arial" w:cs="Arial"/>
          <w:color w:val="222222"/>
          <w:shd w:val="clear" w:color="auto" w:fill="FFFFFF"/>
        </w:rPr>
        <w:t>през 2001 година в The Agile Manifesto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 w:rsidR="00E0524D">
        <w:rPr>
          <w:rFonts w:ascii="Arial" w:hAnsi="Arial" w:cs="Arial"/>
          <w:bCs/>
          <w:color w:val="222222"/>
        </w:rPr>
        <w:t xml:space="preserve"> </w:t>
      </w:r>
      <w:r w:rsidR="00E0524D" w:rsidRPr="006F395C">
        <w:rPr>
          <w:rFonts w:ascii="Arial" w:hAnsi="Arial" w:cs="Arial"/>
          <w:color w:val="222222"/>
          <w:lang w:val="bg-BG"/>
        </w:rPr>
        <w:t>Принципите и ценностите</w:t>
      </w:r>
      <w:r w:rsidR="00E0524D" w:rsidRPr="006F395C">
        <w:rPr>
          <w:rFonts w:ascii="Arial" w:hAnsi="Arial" w:cs="Arial"/>
          <w:color w:val="222222"/>
        </w:rPr>
        <w:t xml:space="preserve">, залегнали в този манифест, са извлечени от и подкрепят широка гама от </w:t>
      </w:r>
      <w:r w:rsidR="00E0524D" w:rsidRPr="006F395C">
        <w:rPr>
          <w:rFonts w:ascii="Arial" w:hAnsi="Arial" w:cs="Arial"/>
          <w:color w:val="222222"/>
          <w:lang w:val="bg-BG"/>
        </w:rPr>
        <w:t>методи</w:t>
      </w:r>
      <w:r w:rsidR="00E0524D" w:rsidRPr="006F395C">
        <w:rPr>
          <w:rFonts w:ascii="Arial" w:hAnsi="Arial" w:cs="Arial"/>
          <w:color w:val="222222"/>
        </w:rPr>
        <w:t xml:space="preserve"> за разработване на софтуер, включително Scrum и Kanban.</w:t>
      </w:r>
    </w:p>
    <w:p w:rsid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20378">
        <w:rPr>
          <w:rFonts w:ascii="Arial" w:hAnsi="Arial" w:cs="Arial"/>
          <w:color w:val="222222"/>
        </w:rPr>
        <w:t xml:space="preserve">Agile методологиите се фокусират върху доставянето на високо-качествен работещ софтуер. Доставянето се извършва често и консистентно, като в същото време се минимизират загубите и се увеличават ползите за бизнеса. </w:t>
      </w:r>
    </w:p>
    <w:p w:rsidR="00EF3F5E" w:rsidRDefault="00EF3F5E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EF3F5E" w:rsidRPr="00EF3F5E" w:rsidRDefault="00EF3F5E" w:rsidP="00EF3F5E">
      <w:pPr>
        <w:pStyle w:val="Heading2"/>
        <w:rPr>
          <w:rFonts w:ascii="Arial" w:hAnsi="Arial" w:cs="Arial"/>
          <w:sz w:val="32"/>
          <w:szCs w:val="32"/>
        </w:rPr>
      </w:pPr>
      <w:bookmarkStart w:id="1" w:name="_Toc530309872"/>
      <w:r w:rsidRPr="00EF3F5E">
        <w:rPr>
          <w:rFonts w:ascii="Arial" w:hAnsi="Arial" w:cs="Arial"/>
          <w:sz w:val="32"/>
          <w:szCs w:val="32"/>
          <w:lang w:val="bg-BG"/>
        </w:rPr>
        <w:t xml:space="preserve">Основни стъпки в </w:t>
      </w:r>
      <w:r w:rsidRPr="00EF3F5E">
        <w:rPr>
          <w:rFonts w:ascii="Arial" w:hAnsi="Arial" w:cs="Arial"/>
          <w:sz w:val="32"/>
          <w:szCs w:val="32"/>
        </w:rPr>
        <w:t>Agile</w:t>
      </w:r>
      <w:bookmarkEnd w:id="1"/>
    </w:p>
    <w:p w:rsidR="00EF3F5E" w:rsidRDefault="00EF3F5E" w:rsidP="00EF3F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97C69">
        <w:rPr>
          <w:rFonts w:ascii="Arial" w:hAnsi="Arial" w:cs="Arial"/>
          <w:color w:val="222222"/>
        </w:rPr>
        <w:t xml:space="preserve">Има много различни имплементации на agile методологии, но се забелязват някои основни стъпки, които се спазват при </w:t>
      </w:r>
      <w:r>
        <w:rPr>
          <w:rFonts w:ascii="Arial" w:hAnsi="Arial" w:cs="Arial"/>
          <w:color w:val="222222"/>
          <w:lang w:val="bg-BG"/>
        </w:rPr>
        <w:t>всички от тях</w:t>
      </w:r>
      <w:r w:rsidRPr="00497C69">
        <w:rPr>
          <w:rFonts w:ascii="Arial" w:hAnsi="Arial" w:cs="Arial"/>
          <w:color w:val="222222"/>
        </w:rPr>
        <w:t>:</w:t>
      </w:r>
    </w:p>
    <w:p w:rsidR="00420378" w:rsidRP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21262D"/>
          <w:sz w:val="27"/>
          <w:szCs w:val="27"/>
          <w:lang w:val="bg-BG"/>
        </w:rPr>
      </w:pPr>
    </w:p>
    <w:p w:rsidR="0060021F" w:rsidRDefault="001139EA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3209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what-is-agile-software-develop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3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2" w:rsidRDefault="00236D42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</w:p>
    <w:p w:rsidR="00976F5A" w:rsidRDefault="00976F5A" w:rsidP="00965FB0">
      <w:pPr>
        <w:pStyle w:val="Heading3"/>
        <w:rPr>
          <w:rFonts w:ascii="Arial" w:hAnsi="Arial" w:cs="Arial"/>
          <w:sz w:val="28"/>
          <w:szCs w:val="28"/>
          <w:lang w:val="bg-BG"/>
        </w:rPr>
      </w:pPr>
      <w:bookmarkStart w:id="2" w:name="_Toc530309873"/>
      <w:r w:rsidRPr="00965FB0">
        <w:rPr>
          <w:rFonts w:ascii="Arial" w:hAnsi="Arial" w:cs="Arial"/>
          <w:sz w:val="28"/>
          <w:szCs w:val="28"/>
          <w:lang w:val="bg-BG"/>
        </w:rPr>
        <w:t>Проучване</w:t>
      </w:r>
      <w:bookmarkEnd w:id="2"/>
    </w:p>
    <w:p w:rsidR="00ED0F30" w:rsidRDefault="00ED0F30" w:rsidP="00ED0F3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Важно е да бъдат разбрани вижданията и бизнеса на клиента, когато се започва нов проект. Проектите, които ще се разработват по </w:t>
      </w:r>
      <w:r>
        <w:rPr>
          <w:rFonts w:ascii="Arial" w:hAnsi="Arial" w:cs="Arial"/>
          <w:color w:val="222222"/>
        </w:rPr>
        <w:t xml:space="preserve">agile </w:t>
      </w:r>
      <w:r>
        <w:rPr>
          <w:rFonts w:ascii="Arial" w:hAnsi="Arial" w:cs="Arial"/>
          <w:color w:val="222222"/>
          <w:lang w:val="bg-BG"/>
        </w:rPr>
        <w:t xml:space="preserve">методология започват с поредица от проучвателни сесии и изследвания за да бъдат разбрани целите на </w:t>
      </w:r>
      <w:r>
        <w:rPr>
          <w:rFonts w:ascii="Arial" w:hAnsi="Arial" w:cs="Arial"/>
          <w:color w:val="222222"/>
          <w:lang w:val="bg-BG"/>
        </w:rPr>
        <w:lastRenderedPageBreak/>
        <w:t>клиента, предизвикателств</w:t>
      </w:r>
      <w:r w:rsidR="008F7FF4">
        <w:rPr>
          <w:rFonts w:ascii="Arial" w:hAnsi="Arial" w:cs="Arial"/>
          <w:color w:val="222222"/>
          <w:lang w:val="bg-BG"/>
        </w:rPr>
        <w:t>ата, естеството на бизнеса и т.н. В тези сесии взимат участие важни членове на екипа, включително клиента, ръководител на проекта, дизайнер и разработчик с цел да се подсигури общо виждане за продукта в целия екип.</w:t>
      </w:r>
    </w:p>
    <w:p w:rsidR="00A079E3" w:rsidRPr="00ED0F30" w:rsidRDefault="00A079E3" w:rsidP="00ED0F30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</w:p>
    <w:p w:rsidR="00236D42" w:rsidRDefault="00236D42" w:rsidP="00D21C7F">
      <w:pPr>
        <w:pStyle w:val="Heading3"/>
        <w:rPr>
          <w:rFonts w:ascii="Arial" w:hAnsi="Arial" w:cs="Arial"/>
          <w:sz w:val="28"/>
          <w:szCs w:val="28"/>
          <w:lang w:val="bg-BG"/>
        </w:rPr>
      </w:pPr>
      <w:bookmarkStart w:id="3" w:name="_Toc530309874"/>
      <w:r w:rsidRPr="00D21C7F">
        <w:rPr>
          <w:rFonts w:ascii="Arial" w:hAnsi="Arial" w:cs="Arial"/>
          <w:sz w:val="28"/>
          <w:szCs w:val="28"/>
          <w:lang w:val="bg-BG"/>
        </w:rPr>
        <w:t>Product Backlog</w:t>
      </w:r>
      <w:bookmarkEnd w:id="3"/>
    </w:p>
    <w:p w:rsidR="002D3D10" w:rsidRPr="002A7A7A" w:rsidRDefault="002A7A7A" w:rsidP="002A7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A7A7A">
        <w:rPr>
          <w:rFonts w:ascii="Arial" w:hAnsi="Arial" w:cs="Arial"/>
          <w:color w:val="222222"/>
          <w:lang w:val="bg-BG"/>
        </w:rPr>
        <w:t>По време на периода на проучване, екипът работи заедно за да създаде product backlog от високо ниво.</w:t>
      </w:r>
      <w:r>
        <w:rPr>
          <w:rFonts w:ascii="Arial" w:hAnsi="Arial" w:cs="Arial"/>
          <w:color w:val="222222"/>
          <w:lang w:val="bg-BG"/>
        </w:rPr>
        <w:t xml:space="preserve"> Това е списък с всички фунционалности, които биха били полезни на клиента и неговите потребители.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bg-BG"/>
        </w:rPr>
        <w:t>Собственикът на продукта работи заедно с клиента за да приоритизира тези фунционалности, като по този начин се определя реда, в който те ще бъдат разработени, тествани и доставени.</w:t>
      </w:r>
      <w:r w:rsidR="00554F14">
        <w:rPr>
          <w:rFonts w:ascii="Arial" w:hAnsi="Arial" w:cs="Arial"/>
          <w:color w:val="222222"/>
          <w:lang w:val="bg-BG"/>
        </w:rPr>
        <w:t xml:space="preserve"> Фактът, че клиентът определя п</w:t>
      </w:r>
      <w:r w:rsidR="0027562F">
        <w:rPr>
          <w:rFonts w:ascii="Arial" w:hAnsi="Arial" w:cs="Arial"/>
          <w:color w:val="222222"/>
          <w:lang w:val="bg-BG"/>
        </w:rPr>
        <w:t>риоритетите позволява на екипа</w:t>
      </w:r>
      <w:r w:rsidR="00554F14">
        <w:rPr>
          <w:rFonts w:ascii="Arial" w:hAnsi="Arial" w:cs="Arial"/>
          <w:color w:val="222222"/>
          <w:lang w:val="bg-BG"/>
        </w:rPr>
        <w:t xml:space="preserve"> да се фокусира върху доставката на фунционалностите, които носят повече стойност на клиента.</w:t>
      </w:r>
    </w:p>
    <w:p w:rsidR="00554F14" w:rsidRDefault="00554F14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  <w:bookmarkStart w:id="4" w:name="_Toc530309875"/>
    </w:p>
    <w:p w:rsidR="00236D42" w:rsidRDefault="00A03520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Итерации</w:t>
      </w:r>
      <w:bookmarkEnd w:id="4"/>
    </w:p>
    <w:p w:rsidR="00236D42" w:rsidRDefault="006F49B6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F49B6">
        <w:rPr>
          <w:rFonts w:ascii="Arial" w:hAnsi="Arial" w:cs="Arial"/>
          <w:color w:val="222222"/>
          <w:lang w:val="bg-BG"/>
        </w:rPr>
        <w:t>След като се подсигури, че екипът разбира визията на клиента и има създаден backlog с фунционалности, екипът започва разработката и доставянето чрез серии от ограничени във времето итерации, наречени спринтове.</w:t>
      </w:r>
      <w:r>
        <w:rPr>
          <w:rFonts w:ascii="Arial" w:hAnsi="Arial" w:cs="Arial"/>
          <w:color w:val="222222"/>
          <w:lang w:val="bg-BG"/>
        </w:rPr>
        <w:t xml:space="preserve"> Всеки спринт е с продължителност между една и четири седмици, в зависимост от размера и продължителността на проекта. В края на всеки спринт се доставя </w:t>
      </w:r>
      <w:r w:rsidR="00CC7318">
        <w:rPr>
          <w:rFonts w:ascii="Arial" w:hAnsi="Arial" w:cs="Arial"/>
          <w:color w:val="222222"/>
          <w:lang w:val="bg-BG"/>
        </w:rPr>
        <w:t>пакет</w:t>
      </w:r>
      <w:r>
        <w:rPr>
          <w:rFonts w:ascii="Arial" w:hAnsi="Arial" w:cs="Arial"/>
          <w:color w:val="222222"/>
          <w:lang w:val="bg-BG"/>
        </w:rPr>
        <w:t xml:space="preserve"> от работещи фунционалности, които са част от целия </w:t>
      </w:r>
      <w:r>
        <w:rPr>
          <w:rFonts w:ascii="Arial" w:hAnsi="Arial" w:cs="Arial"/>
          <w:color w:val="222222"/>
        </w:rPr>
        <w:t>backlog.</w:t>
      </w:r>
    </w:p>
    <w:p w:rsidR="00DA1D4C" w:rsidRPr="00974115" w:rsidRDefault="00DA1D4C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236D42" w:rsidRDefault="00DC4EBB" w:rsidP="003C7EFC">
      <w:pPr>
        <w:pStyle w:val="Heading3"/>
        <w:rPr>
          <w:rFonts w:ascii="Arial" w:hAnsi="Arial" w:cs="Arial"/>
          <w:bCs/>
          <w:sz w:val="28"/>
          <w:szCs w:val="28"/>
          <w:lang w:val="bg-BG"/>
        </w:rPr>
      </w:pPr>
      <w:bookmarkStart w:id="5" w:name="_Toc530309876"/>
      <w:r>
        <w:rPr>
          <w:rFonts w:ascii="Arial" w:hAnsi="Arial" w:cs="Arial"/>
          <w:bCs/>
          <w:sz w:val="28"/>
          <w:szCs w:val="28"/>
          <w:lang w:val="bg-BG"/>
        </w:rPr>
        <w:t>Продължаване на цикъла</w:t>
      </w:r>
      <w:bookmarkEnd w:id="5"/>
    </w:p>
    <w:p w:rsidR="00231551" w:rsidRDefault="00231551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B94B34">
        <w:rPr>
          <w:rFonts w:ascii="Arial" w:hAnsi="Arial" w:cs="Arial"/>
          <w:color w:val="222222"/>
          <w:lang w:val="bg-BG"/>
        </w:rPr>
        <w:t>При нужда се провеждат допълнителни спринтове, за да се доставят нови функционалности. При всяка следваща итерация се включват обратна връзка от предишни итерации и бета тестове на потребителите.</w:t>
      </w:r>
    </w:p>
    <w:p w:rsidR="00E372BA" w:rsidRPr="00B94B34" w:rsidRDefault="00E372BA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372BA">
        <w:rPr>
          <w:rFonts w:ascii="Arial" w:hAnsi="Arial" w:cs="Arial"/>
          <w:color w:val="222222"/>
          <w:lang w:val="bg-BG"/>
        </w:rPr>
        <w:t xml:space="preserve">Всеки </w:t>
      </w:r>
      <w:r>
        <w:rPr>
          <w:rFonts w:ascii="Arial" w:hAnsi="Arial" w:cs="Arial"/>
          <w:color w:val="222222"/>
          <w:lang w:val="bg-BG"/>
        </w:rPr>
        <w:t>следващ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с</w:t>
      </w:r>
      <w:r w:rsidRPr="00E372BA">
        <w:rPr>
          <w:rFonts w:ascii="Arial" w:hAnsi="Arial" w:cs="Arial"/>
          <w:color w:val="222222"/>
          <w:lang w:val="bg-BG"/>
        </w:rPr>
        <w:t>принт е</w:t>
      </w:r>
      <w:r>
        <w:rPr>
          <w:rFonts w:ascii="Arial" w:hAnsi="Arial" w:cs="Arial"/>
          <w:color w:val="222222"/>
          <w:lang w:val="bg-BG"/>
        </w:rPr>
        <w:t xml:space="preserve"> едновременно</w:t>
      </w:r>
      <w:r w:rsidRPr="00E372BA">
        <w:rPr>
          <w:rFonts w:ascii="Arial" w:hAnsi="Arial" w:cs="Arial"/>
          <w:color w:val="222222"/>
          <w:lang w:val="bg-BG"/>
        </w:rPr>
        <w:t xml:space="preserve"> итеративен, </w:t>
      </w:r>
      <w:r>
        <w:rPr>
          <w:rFonts w:ascii="Arial" w:hAnsi="Arial" w:cs="Arial"/>
          <w:color w:val="222222"/>
          <w:lang w:val="bg-BG"/>
        </w:rPr>
        <w:t xml:space="preserve">т.е. </w:t>
      </w:r>
      <w:r w:rsidR="00F87781">
        <w:rPr>
          <w:rFonts w:ascii="Arial" w:hAnsi="Arial" w:cs="Arial"/>
          <w:color w:val="222222"/>
          <w:lang w:val="bg-BG"/>
        </w:rPr>
        <w:t>осигурява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подобрения в работата, завършена в предишни спринтове</w:t>
      </w:r>
      <w:r w:rsidRPr="00E372BA">
        <w:rPr>
          <w:rFonts w:ascii="Arial" w:hAnsi="Arial" w:cs="Arial"/>
          <w:color w:val="222222"/>
          <w:lang w:val="bg-BG"/>
        </w:rPr>
        <w:t xml:space="preserve"> и </w:t>
      </w:r>
      <w:r w:rsidRPr="00E372BA">
        <w:rPr>
          <w:rFonts w:ascii="Arial" w:hAnsi="Arial" w:cs="Arial"/>
          <w:color w:val="222222"/>
          <w:lang w:val="bg-BG"/>
        </w:rPr>
        <w:t>надграждащ</w:t>
      </w:r>
      <w:r w:rsidRPr="00E372BA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т.е. добавя нови функционалности</w:t>
      </w:r>
      <w:r w:rsidRPr="00E372BA">
        <w:rPr>
          <w:rFonts w:ascii="Arial" w:hAnsi="Arial" w:cs="Arial"/>
          <w:color w:val="222222"/>
          <w:lang w:val="bg-BG"/>
        </w:rPr>
        <w:t xml:space="preserve"> към системата</w:t>
      </w:r>
      <w:r w:rsidR="00AB6491">
        <w:rPr>
          <w:rFonts w:ascii="Arial" w:hAnsi="Arial" w:cs="Arial"/>
          <w:color w:val="222222"/>
          <w:lang w:val="bg-BG"/>
        </w:rPr>
        <w:t>.</w:t>
      </w:r>
    </w:p>
    <w:p w:rsidR="00236D42" w:rsidRPr="00796D8A" w:rsidRDefault="00EB5C30" w:rsidP="002A2495">
      <w:pPr>
        <w:pStyle w:val="NormalWeb"/>
        <w:shd w:val="clear" w:color="auto" w:fill="FFFFFF"/>
        <w:spacing w:before="840" w:beforeAutospacing="0" w:after="120" w:afterAutospacing="0"/>
        <w:rPr>
          <w:rFonts w:ascii="Arial" w:hAnsi="Arial" w:cs="Arial"/>
          <w:color w:val="222222"/>
          <w:lang w:val="bg-BG"/>
        </w:rPr>
      </w:pPr>
      <w:r w:rsidRPr="00D55C65">
        <w:rPr>
          <w:rFonts w:ascii="Arial" w:hAnsi="Arial" w:cs="Arial"/>
          <w:color w:val="222222"/>
          <w:lang w:val="bg-BG"/>
        </w:rPr>
        <w:t>Внедряването на agile методологиите в процеса н</w:t>
      </w:r>
      <w:bookmarkStart w:id="6" w:name="_GoBack"/>
      <w:bookmarkEnd w:id="6"/>
      <w:r w:rsidRPr="00D55C65">
        <w:rPr>
          <w:rFonts w:ascii="Arial" w:hAnsi="Arial" w:cs="Arial"/>
          <w:color w:val="222222"/>
          <w:lang w:val="bg-BG"/>
        </w:rPr>
        <w:t>а разработка на софтуер може да има сериозно влияние върху цялостния успех на проекта.</w:t>
      </w:r>
      <w:r w:rsidR="00337D88">
        <w:rPr>
          <w:rFonts w:ascii="Arial" w:hAnsi="Arial" w:cs="Arial"/>
          <w:color w:val="222222"/>
          <w:lang w:val="bg-BG"/>
        </w:rPr>
        <w:t xml:space="preserve"> Обратната връзка и подобренията се случват достатъчно често, така че да бъдат поправени малките нередности преди те да се превърнат в големи проблеми.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9C4936" w:rsidRPr="009C4936">
        <w:rPr>
          <w:rFonts w:ascii="Arial" w:hAnsi="Arial" w:cs="Arial"/>
          <w:color w:val="222222"/>
          <w:lang w:val="bg-BG"/>
        </w:rPr>
        <w:t xml:space="preserve">Комуникацията </w:t>
      </w:r>
      <w:r w:rsidR="009C4936">
        <w:rPr>
          <w:rFonts w:ascii="Arial" w:hAnsi="Arial" w:cs="Arial"/>
          <w:color w:val="222222"/>
          <w:lang w:val="bg-BG"/>
        </w:rPr>
        <w:t>по време на</w:t>
      </w:r>
      <w:r w:rsidR="009C4936" w:rsidRPr="009C4936">
        <w:rPr>
          <w:rFonts w:ascii="Arial" w:hAnsi="Arial" w:cs="Arial"/>
          <w:color w:val="222222"/>
          <w:lang w:val="bg-BG"/>
        </w:rPr>
        <w:t xml:space="preserve"> це</w:t>
      </w:r>
      <w:r w:rsidR="009C4936">
        <w:rPr>
          <w:rFonts w:ascii="Arial" w:hAnsi="Arial" w:cs="Arial"/>
          <w:color w:val="222222"/>
          <w:lang w:val="bg-BG"/>
        </w:rPr>
        <w:t>лия процес също се подобрява чрез a</w:t>
      </w:r>
      <w:r w:rsidR="009C4936" w:rsidRPr="009C4936">
        <w:rPr>
          <w:rFonts w:ascii="Arial" w:hAnsi="Arial" w:cs="Arial"/>
          <w:color w:val="222222"/>
          <w:lang w:val="bg-BG"/>
        </w:rPr>
        <w:t>gile подход</w:t>
      </w:r>
      <w:r w:rsidR="009C4936">
        <w:rPr>
          <w:rFonts w:ascii="Arial" w:hAnsi="Arial" w:cs="Arial"/>
          <w:color w:val="222222"/>
          <w:lang w:val="bg-BG"/>
        </w:rPr>
        <w:t>а</w:t>
      </w:r>
      <w:r w:rsidR="009C4936" w:rsidRPr="009C4936">
        <w:rPr>
          <w:rFonts w:ascii="Arial" w:hAnsi="Arial" w:cs="Arial"/>
          <w:color w:val="222222"/>
          <w:lang w:val="bg-BG"/>
        </w:rPr>
        <w:t xml:space="preserve"> към управлението на проекти</w:t>
      </w:r>
      <w:r w:rsidR="009C4936">
        <w:rPr>
          <w:rFonts w:ascii="Arial" w:hAnsi="Arial" w:cs="Arial"/>
          <w:color w:val="222222"/>
          <w:lang w:val="bg-BG"/>
        </w:rPr>
        <w:t>.</w:t>
      </w:r>
      <w:r w:rsidR="009C4936" w:rsidRPr="00796D8A">
        <w:rPr>
          <w:rFonts w:ascii="Arial" w:hAnsi="Arial" w:cs="Arial"/>
          <w:color w:val="222222"/>
          <w:lang w:val="bg-BG"/>
        </w:rPr>
        <w:t xml:space="preserve"> Като цяло agile предоставя елегантен и ефективен модел за успешното разработване на софтуер.</w:t>
      </w:r>
    </w:p>
    <w:p w:rsidR="00F43E50" w:rsidRDefault="00F43E50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  <w:r>
        <w:rPr>
          <w:rFonts w:ascii="Arial" w:hAnsi="Arial" w:cs="Arial"/>
          <w:sz w:val="44"/>
          <w:szCs w:val="44"/>
          <w:lang w:val="bg-BG"/>
        </w:rPr>
        <w:br w:type="page"/>
      </w:r>
    </w:p>
    <w:p w:rsidR="007615AC" w:rsidRDefault="0060021F" w:rsidP="00216056">
      <w:pPr>
        <w:pStyle w:val="Heading1"/>
        <w:rPr>
          <w:rFonts w:ascii="Arial" w:hAnsi="Arial" w:cs="Arial"/>
          <w:sz w:val="44"/>
          <w:szCs w:val="44"/>
        </w:rPr>
      </w:pPr>
      <w:bookmarkStart w:id="7" w:name="_Toc530309877"/>
      <w:r>
        <w:rPr>
          <w:rFonts w:ascii="Arial" w:hAnsi="Arial" w:cs="Arial"/>
          <w:sz w:val="44"/>
          <w:szCs w:val="44"/>
          <w:lang w:val="bg-BG"/>
        </w:rPr>
        <w:lastRenderedPageBreak/>
        <w:t xml:space="preserve">Позли от прилагане на </w:t>
      </w:r>
      <w:r>
        <w:rPr>
          <w:rFonts w:ascii="Arial" w:hAnsi="Arial" w:cs="Arial"/>
          <w:sz w:val="44"/>
          <w:szCs w:val="44"/>
        </w:rPr>
        <w:t>Agile</w:t>
      </w:r>
      <w:bookmarkEnd w:id="7"/>
    </w:p>
    <w:p w:rsidR="007615AC" w:rsidRDefault="007615AC">
      <w:pPr>
        <w:rPr>
          <w:rFonts w:ascii="Arial" w:eastAsiaTheme="majorEastAsia" w:hAnsi="Arial" w:cs="Arial"/>
          <w:color w:val="2E74B5" w:themeColor="accent1" w:themeShade="BF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AE5385" w:rsidRPr="00AE5385" w:rsidRDefault="007615AC" w:rsidP="00216056">
      <w:pPr>
        <w:pStyle w:val="Heading1"/>
        <w:rPr>
          <w:rFonts w:ascii="Arial" w:hAnsi="Arial" w:cs="Arial"/>
          <w:sz w:val="44"/>
          <w:szCs w:val="44"/>
          <w:lang w:val="bg-BG"/>
        </w:rPr>
      </w:pPr>
      <w:bookmarkStart w:id="8" w:name="_Toc530309878"/>
      <w:r>
        <w:rPr>
          <w:rFonts w:ascii="Arial" w:hAnsi="Arial" w:cs="Arial"/>
          <w:sz w:val="44"/>
          <w:szCs w:val="44"/>
          <w:lang w:val="bg-BG"/>
        </w:rPr>
        <w:lastRenderedPageBreak/>
        <w:t xml:space="preserve">Видове </w:t>
      </w:r>
      <w:r>
        <w:rPr>
          <w:rFonts w:ascii="Arial" w:hAnsi="Arial" w:cs="Arial"/>
          <w:sz w:val="44"/>
          <w:szCs w:val="44"/>
        </w:rPr>
        <w:t xml:space="preserve">Agile </w:t>
      </w:r>
      <w:r>
        <w:rPr>
          <w:rFonts w:ascii="Arial" w:hAnsi="Arial" w:cs="Arial"/>
          <w:sz w:val="44"/>
          <w:szCs w:val="44"/>
          <w:lang w:val="bg-BG"/>
        </w:rPr>
        <w:t>мет</w:t>
      </w:r>
      <w:r w:rsidR="00AE5385">
        <w:rPr>
          <w:rFonts w:ascii="Arial" w:hAnsi="Arial" w:cs="Arial"/>
          <w:sz w:val="44"/>
          <w:szCs w:val="44"/>
          <w:lang w:val="bg-BG"/>
        </w:rPr>
        <w:t>одологии</w:t>
      </w:r>
      <w:bookmarkEnd w:id="8"/>
    </w:p>
    <w:p w:rsidR="00AE5385" w:rsidRDefault="00AE5385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  <w:r>
        <w:rPr>
          <w:rFonts w:ascii="Arial" w:hAnsi="Arial" w:cs="Arial"/>
          <w:sz w:val="44"/>
          <w:szCs w:val="44"/>
          <w:lang w:val="bg-BG"/>
        </w:rPr>
        <w:br w:type="page"/>
      </w:r>
    </w:p>
    <w:p w:rsidR="00F32309" w:rsidRDefault="00F32309" w:rsidP="00F32309">
      <w:pPr>
        <w:pStyle w:val="Heading1"/>
        <w:rPr>
          <w:rFonts w:ascii="Arial" w:hAnsi="Arial" w:cs="Arial"/>
          <w:sz w:val="44"/>
          <w:szCs w:val="44"/>
          <w:lang w:val="bg-BG"/>
        </w:rPr>
      </w:pPr>
      <w:bookmarkStart w:id="9" w:name="_Toc530309879"/>
      <w:r>
        <w:rPr>
          <w:rFonts w:ascii="Arial" w:hAnsi="Arial" w:cs="Arial"/>
          <w:sz w:val="44"/>
          <w:szCs w:val="44"/>
          <w:lang w:val="bg-BG"/>
        </w:rPr>
        <w:lastRenderedPageBreak/>
        <w:t>Ресурси</w:t>
      </w:r>
      <w:bookmarkEnd w:id="9"/>
    </w:p>
    <w:p w:rsidR="00AE5385" w:rsidRDefault="00AE5385" w:rsidP="00216056">
      <w:pPr>
        <w:pStyle w:val="Heading1"/>
        <w:rPr>
          <w:rFonts w:ascii="Arial" w:hAnsi="Arial" w:cs="Arial"/>
          <w:sz w:val="44"/>
          <w:szCs w:val="44"/>
          <w:lang w:val="bg-BG"/>
        </w:rPr>
      </w:pPr>
    </w:p>
    <w:p w:rsidR="0028224B" w:rsidRPr="00127AE4" w:rsidRDefault="0028224B" w:rsidP="00127AE4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</w:p>
    <w:sectPr w:rsidR="0028224B" w:rsidRPr="00127AE4" w:rsidSect="002F0B3B">
      <w:footerReference w:type="default" r:id="rId9"/>
      <w:pgSz w:w="11907" w:h="16839" w:code="9"/>
      <w:pgMar w:top="1138" w:right="1138" w:bottom="1138" w:left="152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C09" w:rsidRDefault="00777C09" w:rsidP="002F5C9D">
      <w:pPr>
        <w:spacing w:after="0" w:line="240" w:lineRule="auto"/>
      </w:pPr>
      <w:r>
        <w:separator/>
      </w:r>
    </w:p>
  </w:endnote>
  <w:endnote w:type="continuationSeparator" w:id="0">
    <w:p w:rsidR="00777C09" w:rsidRDefault="00777C09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11D" w:rsidRDefault="000E7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4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E711D" w:rsidRDefault="000E7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C09" w:rsidRDefault="00777C09" w:rsidP="002F5C9D">
      <w:pPr>
        <w:spacing w:after="0" w:line="240" w:lineRule="auto"/>
      </w:pPr>
      <w:r>
        <w:separator/>
      </w:r>
    </w:p>
  </w:footnote>
  <w:footnote w:type="continuationSeparator" w:id="0">
    <w:p w:rsidR="00777C09" w:rsidRDefault="00777C09" w:rsidP="002F5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21"/>
    <w:rsid w:val="000301C1"/>
    <w:rsid w:val="000345A3"/>
    <w:rsid w:val="00037B0C"/>
    <w:rsid w:val="00050204"/>
    <w:rsid w:val="00060B8F"/>
    <w:rsid w:val="00061CD2"/>
    <w:rsid w:val="00077D26"/>
    <w:rsid w:val="000A44B7"/>
    <w:rsid w:val="000C45B4"/>
    <w:rsid w:val="000E711D"/>
    <w:rsid w:val="000F11EB"/>
    <w:rsid w:val="00105C8F"/>
    <w:rsid w:val="001139EA"/>
    <w:rsid w:val="00127AE4"/>
    <w:rsid w:val="0013725E"/>
    <w:rsid w:val="00151FB6"/>
    <w:rsid w:val="00187F6B"/>
    <w:rsid w:val="001945FF"/>
    <w:rsid w:val="001E7F09"/>
    <w:rsid w:val="0020463A"/>
    <w:rsid w:val="00205EFA"/>
    <w:rsid w:val="00216056"/>
    <w:rsid w:val="00231551"/>
    <w:rsid w:val="00236D42"/>
    <w:rsid w:val="00246C65"/>
    <w:rsid w:val="00261EF5"/>
    <w:rsid w:val="0027562F"/>
    <w:rsid w:val="00276D0F"/>
    <w:rsid w:val="002807D0"/>
    <w:rsid w:val="0028224B"/>
    <w:rsid w:val="00291AB4"/>
    <w:rsid w:val="002A0AF3"/>
    <w:rsid w:val="002A2495"/>
    <w:rsid w:val="002A7A7A"/>
    <w:rsid w:val="002B2314"/>
    <w:rsid w:val="002B4508"/>
    <w:rsid w:val="002C5289"/>
    <w:rsid w:val="002D3D10"/>
    <w:rsid w:val="002F0B3B"/>
    <w:rsid w:val="002F5035"/>
    <w:rsid w:val="002F5C9D"/>
    <w:rsid w:val="003076A6"/>
    <w:rsid w:val="00331F18"/>
    <w:rsid w:val="00337D88"/>
    <w:rsid w:val="0035567E"/>
    <w:rsid w:val="00363EC7"/>
    <w:rsid w:val="00371418"/>
    <w:rsid w:val="00384FC8"/>
    <w:rsid w:val="003A5097"/>
    <w:rsid w:val="003B49C8"/>
    <w:rsid w:val="003C3AEE"/>
    <w:rsid w:val="003C7EFC"/>
    <w:rsid w:val="003F12EA"/>
    <w:rsid w:val="00407330"/>
    <w:rsid w:val="00420378"/>
    <w:rsid w:val="00444BE4"/>
    <w:rsid w:val="00445D67"/>
    <w:rsid w:val="0046750C"/>
    <w:rsid w:val="00476A58"/>
    <w:rsid w:val="004848D7"/>
    <w:rsid w:val="00497C69"/>
    <w:rsid w:val="004F1AEC"/>
    <w:rsid w:val="004F3C94"/>
    <w:rsid w:val="00504D9D"/>
    <w:rsid w:val="00554F14"/>
    <w:rsid w:val="00576B1A"/>
    <w:rsid w:val="005B088B"/>
    <w:rsid w:val="005B37F0"/>
    <w:rsid w:val="005C1B8E"/>
    <w:rsid w:val="005F1AFC"/>
    <w:rsid w:val="0060021F"/>
    <w:rsid w:val="00625E0A"/>
    <w:rsid w:val="00687DD3"/>
    <w:rsid w:val="0069545D"/>
    <w:rsid w:val="006D3BFB"/>
    <w:rsid w:val="006D409B"/>
    <w:rsid w:val="006E6788"/>
    <w:rsid w:val="006F395C"/>
    <w:rsid w:val="006F49B6"/>
    <w:rsid w:val="00721600"/>
    <w:rsid w:val="0074174C"/>
    <w:rsid w:val="007443A3"/>
    <w:rsid w:val="007615AC"/>
    <w:rsid w:val="00777C09"/>
    <w:rsid w:val="007858B3"/>
    <w:rsid w:val="007941FE"/>
    <w:rsid w:val="00796D8A"/>
    <w:rsid w:val="007A1522"/>
    <w:rsid w:val="007B1BBD"/>
    <w:rsid w:val="007B699F"/>
    <w:rsid w:val="007D14AB"/>
    <w:rsid w:val="007E737E"/>
    <w:rsid w:val="008159E2"/>
    <w:rsid w:val="00833EC1"/>
    <w:rsid w:val="00837172"/>
    <w:rsid w:val="00860648"/>
    <w:rsid w:val="00865682"/>
    <w:rsid w:val="00872DFF"/>
    <w:rsid w:val="008A3310"/>
    <w:rsid w:val="008F4136"/>
    <w:rsid w:val="008F7FF4"/>
    <w:rsid w:val="00900855"/>
    <w:rsid w:val="00916C42"/>
    <w:rsid w:val="009504BA"/>
    <w:rsid w:val="00953F23"/>
    <w:rsid w:val="00964456"/>
    <w:rsid w:val="00965FB0"/>
    <w:rsid w:val="00970309"/>
    <w:rsid w:val="00974115"/>
    <w:rsid w:val="00976F5A"/>
    <w:rsid w:val="009B0211"/>
    <w:rsid w:val="009B3AC9"/>
    <w:rsid w:val="009B4129"/>
    <w:rsid w:val="009C4936"/>
    <w:rsid w:val="009D3EBB"/>
    <w:rsid w:val="009D6096"/>
    <w:rsid w:val="009D76D5"/>
    <w:rsid w:val="00A03520"/>
    <w:rsid w:val="00A03ADC"/>
    <w:rsid w:val="00A079E3"/>
    <w:rsid w:val="00A119B4"/>
    <w:rsid w:val="00A170DA"/>
    <w:rsid w:val="00A246AA"/>
    <w:rsid w:val="00A528F4"/>
    <w:rsid w:val="00A77412"/>
    <w:rsid w:val="00A945E8"/>
    <w:rsid w:val="00A96535"/>
    <w:rsid w:val="00AB6491"/>
    <w:rsid w:val="00AC5CC3"/>
    <w:rsid w:val="00AC7ECE"/>
    <w:rsid w:val="00AE40A1"/>
    <w:rsid w:val="00AE5385"/>
    <w:rsid w:val="00AF1719"/>
    <w:rsid w:val="00B74EC6"/>
    <w:rsid w:val="00B8428F"/>
    <w:rsid w:val="00B94B34"/>
    <w:rsid w:val="00B963AE"/>
    <w:rsid w:val="00BC1596"/>
    <w:rsid w:val="00BC7D74"/>
    <w:rsid w:val="00BD3CB9"/>
    <w:rsid w:val="00BD4A10"/>
    <w:rsid w:val="00BD58B8"/>
    <w:rsid w:val="00BE2A00"/>
    <w:rsid w:val="00BE30D7"/>
    <w:rsid w:val="00BE4E23"/>
    <w:rsid w:val="00C0388B"/>
    <w:rsid w:val="00C17D4D"/>
    <w:rsid w:val="00C33CF1"/>
    <w:rsid w:val="00C3424E"/>
    <w:rsid w:val="00C36CC1"/>
    <w:rsid w:val="00C57FE3"/>
    <w:rsid w:val="00C823D6"/>
    <w:rsid w:val="00C90ADD"/>
    <w:rsid w:val="00CC6562"/>
    <w:rsid w:val="00CC6AD7"/>
    <w:rsid w:val="00CC7318"/>
    <w:rsid w:val="00D07747"/>
    <w:rsid w:val="00D21C7F"/>
    <w:rsid w:val="00D330B4"/>
    <w:rsid w:val="00D50C21"/>
    <w:rsid w:val="00D5375C"/>
    <w:rsid w:val="00D55C65"/>
    <w:rsid w:val="00D85A29"/>
    <w:rsid w:val="00D87FF9"/>
    <w:rsid w:val="00D940DA"/>
    <w:rsid w:val="00D96444"/>
    <w:rsid w:val="00DA1D4C"/>
    <w:rsid w:val="00DA1E30"/>
    <w:rsid w:val="00DA3FD1"/>
    <w:rsid w:val="00DB4B7D"/>
    <w:rsid w:val="00DB5530"/>
    <w:rsid w:val="00DC4EBB"/>
    <w:rsid w:val="00DE5E86"/>
    <w:rsid w:val="00E0524D"/>
    <w:rsid w:val="00E1738B"/>
    <w:rsid w:val="00E31242"/>
    <w:rsid w:val="00E372BA"/>
    <w:rsid w:val="00E75BF0"/>
    <w:rsid w:val="00E94DED"/>
    <w:rsid w:val="00EB46BD"/>
    <w:rsid w:val="00EB5C30"/>
    <w:rsid w:val="00EC2C25"/>
    <w:rsid w:val="00ED0F30"/>
    <w:rsid w:val="00ED74DC"/>
    <w:rsid w:val="00EF3F5E"/>
    <w:rsid w:val="00EF5CBE"/>
    <w:rsid w:val="00F03347"/>
    <w:rsid w:val="00F13C53"/>
    <w:rsid w:val="00F32309"/>
    <w:rsid w:val="00F43E50"/>
    <w:rsid w:val="00F65588"/>
    <w:rsid w:val="00F73913"/>
    <w:rsid w:val="00F77C80"/>
    <w:rsid w:val="00F87781"/>
    <w:rsid w:val="00F94F40"/>
    <w:rsid w:val="00FA4CA6"/>
    <w:rsid w:val="00FC19E3"/>
    <w:rsid w:val="00FE0478"/>
    <w:rsid w:val="00FE17A4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805A0-AFDB-458E-B181-510E58E5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0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1C5B8-3D6E-4AA3-A972-2D7393E6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Velina Tasheva</cp:lastModifiedBy>
  <cp:revision>289</cp:revision>
  <dcterms:created xsi:type="dcterms:W3CDTF">2018-11-12T19:57:00Z</dcterms:created>
  <dcterms:modified xsi:type="dcterms:W3CDTF">2018-11-18T11:58:00Z</dcterms:modified>
</cp:coreProperties>
</file>