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media/logoTF.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ns0:document xmlns:ns0="http://schemas.openxmlformats.org/wordprocessingml/2006/main" xmlns:ns1="http://schemas.openxmlformats.org/officeDocument/2006/relationships">
  <ns0:body>
    <ns0:p>
      <ns0:pPr>
        <ns0:pStyle ns0:val="Title"/>
      </ns0:pPr>
      <ns0:r>
        <ns0:t xml:space="preserve">TÀI LIỆU CHUYÊN ĐỀ READING</ns0:t>
      </ns0:r>
    </ns0:p>
    <ns0:p>
      <ns0:pPr>
        <ns0:pStyle ns0:val="CDCollectionTitle"/>
      </ns0:pPr>
      <ns0:r>
        <ns0:t xml:space="preserve">TÀI LIỆU CHUYÊN ĐỀ READING</ns0:t>
      </ns0:r>
    </ns0:p>
    <ns0:p>
      <ns0:pPr>
        <ns0:pStyle ns0:val="CDPrompt"/>
      </ns0:pPr>
      <ns0:r>
        <ns0:rPr>
          <ns0:b/>
          <ns0:bCs/>
        </ns0:rPr>
        <ns0:t xml:space="preserve">The development of plastics</ns0:t>
      </ns0:r>
    </ns0:p>
    <ns0:p>
      <ns0:pPr>
        <ns0:pStyle ns0:val="CDPrompt"/>
      </ns0:pPr>
      <ns0:r>
        <ns0:t xml:space="preserve">The first plastics were developed as a substitute for natural rubber. Chemically, rubber is a polymer-a compound containing large molecules that are formed by the bonding of many smaller, simpler units, repeated over and over again. The same bonding principle-polymerization-is the basis of the creation of a huge range of plastics by the chemical industry.</ns0:t>
      </ns0:r>
    </ns0:p>
    <ns0:p>
      <ns0:pPr>
        <ns0:pStyle ns0:val="CDPrompt"/>
      </ns0:pPr>
      <ns0:r>
        <ns0:t xml:space="preserve">The first plastic was developed as a result of a competition in the USA. In the 1860s, $10,000 was offered to anybody who could replace ivory-supplies of which were declining-with something equally good as a material for making billiard balls. The prize was won by John Wesley Hyatt, with a material called celluloid. Celluloid was made by dissolving cellulose, a carbohydrate obtained from plants, in a solution of camphor dissolved in ethanol. This new material rapidly found other applications in the manufacture of everyday products such as knife handles and detachable collars and cuffs. But perhaps the best-known celluloid product was photographic film, without which the film industry could never have taken off at the end of the 19th century.</ns0:t>
      </ns0:r>
    </ns0:p>
    <ns0:p>
      <ns0:pPr>
        <ns0:pStyle ns0:val="CDPrompt"/>
      </ns0:pPr>
      <ns0:r>
        <ns0:t xml:space="preserve">Celluloid can be repeatedly softened and reshaped by heat, and is known as a thermoplastic. In 1907, Leo Baekeland (1863-1944), a Belgian chemist working in the USA, invented a different kind of plastic, by causing phenol and formaldehyde to react together. Baekeland called it Bakelite, and it was the first of the thermosets-plastic that can be cast and moulded while hot, but cannot be softened by heat and reshaped once they have set. Bakelite was a good insulator, and was resistant to water and acid. With these properties it was soon being used in the manufacture of electrical switches as well as a variety of domestic items.</ns0:t>
      </ns0:r>
    </ns0:p>
    <ns0:p>
      <ns0:pPr>
        <ns0:pStyle ns0:val="CDPrompt"/>
      </ns0:pPr>
      <ns0:r>
        <ns0:t xml:space="preserve">As the century went on, the range of newly developed plastic increased. Chemists began looking for other small molecules that could be strung together to make polymers. In the 1930s, chemists in Britain discovered that the gas ethylene would polymerize under heat and pressure to form a thermoplastic they called polythene. Polypropylene followed in the 1950s. Both are used to make bottles, pipes and plastic bags. A small change in the starting material-replacing a hydrogen atom in ethylene with a chlorine atom-produced rigid PVC (polyvinyl chloride), a fireproof plastic suitable for drains and gutters. By adding certain chemicals, a soft form of PVC can be produced, suitable as a substitute for rubber in items such as waterproof clothing. A closely related plastic is Teflon or PTFE (polytetrafluoroethylene). It produces very little friction, making it ideal for products such as non-stick frying pans.</ns0:t>
      </ns0:r>
    </ns0:p>
    <ns0:p>
      <ns0:pPr>
        <ns0:pStyle ns0:val="CDPrompt"/>
      </ns0:pPr>
      <ns0:r>
        <ns0:t xml:space="preserve">Polystyrene, a hard, clear material like glass, was developed during the 1930s in Germany, and its applications included food containers and toys. Expanded polystyrene is rigid and is widely used in packaging and insulation. Polyurethane, developed in the same country, was commonly produced as a foam which was very useful in the production of insulating materials.</ns0:t>
      </ns0:r>
    </ns0:p>
    <ns0:p>
      <ns0:pPr>
        <ns0:pStyle ns0:val="CDPrompt"/>
      </ns0:pPr>
      <ns0:r>
        <ns0:t xml:space="preserve">In the 1930s, the first of the man-made fibres was created-nylon. Its inventor was a chemist called Wallace Carothers (1896-1937), who worked for the Du Pont company in the USA. He found that under the right conditions two particular chemicals would form a polymer that could be pumped out through holes and then stretched to form long glossy threads that could be woven like silk. Its first use was to make parachutes for the US armed forces in World War II. In the postwar years, it completely replaced silk in the manufacture of stockings.</ns0:t>
      </ns0:r>
    </ns0:p>
    <ns0:p>
      <ns0:pPr>
        <ns0:pStyle ns0:val="CDPrompt"/>
      </ns0:pPr>
      <ns0:r>
        <ns0:t xml:space="preserve">Many other synthetic fibres joined nylon, including Orion, Acrilan, and Terylene. Today most garments are made of a blend of natural fibres, such as cotton and wool, and man-made fibres that make fabrics easier to look after.</ns0:t>
      </ns0:r>
    </ns0:p>
    <ns0:p>
      <ns0:pPr>
        <ns0:pStyle ns0:val="CDPrompt"/>
      </ns0:pPr>
      <ns0:r>
        <ns0:t xml:space="preserve">Despite its enormous usefulness, plastic has its drawbacks. In fact one its great strengths-its indestructibility-is its greatest disadvantage. Beaches all over the world, even on the remotest island, are littered with plastic bottles that nothing can destroy. Nor is it very easy to recycle plastics, as different types of plastics, as different types of plastic are often found in the same items and call for different treatments.</ns0:t>
      </ns0:r>
    </ns0:p>
    <ns0:p>
      <ns0:pPr>
        <ns0:pStyle ns0:val="CDPrompt"/>
      </ns0:pPr>
      <ns0:r>
        <ns0:t xml:space="preserve">Plastics can be made biodegradable by incorporating into their structure a material such as starch, which is attacked by bacteria and causes the plastic to fall apart. Other materials can be incorporated that gradually decay in sunlight-although bottles made of such materials have to be stored in the dark, to ensure they do not disintegrate before they have been used.</ns0:t>
      </ns0:r>
    </ns0:p>
    <ns0:bookmarkStart ns0:id="14" ns0:name="phần-i-câu-hỏi"/>
    <ns0:p>
      <ns0:pPr>
        <ns0:pStyle ns0:val="Heading2"/>
      </ns0:pPr>
      <ns0:r>
        <ns0:t xml:space="preserve">Phần I: Câu hỏi</ns0:t>
      </ns0:r>
    </ns0:p>
    <ns0:tbl>
      <ns0:tblPr>
        <ns0:tblStyle ns0:val="CDListeningSectionContainer"/>
        <ns0:tblW ns0:type="auto" ns0:w="0"/>
        <ns0:tblLook ns0:firstRow="0" ns0:lastRow="0" ns0:firstColumn="0" ns0:lastColumn="0" ns0:noHBand="0" ns0:noVBand="0" ns0:val="0000"/>
      </ns0:tblPr>
      <ns0:tblGrid>
        <ns0:gridCol ns0:w="7920"/>
      </ns0:tblGrid>
      <ns0:tr>
        <ns0:tc>
          <ns0:tcPr/>
          <ns0:p>
            <ns0:pPr>
              <ns0:pStyle ns0:val="Heading3"/>
            </ns0:pPr>
            <ns0:bookmarkStart ns0:id="12" ns0:name="questions-17"/>
            <ns0:r>
              <ns0:t xml:space="preserve">Questions 1–7</ns0:t>
            </ns0:r>
            <ns0:bookmarkEnd ns0:id="12"/>
          </ns0:p>
          <ns0:p>
            <ns0:pPr>
              <ns0:pStyle ns0:val="CDSection"/>
            </ns0:pPr>
            <ns0:r>
              <ns0:t xml:space="preserve">Complete the table below.</ns0:t>
            </ns0:r>
          </ns0:p>
          <ns0:p>
            <ns0:pPr>
              <ns0:pStyle ns0:val="CDSection"/>
            </ns0:pPr>
            <ns0:r>
              <ns0:t xml:space="preserve">Write</ns0:t>
            </ns0:r>
            <ns0:r>
              <ns0:t xml:space="preserve"> </ns0:t>
            </ns0:r>
            <ns0:r>
              <ns0:rPr>
                <ns0:b/>
                <ns0:bCs/>
              </ns0:rPr>
              <ns0:t xml:space="preserve">NO MORE THAN TWO WORDS</ns0:t>
            </ns0:r>
            <ns0:r>
              <ns0:t xml:space="preserve"> </ns0:t>
            </ns0:r>
            <ns0:r>
              <ns0:t xml:space="preserve">from the passage for each answer.</ns0:t>
            </ns0:r>
          </ns0:p>
          <ns0:p>
            <ns0:pPr>
              <ns0:pStyle ns0:val="CDSection"/>
            </ns0:pPr>
            <ns0:r>
              <ns0:rPr>
                <ns0:b/>
                <ns0:bCs/>
              </ns0:rPr>
              <ns0:t xml:space="preserve">Early types of plastic</ns0:t>
            </ns0:r>
          </ns0:p>
          <ns0:tbl>
            <ns0:tblPr>
              <ns0:tblStyle ns0:val="Table"/>
              <ns0:tblW ns0:type="pct" ns0:w="5000"/>
              <ns0:tblLayout ns0:type="fixed"/>
              <ns0:tblLook ns0:firstRow="1" ns0:lastRow="0" ns0:firstColumn="0" ns0:lastColumn="0" ns0:noHBand="0" ns0:noVBand="0" ns0:val="0020"/>
            </ns0:tblPr>
            <ns0:tblGrid>
              <ns0:gridCol ns0:w="1584"/>
              <ns0:gridCol ns0:w="1584"/>
              <ns0:gridCol ns0:w="1584"/>
              <ns0:gridCol ns0:w="1584"/>
              <ns0:gridCol ns0:w="1584"/>
            </ns0:tblGrid>
            <ns0:tr>
              <ns0:trPr>
                <ns0:tblHeader ns0:val="on"/>
              </ns0:trPr>
              <ns0:tc>
                <ns0:tcPr/>
                <ns0:p>
                  <ns0:pPr>
                    <ns0:pStyle ns0:val="Compact"/>
                  </ns0:pPr>
                  <ns0:r>
                    <ns0:rPr>
                      <ns0:b/>
                      <ns0:bCs/>
                    </ns0:rPr>
                    <ns0:t xml:space="preserve">Name</ns0:t>
                  </ns0:r>
                </ns0:p>
              </ns0:tc>
              <ns0:tc>
                <ns0:tcPr/>
                <ns0:p>
                  <ns0:pPr>
                    <ns0:pStyle ns0:val="Compact"/>
                  </ns0:pPr>
                  <ns0:r>
                    <ns0:rPr>
                      <ns0:b/>
                      <ns0:bCs/>
                    </ns0:rPr>
                    <ns0:t xml:space="preserve">Date</ns0:t>
                  </ns0:r>
                </ns0:p>
              </ns0:tc>
              <ns0:tc>
                <ns0:tcPr/>
                <ns0:p>
                  <ns0:pPr>
                    <ns0:pStyle ns0:val="Compact"/>
                  </ns0:pPr>
                  <ns0:r>
                    <ns0:rPr>
                      <ns0:b/>
                      <ns0:bCs/>
                    </ns0:rPr>
                    <ns0:t xml:space="preserve">Country of origin</ns0:t>
                  </ns0:r>
                </ns0:p>
              </ns0:tc>
              <ns0:tc>
                <ns0:tcPr/>
                <ns0:p>
                  <ns0:pPr>
                    <ns0:pStyle ns0:val="Compact"/>
                  </ns0:pPr>
                  <ns0:r>
                    <ns0:rPr>
                      <ns0:b/>
                      <ns0:bCs/>
                    </ns0:rPr>
                    <ns0:t xml:space="preserve">Properties</ns0:t>
                  </ns0:r>
                </ns0:p>
              </ns0:tc>
              <ns0:tc>
                <ns0:tcPr/>
                <ns0:p>
                  <ns0:pPr>
                    <ns0:pStyle ns0:val="Compact"/>
                  </ns0:pPr>
                  <ns0:r>
                    <ns0:rPr>
                      <ns0:b/>
                      <ns0:bCs/>
                    </ns0:rPr>
                    <ns0:t xml:space="preserve">Common uses</ns0:t>
                  </ns0:r>
                </ns0:p>
              </ns0:tc>
            </ns0:tr>
            <ns0:tr>
              <ns0:tc>
                <ns0:tcPr/>
                <ns0:p>
                  <ns0:pPr>
                    <ns0:pStyle ns0:val="Compact"/>
                  </ns0:pPr>
                  <ns0:r>
                    <ns0:t xml:space="preserve">Celluloid</ns0:t>
                  </ns0:r>
                </ns0:p>
              </ns0:tc>
              <ns0:tc>
                <ns0:tcPr/>
                <ns0:p>
                  <ns0:pPr>
                    <ns0:pStyle ns0:val="Compact"/>
                  </ns0:pPr>
                  <ns0:r>
                    <ns0:t xml:space="preserve">1860s</ns0:t>
                  </ns0:r>
                </ns0:p>
              </ns0:tc>
              <ns0:tc>
                <ns0:tcPr/>
                <ns0:p>
                  <ns0:pPr>
                    <ns0:pStyle ns0:val="Compact"/>
                  </ns0:pPr>
                  <ns0:r>
                    <ns0:t xml:space="preserve">USA</ns0:t>
                  </ns0:r>
                </ns0:p>
              </ns0:tc>
              <ns0:tc>
                <ns0:tcPr/>
                <ns0:p>
                  <ns0:pPr>
                    <ns0:pStyle ns0:val="Compact"/>
                  </ns0:pPr>
                  <ns0:r>
                    <ns0:t xml:space="preserve">Can be softened and reshaped by heat</ns0:t>
                  </ns0:r>
                </ns0:p>
              </ns0:tc>
              <ns0:tc>
                <ns0:tcPr/>
                <ns0:p>
                  <ns0:pPr>
                    <ns0:pStyle ns0:val="Compact"/>
                  </ns0:pPr>
                  <ns0:r>
                    <ns0:t xml:space="preserve">billiard balls (original use); cutlery; clothing;</ns0:t>
                  </ns0:r>
                  <ns0:r>
                    <ns0:t xml:space="preserve"> </ns0:t>
                  </ns0:r>
                  <ns0:r>
                    <ns0:rPr>
                      <ns0:b/>
                      <ns0:bCs/>
                    </ns0:rPr>
                    <ns0:t xml:space="preserve">1</ns0:t>
                  </ns0:r>
                  <ns0:r>
                    <ns0:t xml:space="preserve"> </ns0:t>
                  </ns0:r>
                  <ns0:r>
                    <ns0:t xml:space="preserve">…………</ns0:t>
                  </ns0:r>
                </ns0:p>
              </ns0:tc>
            </ns0:tr>
            <ns0:tr>
              <ns0:tc>
                <ns0:tcPr/>
                <ns0:p>
                  <ns0:pPr>
                    <ns0:pStyle ns0:val="Compact"/>
                  </ns0:pPr>
                  <ns0:r>
                    <ns0:rPr>
                      <ns0:b/>
                      <ns0:bCs/>
                    </ns0:rPr>
                    <ns0:t xml:space="preserve">2</ns0:t>
                  </ns0:r>
                  <ns0:r>
                    <ns0:t xml:space="preserve"> </ns0:t>
                  </ns0:r>
                  <ns0:r>
                    <ns0:t xml:space="preserve">…………</ns0:t>
                  </ns0:r>
                </ns0:p>
              </ns0:tc>
              <ns0:tc>
                <ns0:tcPr/>
                <ns0:p>
                  <ns0:pPr>
                    <ns0:pStyle ns0:val="Compact"/>
                  </ns0:pPr>
                  <ns0:r>
                    <ns0:t xml:space="preserve">1907</ns0:t>
                  </ns0:r>
                </ns0:p>
              </ns0:tc>
              <ns0:tc>
                <ns0:tcPr/>
                <ns0:p>
                  <ns0:pPr>
                    <ns0:pStyle ns0:val="Compact"/>
                  </ns0:pPr>
                  <ns0:r>
                    <ns0:t xml:space="preserve">USA</ns0:t>
                  </ns0:r>
                </ns0:p>
              </ns0:tc>
              <ns0:tc>
                <ns0:tcPr/>
                <ns0:p>
                  <ns0:pPr>
                    <ns0:pStyle ns0:val="Compact"/>
                  </ns0:pPr>
                  <ns0:r>
                    <ns0:t xml:space="preserve">Can’t be softened after setting; good insulator; resistant to water and acid</ns0:t>
                  </ns0:r>
                </ns0:p>
              </ns0:tc>
              <ns0:tc>
                <ns0:tcPr/>
                <ns0:p>
                  <ns0:pPr>
                    <ns0:pStyle ns0:val="Compact"/>
                  </ns0:pPr>
                  <ns0:r>
                    <ns0:rPr>
                      <ns0:b/>
                      <ns0:bCs/>
                    </ns0:rPr>
                    <ns0:t xml:space="preserve">3</ns0:t>
                  </ns0:r>
                  <ns0:r>
                    <ns0:t xml:space="preserve"> </ns0:t>
                  </ns0:r>
                  <ns0:r>
                    <ns0:t xml:space="preserve">………… ; household object</ns0:t>
                  </ns0:r>
                </ns0:p>
              </ns0:tc>
            </ns0:tr>
            <ns0:tr>
              <ns0:tc>
                <ns0:tcPr/>
                <ns0:p>
                  <ns0:pPr>
                    <ns0:pStyle ns0:val="Compact"/>
                  </ns0:pPr>
                  <ns0:r>
                    <ns0:t xml:space="preserve">Polythene</ns0:t>
                  </ns0:r>
                </ns0:p>
              </ns0:tc>
              <ns0:tc>
                <ns0:tcPr/>
                <ns0:p>
                  <ns0:pPr>
                    <ns0:pStyle ns0:val="Compact"/>
                  </ns0:pPr>
                  <ns0:r>
                    <ns0:t xml:space="preserve">1930s</ns0:t>
                  </ns0:r>
                </ns0:p>
              </ns0:tc>
              <ns0:tc>
                <ns0:tcPr/>
                <ns0:p>
                  <ns0:pPr>
                    <ns0:pStyle ns0:val="Compact"/>
                  </ns0:pPr>
                  <ns0:r>
                    <ns0:rPr>
                      <ns0:b/>
                      <ns0:bCs/>
                    </ns0:rPr>
                    <ns0:t xml:space="preserve">4</ns0:t>
                  </ns0:r>
                  <ns0:r>
                    <ns0:t xml:space="preserve"> </ns0:t>
                  </ns0:r>
                  <ns0:r>
                    <ns0:t xml:space="preserve">…………</ns0:t>
                  </ns0:r>
                </ns0:p>
              </ns0:tc>
              <ns0:tc>
                <ns0:tcPr/>
                <ns0:p>
                  <ns0:pPr>
                    <ns0:pStyle ns0:val="Compact"/>
                  </ns0:pPr>
                  <ns0:r>
                    <ns0:t xml:space="preserve">Can be softened and reshaped by heat</ns0:t>
                  </ns0:r>
                </ns0:p>
              </ns0:tc>
              <ns0:tc>
                <ns0:tcPr/>
                <ns0:p>
                  <ns0:pPr>
                    <ns0:pStyle ns0:val="Compact"/>
                  </ns0:pPr>
                  <ns0:r>
                    <ns0:t xml:space="preserve">bottles; pipes; plastic bags</ns0:t>
                  </ns0:r>
                </ns0:p>
              </ns0:tc>
            </ns0:tr>
            <ns0:tr>
              <ns0:tc>
                <ns0:tcPr/>
                <ns0:p>
                  <ns0:pPr>
                    <ns0:pStyle ns0:val="Compact"/>
                  </ns0:pPr>
                  <ns0:r>
                    <ns0:t xml:space="preserve">Polypropylene</ns0:t>
                  </ns0:r>
                </ns0:p>
              </ns0:tc>
              <ns0:tc>
                <ns0:tcPr/>
                <ns0:p>
                  <ns0:pPr>
                    <ns0:pStyle ns0:val="Compact"/>
                  </ns0:pPr>
                  <ns0:r>
                    <ns0:t xml:space="preserve">1950s</ns0:t>
                  </ns0:r>
                </ns0:p>
              </ns0:tc>
              <ns0:tc>
                <ns0:tcPr/>
                <ns0:p>
                  <ns0:pPr>
                    <ns0:pStyle ns0:val="Compact"/>
                  </ns0:pPr>
                </ns0:p>
              </ns0:tc>
              <ns0:tc>
                <ns0:tcPr/>
                <ns0:p>
                  <ns0:pPr>
                    <ns0:pStyle ns0:val="Compact"/>
                  </ns0:pPr>
                </ns0:p>
              </ns0:tc>
              <ns0:tc>
                <ns0:tcPr/>
                <ns0:p>
                  <ns0:pPr>
                    <ns0:pStyle ns0:val="Compact"/>
                  </ns0:pPr>
                  <ns0:r>
                    <ns0:t xml:space="preserve">bottles; pipes; plastic bags</ns0:t>
                  </ns0:r>
                </ns0:p>
              </ns0:tc>
            </ns0:tr>
            <ns0:tr>
              <ns0:tc>
                <ns0:tcPr/>
                <ns0:p>
                  <ns0:pPr>
                    <ns0:pStyle ns0:val="Compact"/>
                  </ns0:pPr>
                  <ns0:r>
                    <ns0:t xml:space="preserve">Rigid PVC</ns0:t>
                  </ns0:r>
                </ns0:p>
              </ns0:tc>
              <ns0:tc>
                <ns0:tcPr/>
                <ns0:p>
                  <ns0:pPr>
                    <ns0:pStyle ns0:val="Compact"/>
                  </ns0:pPr>
                </ns0:p>
              </ns0:tc>
              <ns0:tc>
                <ns0:tcPr/>
                <ns0:p>
                  <ns0:pPr>
                    <ns0:pStyle ns0:val="Compact"/>
                  </ns0:pPr>
                </ns0:p>
              </ns0:tc>
              <ns0:tc>
                <ns0:tcPr/>
                <ns0:p>
                  <ns0:pPr>
                    <ns0:pStyle ns0:val="Compact"/>
                  </ns0:pPr>
                  <ns0:r>
                    <ns0:t xml:space="preserve">Is</ns0:t>
                  </ns0:r>
                  <ns0:r>
                    <ns0:t xml:space="preserve"> </ns0:t>
                  </ns0:r>
                  <ns0:r>
                    <ns0:rPr>
                      <ns0:b/>
                      <ns0:bCs/>
                    </ns0:rPr>
                    <ns0:t xml:space="preserve">5</ns0:t>
                  </ns0:r>
                  <ns0:r>
                    <ns0:t xml:space="preserve"> </ns0:t>
                  </ns0:r>
                  <ns0:r>
                    <ns0:t xml:space="preserve">…………</ns0:t>
                  </ns0:r>
                </ns0:p>
              </ns0:tc>
              <ns0:tc>
                <ns0:tcPr/>
                <ns0:p>
                  <ns0:pPr>
                    <ns0:pStyle ns0:val="Compact"/>
                  </ns0:pPr>
                  <ns0:r>
                    <ns0:t xml:space="preserve">external piping</ns0:t>
                  </ns0:r>
                </ns0:p>
              </ns0:tc>
            </ns0:tr>
            <ns0:tr>
              <ns0:tc>
                <ns0:tcPr/>
                <ns0:p>
                  <ns0:pPr>
                    <ns0:pStyle ns0:val="Compact"/>
                  </ns0:pPr>
                  <ns0:r>
                    <ns0:t xml:space="preserve">Soft PVC</ns0:t>
                  </ns0:r>
                </ns0:p>
              </ns0:tc>
              <ns0:tc>
                <ns0:tcPr/>
                <ns0:p>
                  <ns0:pPr>
                    <ns0:pStyle ns0:val="Compact"/>
                  </ns0:pPr>
                </ns0:p>
              </ns0:tc>
              <ns0:tc>
                <ns0:tcPr/>
                <ns0:p>
                  <ns0:pPr>
                    <ns0:pStyle ns0:val="Compact"/>
                  </ns0:pPr>
                </ns0:p>
              </ns0:tc>
              <ns0:tc>
                <ns0:tcPr/>
                <ns0:p>
                  <ns0:pPr>
                    <ns0:pStyle ns0:val="Compact"/>
                  </ns0:pPr>
                </ns0:p>
              </ns0:tc>
              <ns0:tc>
                <ns0:tcPr/>
                <ns0:p>
                  <ns0:pPr>
                    <ns0:pStyle ns0:val="Compact"/>
                  </ns0:pPr>
                  <ns0:r>
                    <ns0:t xml:space="preserve">outdoor clothing</ns0:t>
                  </ns0:r>
                </ns0:p>
              </ns0:tc>
            </ns0:tr>
            <ns0:tr>
              <ns0:tc>
                <ns0:tcPr/>
                <ns0:p>
                  <ns0:pPr>
                    <ns0:pStyle ns0:val="Compact"/>
                  </ns0:pPr>
                  <ns0:r>
                    <ns0:t xml:space="preserve">Polystyrene</ns0:t>
                  </ns0:r>
                </ns0:p>
              </ns0:tc>
              <ns0:tc>
                <ns0:tcPr/>
                <ns0:p>
                  <ns0:pPr>
                    <ns0:pStyle ns0:val="Compact"/>
                  </ns0:pPr>
                  <ns0:r>
                    <ns0:t xml:space="preserve">1930s</ns0:t>
                  </ns0:r>
                </ns0:p>
              </ns0:tc>
              <ns0:tc>
                <ns0:tcPr/>
                <ns0:p>
                  <ns0:pPr>
                    <ns0:pStyle ns0:val="Compact"/>
                  </ns0:pPr>
                  <ns0:r>
                    <ns0:t xml:space="preserve">Germany</ns0:t>
                  </ns0:r>
                </ns0:p>
              </ns0:tc>
              <ns0:tc>
                <ns0:tcPr/>
                <ns0:p>
                  <ns0:pPr>
                    <ns0:pStyle ns0:val="Compact"/>
                  </ns0:pPr>
                  <ns0:r>
                    <ns0:t xml:space="preserve">Resembles</ns0:t>
                  </ns0:r>
                  <ns0:r>
                    <ns0:t xml:space="preserve"> </ns0:t>
                  </ns0:r>
                  <ns0:r>
                    <ns0:rPr>
                      <ns0:b/>
                      <ns0:bCs/>
                    </ns0:rPr>
                    <ns0:t xml:space="preserve">6</ns0:t>
                  </ns0:r>
                  <ns0:r>
                    <ns0:t xml:space="preserve"> </ns0:t>
                  </ns0:r>
                  <ns0:r>
                    <ns0:t xml:space="preserve">…………</ns0:t>
                  </ns0:r>
                </ns0:p>
              </ns0:tc>
              <ns0:tc>
                <ns0:tcPr/>
                <ns0:p>
                  <ns0:pPr>
                    <ns0:pStyle ns0:val="Compact"/>
                  </ns0:pPr>
                  <ns0:r>
                    <ns0:t xml:space="preserve">food containers; toys</ns0:t>
                  </ns0:r>
                </ns0:p>
              </ns0:tc>
            </ns0:tr>
            <ns0:tr>
              <ns0:tc>
                <ns0:tcPr/>
                <ns0:p>
                  <ns0:pPr>
                    <ns0:pStyle ns0:val="Compact"/>
                  </ns0:pPr>
                  <ns0:r>
                    <ns0:t xml:space="preserve">Polyurethane</ns0:t>
                  </ns0:r>
                </ns0:p>
              </ns0:tc>
              <ns0:tc>
                <ns0:tcPr/>
                <ns0:p>
                  <ns0:pPr>
                    <ns0:pStyle ns0:val="Compact"/>
                  </ns0:pPr>
                </ns0:p>
              </ns0:tc>
              <ns0:tc>
                <ns0:tcPr/>
                <ns0:p>
                  <ns0:pPr>
                    <ns0:pStyle ns0:val="Compact"/>
                  </ns0:pPr>
                  <ns0:r>
                    <ns0:t xml:space="preserve">Germany</ns0:t>
                  </ns0:r>
                </ns0:p>
              </ns0:tc>
              <ns0:tc>
                <ns0:tcPr/>
                <ns0:p>
                  <ns0:pPr>
                    <ns0:pStyle ns0:val="Compact"/>
                  </ns0:pPr>
                  <ns0:r>
                    <ns0:t xml:space="preserve">Usually manufactured as a</ns0:t>
                  </ns0:r>
                  <ns0:r>
                    <ns0:t xml:space="preserve"> </ns0:t>
                  </ns0:r>
                  <ns0:r>
                    <ns0:rPr>
                      <ns0:b/>
                      <ns0:bCs/>
                    </ns0:rPr>
                    <ns0:t xml:space="preserve">7</ns0:t>
                  </ns0:r>
                  <ns0:r>
                    <ns0:t xml:space="preserve"> </ns0:t>
                  </ns0:r>
                  <ns0:r>
                    <ns0:t xml:space="preserve">…………</ns0:t>
                  </ns0:r>
                </ns0:p>
              </ns0:tc>
              <ns0:tc>
                <ns0:tcPr/>
                <ns0:p>
                  <ns0:pPr>
                    <ns0:pStyle ns0:val="Compact"/>
                  </ns0:pPr>
                  <ns0:r>
                    <ns0:t xml:space="preserve">insulation</ns0:t>
                  </ns0:r>
                </ns0:p>
              </ns0:tc>
            </ns0:tr>
          </ns0:tbl>
          <ns0:p/>
        </ns0:tc>
      </ns0:tr>
    </ns0:tbl>
    <ns0:p/>
    <ns0:tbl>
      <ns0:tblPr>
        <ns0:tblStyle ns0:val="CDListeningSectionContainer"/>
        <ns0:tblW ns0:type="auto" ns0:w="0"/>
        <ns0:tblLook ns0:firstRow="0" ns0:lastRow="0" ns0:firstColumn="0" ns0:lastColumn="0" ns0:noHBand="0" ns0:noVBand="0" ns0:val="0000"/>
      </ns0:tblPr>
      <ns0:tblGrid>
        <ns0:gridCol ns0:w="7920"/>
      </ns0:tblGrid>
      <ns0:tr>
        <ns0:tc>
          <ns0:tcPr/>
          <ns0:p>
            <ns0:pPr>
              <ns0:pStyle ns0:val="Heading3"/>
            </ns0:pPr>
            <ns0:bookmarkStart ns0:id="13" ns0:name="questions-813"/>
            <ns0:r>
              <ns0:t xml:space="preserve">Questions 8–13</ns0:t>
            </ns0:r>
            <ns0:bookmarkEnd ns0:id="13"/>
          </ns0:p>
          <ns0:p>
            <ns0:pPr>
              <ns0:pStyle ns0:val="CDSection"/>
            </ns0:pPr>
            <ns0:r>
              <ns0:t xml:space="preserve">Choose</ns0:t>
            </ns0:r>
            <ns0:r>
              <ns0:t xml:space="preserve"> </ns0:t>
            </ns0:r>
            <ns0:r>
              <ns0:rPr>
                <ns0:b/>
                <ns0:bCs/>
              </ns0:rPr>
              <ns0:t xml:space="preserve">TRUE</ns0:t>
            </ns0:r>
            <ns0:r>
              <ns0:t xml:space="preserve"> </ns0:t>
            </ns0:r>
            <ns0:r>
              <ns0:t xml:space="preserve">if the statement agrees with the information given in the text, choose</ns0:t>
            </ns0:r>
            <ns0:r>
              <ns0:t xml:space="preserve"> </ns0:t>
            </ns0:r>
            <ns0:r>
              <ns0:rPr>
                <ns0:b/>
                <ns0:bCs/>
              </ns0:rPr>
              <ns0:t xml:space="preserve">FALSE</ns0:t>
            </ns0:r>
            <ns0:r>
              <ns0:t xml:space="preserve"> </ns0:t>
            </ns0:r>
            <ns0:r>
              <ns0:t xml:space="preserve">if the statement contradicts the information, or choose</ns0:t>
            </ns0:r>
            <ns0:r>
              <ns0:t xml:space="preserve"> </ns0:t>
            </ns0:r>
            <ns0:r>
              <ns0:rPr>
                <ns0:b/>
                <ns0:bCs/>
              </ns0:rPr>
              <ns0:t xml:space="preserve">NOT GIVEN</ns0:t>
            </ns0:r>
            <ns0:r>
              <ns0:t xml:space="preserve"> </ns0:t>
            </ns0:r>
            <ns0:r>
              <ns0:t xml:space="preserve">if there is no information on this.</ns0:t>
            </ns0:r>
          </ns0:p>
          <ns0:tbl>
            <ns0:tblPr>
              <ns0:tblStyle ns0:val="CDOptionTable"/>
              <ns0:tblW ns0:type="pct" ns0:w="5000"/>
              <ns0:tblLayout ns0:type="fixed"/>
              <ns0:tblLook ns0:firstRow="1" ns0:lastRow="0" ns0:firstColumn="0" ns0:lastColumn="0" ns0:noHBand="0" ns0:noVBand="0" ns0:val="0020"/>
              <ns0:jc ns0:val="center"/>
            </ns0:tblPr>
            <ns0:tblGrid>
              <ns0:gridCol ns0:w="3960"/>
              <ns0:gridCol ns0:w="3960"/>
            </ns0:tblGrid>
            <ns0:tr>
              <ns0:trPr>
                <ns0:tblHeader ns0:val="on"/>
              </ns0:trPr>
              <ns0:tc>
                <ns0:tcPr/>
                <ns0:p>
                  <ns0:pPr>
                    <ns0:pStyle ns0:val="Compact"/>
                  </ns0:pPr>
                  <ns0:r>
                    <ns0:t xml:space="preserve">Option</ns0:t>
                  </ns0:r>
                </ns0:p>
              </ns0:tc>
              <ns0:tc>
                <ns0:tcPr/>
                <ns0:p>
                  <ns0:pPr>
                    <ns0:pStyle ns0:val="Compact"/>
                  </ns0:pPr>
                  <ns0:r>
                    <ns0:t xml:space="preserve">Meaning</ns0:t>
                  </ns0:r>
                </ns0:p>
              </ns0:tc>
            </ns0:tr>
            <ns0:tr>
              <ns0:tc>
                <ns0:tcPr/>
                <ns0:p>
                  <ns0:pPr>
                    <ns0:pStyle ns0:val="Compact"/>
                  </ns0:pPr>
                  <ns0:r>
                    <ns0:rPr>
                      <ns0:b/>
                      <ns0:bCs/>
                    </ns0:rPr>
                    <ns0:t xml:space="preserve">TRUE</ns0:t>
                  </ns0:r>
                </ns0:p>
              </ns0:tc>
              <ns0:tc>
                <ns0:tcPr/>
                <ns0:p>
                  <ns0:pPr>
                    <ns0:pStyle ns0:val="Compact"/>
                  </ns0:pPr>
                  <ns0:r>
                    <ns0:t xml:space="preserve">the statement is true</ns0:t>
                  </ns0:r>
                </ns0:p>
              </ns0:tc>
            </ns0:tr>
            <ns0:tr>
              <ns0:tc>
                <ns0:tcPr/>
                <ns0:p>
                  <ns0:pPr>
                    <ns0:pStyle ns0:val="Compact"/>
                  </ns0:pPr>
                  <ns0:r>
                    <ns0:rPr>
                      <ns0:b/>
                      <ns0:bCs/>
                    </ns0:rPr>
                    <ns0:t xml:space="preserve">FALSE</ns0:t>
                  </ns0:r>
                </ns0:p>
              </ns0:tc>
              <ns0:tc>
                <ns0:tcPr/>
                <ns0:p>
                  <ns0:pPr>
                    <ns0:pStyle ns0:val="Compact"/>
                  </ns0:pPr>
                  <ns0:r>
                    <ns0:t xml:space="preserve">the statement is false</ns0:t>
                  </ns0:r>
                </ns0:p>
              </ns0:tc>
            </ns0:tr>
            <ns0:tr>
              <ns0:tc>
                <ns0:tcPr/>
                <ns0:p>
                  <ns0:pPr>
                    <ns0:pStyle ns0:val="Compact"/>
                  </ns0:pPr>
                  <ns0:r>
                    <ns0:rPr>
                      <ns0:b/>
                      <ns0:bCs/>
                    </ns0:rPr>
                    <ns0:t xml:space="preserve">NOT GIVEN</ns0:t>
                  </ns0:r>
                </ns0:p>
              </ns0:tc>
              <ns0:tc>
                <ns0:tcPr/>
                <ns0:p>
                  <ns0:pPr>
                    <ns0:pStyle ns0:val="Compact"/>
                  </ns0:pPr>
                  <ns0:r>
                    <ns0:t xml:space="preserve">the information is not given in the passage</ns0:t>
                  </ns0:r>
                </ns0:p>
              </ns0:tc>
            </ns0:tr>
          </ns0:tbl>
          <ns0:p>
            <ns0:pPr>
              <ns0:pStyle ns0:val="CDQuestion"/>
            </ns0:pPr>
            <ns0:r>
              <ns0:rPr>
                <ns0:b/>
                <ns0:bCs/>
              </ns0:rPr>
              <ns0:t xml:space="preserve">8.</ns0:t>
            </ns0:r>
            <ns0:r>
              <ns0:t xml:space="preserve"> </ns0:t>
            </ns0:r>
            <ns0:r>
              <ns0:t xml:space="preserve">The chemical structure of rubber is very different to that of plastics.</ns0:t>
            </ns0:r>
            <ns0:r>
              <ns0:br/>
            </ns0:r>
            <ns0:r>
              <ns0:rPr>
                <ns0:b/>
                <ns0:bCs/>
              </ns0:rPr>
              <ns0:t xml:space="preserve">9.</ns0:t>
            </ns0:r>
            <ns0:r>
              <ns0:t xml:space="preserve"> </ns0:t>
            </ns0:r>
            <ns0:r>
              <ns0:t xml:space="preserve">John Wesley Hyatt was an industrial chemist.</ns0:t>
            </ns0:r>
            <ns0:r>
              <ns0:br/>
            </ns0:r>
            <ns0:r>
              <ns0:rPr>
                <ns0:b/>
                <ns0:bCs/>
              </ns0:rPr>
              <ns0:t xml:space="preserve">10.</ns0:t>
            </ns0:r>
            <ns0:r>
              <ns0:t xml:space="preserve"> </ns0:t>
            </ns0:r>
            <ns0:r>
              <ns0:t xml:space="preserve">Celluloid and Bakelite react in the same way to heat.</ns0:t>
            </ns0:r>
            <ns0:r>
              <ns0:br/>
            </ns0:r>
            <ns0:r>
              <ns0:rPr>
                <ns0:b/>
                <ns0:bCs/>
              </ns0:rPr>
              <ns0:t xml:space="preserve">11.</ns0:t>
            </ns0:r>
            <ns0:r>
              <ns0:t xml:space="preserve"> </ns0:t>
            </ns0:r>
            <ns0:r>
              <ns0:t xml:space="preserve">If an object is made of several plastics, these prove hard to break down and reuse.</ns0:t>
            </ns0:r>
            <ns0:r>
              <ns0:br/>
            </ns0:r>
            <ns0:r>
              <ns0:rPr>
                <ns0:b/>
                <ns0:bCs/>
              </ns0:rPr>
              <ns0:t xml:space="preserve">12.</ns0:t>
            </ns0:r>
            <ns0:r>
              <ns0:t xml:space="preserve"> </ns0:t>
            </ns0:r>
            <ns0:r>
              <ns0:t xml:space="preserve">Adding starch to plastic makes it more durable.</ns0:t>
            </ns0:r>
            <ns0:r>
              <ns0:br/>
            </ns0:r>
            <ns0:r>
              <ns0:rPr>
                <ns0:b/>
                <ns0:bCs/>
              </ns0:rPr>
              <ns0:t xml:space="preserve">13.</ns0:t>
            </ns0:r>
            <ns0:r>
              <ns0:t xml:space="preserve"> </ns0:t>
            </ns0:r>
            <ns0:r>
              <ns0:t xml:space="preserve">Containers which are designed to decompose need particular storage conditions.</ns0:t>
            </ns0:r>
          </ns0:p>
        </ns0:tc>
      </ns0:tr>
    </ns0:tbl>
    <ns0:bookmarkEnd ns0:id="14"/>
    <ns0:bookmarkStart ns0:id="19" ns0:name="phần-ii-hướng-dẫn-làm-bài"/>
    <ns0:p>
      <ns0:pPr>
        <ns0:pStyle ns0:val="Heading2"/>
      </ns0:pPr>
      <ns0:r>
        <ns0:t xml:space="preserve">Phần II: Hướng dẫn làm bài</ns0:t>
      </ns0:r>
    </ns0:p>
    <ns0:bookmarkStart ns0:id="15" ns0:name="chiến-lược-tiếp-cận"/>
    <ns0:p>
      <ns0:pPr>
        <ns0:pStyle ns0:val="Heading3"/>
      </ns0:pPr>
      <ns0:r>
        <ns0:t xml:space="preserve">1. Chiến lược tiếp cận</ns0:t>
      </ns0:r>
    </ns0:p>
    <ns0:p>
      <ns0:pPr>
        <ns0:pStyle ns0:val="Compact"/>
        <ns0:numPr>
          <ns0:ilvl ns0:val="0"/>
          <ns0:numId ns0:val="1001"/>
        </ns0:numPr>
      </ns0:pPr>
      <ns0:r>
        <ns0:rPr>
          <ns0:b/>
          <ns0:bCs/>
        </ns0:rPr>
        <ns0:t xml:space="preserve">Bước 1:</ns0:t>
      </ns0:r>
      <ns0:r>
        <ns0:t xml:space="preserve"> </ns0:t>
      </ns0:r>
      <ns0:r>
        <ns0:t xml:space="preserve">Xác định từ khóa (Keywords): Gạch chân các danh từ riêng, thuật ngữ, động từ chính trong câu hỏi.</ns0:t>
      </ns0:r>
    </ns0:p>
    <ns0:p>
      <ns0:pPr>
        <ns0:pStyle ns0:val="Compact"/>
        <ns0:numPr>
          <ns0:ilvl ns0:val="0"/>
          <ns0:numId ns0:val="1001"/>
        </ns0:numPr>
      </ns0:pPr>
      <ns0:r>
        <ns0:rPr>
          <ns0:b/>
          <ns0:bCs/>
        </ns0:rPr>
        <ns0:t xml:space="preserve">Bước 2:</ns0:t>
      </ns0:r>
      <ns0:r>
        <ns0:t xml:space="preserve"> </ns0:t>
      </ns0:r>
      <ns0:r>
        <ns0:t xml:space="preserve">Định vị (Locate): Dùng từ khóa để tìm đoạn văn chứa thông tin tương ứng trong bài đọc.</ns0:t>
      </ns0:r>
    </ns0:p>
    <ns0:p>
      <ns0:pPr>
        <ns0:pStyle ns0:val="Compact"/>
        <ns0:numPr>
          <ns0:ilvl ns0:val="0"/>
          <ns0:numId ns0:val="1001"/>
        </ns0:numPr>
      </ns0:pPr>
      <ns0:r>
        <ns0:rPr>
          <ns0:b/>
          <ns0:bCs/>
        </ns0:rPr>
        <ns0:t xml:space="preserve">Bước 3:</ns0:t>
      </ns0:r>
      <ns0:r>
        <ns0:t xml:space="preserve"> </ns0:t>
      </ns0:r>
      <ns0:r>
        <ns0:t xml:space="preserve">So sánh (Compare): Đọc kỹ câu trong bài và so sánh ý nghĩa với câu hỏi để kết luận.</ns0:t>
      </ns0:r>
    </ns0:p>
    <ns0:bookmarkEnd ns0:id="15"/>
    <ns0:bookmarkStart ns0:id="18" ns0:name="phân-tích-chi-tiết-từng-câu-hỏi"/>
    <ns0:p>
      <ns0:pPr>
        <ns0:pStyle ns0:val="Heading3"/>
      </ns0:pPr>
      <ns0:r>
        <ns0:t xml:space="preserve">2. Phân tích chi tiết từng câu hỏi</ns0:t>
      </ns0:r>
    </ns0:p>
    <ns0:bookmarkStart ns0:id="16" ns0:name="câu-hỏi-17-table-completion"/>
    <ns0:p>
      <ns0:pPr>
        <ns0:pStyle ns0:val="Heading4"/>
      </ns0:pPr>
      <ns0:r>
        <ns0:t xml:space="preserve">Câu hỏi 1–7 (Table Completion)</ns0:t>
      </ns0:r>
    </ns0:p>
    <ns0:p>
      <ns0:pPr>
        <ns0:pStyle ns0:val="Compact"/>
        <ns0:numPr>
          <ns0:ilvl ns0:val="0"/>
          <ns0:numId ns0:val="1002"/>
        </ns0:numPr>
      </ns0:pPr>
      <ns0:r>
        <ns0:rPr>
          <ns0:b/>
          <ns0:bCs/>
        </ns0:rPr>
        <ns0:t xml:space="preserve">Câu 1:</ns0:t>
      </ns0:r>
      <ns0:r>
        <ns0:t xml:space="preserve"> </ns0:t>
      </ns0:r>
      <ns0:r>
        <ns0:t xml:space="preserve">Celluloid — Common uses: billiard balls; cutlery; clothing; 1…</ns0:t>
      </ns0:r>
    </ns0:p>
    <ns0:p>
      <ns0:pPr>
        <ns0:pStyle ns0:val="Compact"/>
        <ns0:numPr>
          <ns0:ilvl ns0:val="1"/>
          <ns0:numId ns0:val="1003"/>
        </ns0:numPr>
      </ns0:pPr>
      <ns0:r>
        <ns0:rPr>
          <ns0:b/>
          <ns0:bCs/>
        </ns0:rPr>
        <ns0:t xml:space="preserve">Từ khóa cần tìm:</ns0:t>
      </ns0:r>
      <ns0:r>
        <ns0:t xml:space="preserve"> </ns0:t>
      </ns0:r>
      <ns0:r>
        <ns0:t xml:space="preserve">Celluloid, Common uses (hoặc quét các từ trong cột như billiard balls, cutlery, clothing).</ns0:t>
      </ns0:r>
    </ns0:p>
    <ns0:p>
      <ns0:pPr>
        <ns0:pStyle ns0:val="Compact"/>
        <ns0:numPr>
          <ns0:ilvl ns0:val="1"/>
          <ns0:numId ns0:val="1003"/>
        </ns0:numPr>
      </ns0:pPr>
      <ns0:r>
        <ns0:rPr>
          <ns0:b/>
          <ns0:bCs/>
        </ns0:rPr>
        <ns0:t xml:space="preserve">Dẫn chứng trong bài:</ns0:t>
      </ns0:r>
      <ns0:r>
        <ns0:t xml:space="preserve"> </ns0:t>
      </ns0:r>
      <ns0:r>
        <ns0:t xml:space="preserve">Đoạn 2 —</ns0:t>
      </ns0:r>
      <ns0:r>
        <ns0:t xml:space="preserve"> </ns0:t>
      </ns0:r>
      <ns0:r>
        <ns0:rPr>
          <ns0:i/>
          <ns0:iCs/>
        </ns0:rPr>
        <ns0:t xml:space="preserve">“…everyday products such as knife handles and detachable collars and cuffs. But perhaps the best-known celluloid product was photographic film…”</ns0:t>
      </ns0:r>
    </ns0:p>
    <ns0:p>
      <ns0:pPr>
        <ns0:pStyle ns0:val="Compact"/>
        <ns0:numPr>
          <ns0:ilvl ns0:val="1"/>
          <ns0:numId ns0:val="1003"/>
        </ns0:numPr>
      </ns0:pPr>
      <ns0:r>
        <ns0:rPr>
          <ns0:b/>
          <ns0:bCs/>
        </ns0:rPr>
        <ns0:t xml:space="preserve">Phân tích:</ns0:t>
      </ns0:r>
      <ns0:r>
        <ns0:t xml:space="preserve"> </ns0:t>
      </ns0:r>
      <ns0:r>
        <ns0:t xml:space="preserve">Dùng từ khóa Celluloid để quét đoạn 2. Bài đọc liệt kê các công dụng của Celluloid như cán dao (tương đương cutlery), cổ áo và cổ tay áo (tương đương clothing). Sản phẩm nổi tiếng nhất được nhắc đến tiếp theo là</ns0:t>
      </ns0:r>
      <ns0:r>
        <ns0:t xml:space="preserve"> </ns0:t>
      </ns0:r>
      <ns0:r>
        <ns0:t xml:space="preserve">“photographic film”</ns0:t>
      </ns0:r>
      <ns0:r>
        <ns0:t xml:space="preserve">.</ns0:t>
      </ns0:r>
    </ns0:p>
    <ns0:p>
      <ns0:pPr>
        <ns0:pStyle ns0:val="Compact"/>
        <ns0:numPr>
          <ns0:ilvl ns0:val="1"/>
          <ns0:numId ns0:val="1003"/>
        </ns0:numPr>
      </ns0:pPr>
      <ns0:r>
        <ns0:rPr>
          <ns0:b/>
          <ns0:bCs/>
        </ns0:rPr>
        <ns0:t xml:space="preserve">Đáp án:</ns0:t>
      </ns0:r>
      <ns0:r>
        <ns0:t xml:space="preserve"> </ns0:t>
      </ns0:r>
      <ns0:r>
        <ns0:rPr>
          <ns0:b/>
          <ns0:bCs/>
        </ns0:rPr>
        <ns0:t xml:space="preserve">photographic film</ns0:t>
      </ns0:r>
    </ns0:p>
    <ns0:p>
      <ns0:pPr>
        <ns0:pStyle ns0:val="Compact"/>
        <ns0:numPr>
          <ns0:ilvl ns0:val="0"/>
          <ns0:numId ns0:val="1002"/>
        </ns0:numPr>
      </ns0:pPr>
      <ns0:r>
        <ns0:rPr>
          <ns0:b/>
          <ns0:bCs/>
        </ns0:rPr>
        <ns0:t xml:space="preserve">Câu 2:</ns0:t>
      </ns0:r>
      <ns0:r>
        <ns0:t xml:space="preserve"> </ns0:t>
      </ns0:r>
      <ns0:r>
        <ns0:t xml:space="preserve">Early types of plastic — Name: 2… / Date: 1907 / Country of origin: USA</ns0:t>
      </ns0:r>
    </ns0:p>
    <ns0:p>
      <ns0:pPr>
        <ns0:pStyle ns0:val="Compact"/>
        <ns0:numPr>
          <ns0:ilvl ns0:val="1"/>
          <ns0:numId ns0:val="1004"/>
        </ns0:numPr>
      </ns0:pPr>
      <ns0:r>
        <ns0:rPr>
          <ns0:b/>
          <ns0:bCs/>
        </ns0:rPr>
        <ns0:t xml:space="preserve">Từ khóa cần tìm:</ns0:t>
      </ns0:r>
      <ns0:r>
        <ns0:t xml:space="preserve"> </ns0:t>
      </ns0:r>
      <ns0:r>
        <ns0:t xml:space="preserve">Name, 1907, USA.</ns0:t>
      </ns0:r>
    </ns0:p>
    <ns0:p>
      <ns0:pPr>
        <ns0:pStyle ns0:val="Compact"/>
        <ns0:numPr>
          <ns0:ilvl ns0:val="1"/>
          <ns0:numId ns0:val="1004"/>
        </ns0:numPr>
      </ns0:pPr>
      <ns0:r>
        <ns0:rPr>
          <ns0:b/>
          <ns0:bCs/>
        </ns0:rPr>
        <ns0:t xml:space="preserve">Dẫn chứng trong bài:</ns0:t>
      </ns0:r>
      <ns0:r>
        <ns0:t xml:space="preserve"> </ns0:t>
      </ns0:r>
      <ns0:r>
        <ns0:t xml:space="preserve">Đoạn 3 —</ns0:t>
      </ns0:r>
      <ns0:r>
        <ns0:t xml:space="preserve"> </ns0:t>
      </ns0:r>
      <ns0:r>
        <ns0:rPr>
          <ns0:i/>
          <ns0:iCs/>
        </ns0:rPr>
        <ns0:t xml:space="preserve">“In 1907, Leo Baekeland (1863-1944), a Belgian chemist working in the USA, invented a different kind of plastic… Baekeland called it Bakelite…”</ns0:t>
      </ns0:r>
    </ns0:p>
    <ns0:p>
      <ns0:pPr>
        <ns0:pStyle ns0:val="Compact"/>
        <ns0:numPr>
          <ns0:ilvl ns0:val="1"/>
          <ns0:numId ns0:val="1004"/>
        </ns0:numPr>
      </ns0:pPr>
      <ns0:r>
        <ns0:rPr>
          <ns0:b/>
          <ns0:bCs/>
        </ns0:rPr>
        <ns0:t xml:space="preserve">Phân tích:</ns0:t>
      </ns0:r>
      <ns0:r>
        <ns0:t xml:space="preserve"> </ns0:t>
      </ns0:r>
      <ns0:r>
        <ns0:t xml:space="preserve">Dùng từ khóa mốc thời gian 1907 và địa điểm USA để quét. Đoạn 3 chỉ ra rằng vào năm 1907 tại Mỹ, một loại nhựa mới đã được phát minh và được đặt tên (</ns0:t>
      </ns0:r>
      <ns0:r>
        <ns0:t xml:space="preserve">“called it”</ns0:t>
      </ns0:r>
      <ns0:r>
        <ns0:t xml:space="preserve">) là Bakelite.</ns0:t>
      </ns0:r>
    </ns0:p>
    <ns0:p>
      <ns0:pPr>
        <ns0:pStyle ns0:val="Compact"/>
        <ns0:numPr>
          <ns0:ilvl ns0:val="1"/>
          <ns0:numId ns0:val="1004"/>
        </ns0:numPr>
      </ns0:pPr>
      <ns0:r>
        <ns0:rPr>
          <ns0:b/>
          <ns0:bCs/>
        </ns0:rPr>
        <ns0:t xml:space="preserve">Đáp án:</ns0:t>
      </ns0:r>
      <ns0:r>
        <ns0:t xml:space="preserve"> </ns0:t>
      </ns0:r>
      <ns0:r>
        <ns0:rPr>
          <ns0:b/>
          <ns0:bCs/>
        </ns0:rPr>
        <ns0:t xml:space="preserve">Bakelite</ns0:t>
      </ns0:r>
    </ns0:p>
    <ns0:p>
      <ns0:pPr>
        <ns0:pStyle ns0:val="Compact"/>
        <ns0:numPr>
          <ns0:ilvl ns0:val="0"/>
          <ns0:numId ns0:val="1002"/>
        </ns0:numPr>
      </ns0:pPr>
      <ns0:r>
        <ns0:rPr>
          <ns0:b/>
          <ns0:bCs/>
        </ns0:rPr>
        <ns0:t xml:space="preserve">Câu 3:</ns0:t>
      </ns0:r>
      <ns0:r>
        <ns0:t xml:space="preserve"> </ns0:t>
      </ns0:r>
      <ns0:r>
        <ns0:t xml:space="preserve">Bakelite — Common uses: 3… ; Household object</ns0:t>
      </ns0:r>
    </ns0:p>
    <ns0:p>
      <ns0:pPr>
        <ns0:pStyle ns0:val="Compact"/>
        <ns0:numPr>
          <ns0:ilvl ns0:val="1"/>
          <ns0:numId ns0:val="1005"/>
        </ns0:numPr>
      </ns0:pPr>
      <ns0:r>
        <ns0:rPr>
          <ns0:b/>
          <ns0:bCs/>
        </ns0:rPr>
        <ns0:t xml:space="preserve">Từ khóa cần tìm:</ns0:t>
      </ns0:r>
      <ns0:r>
        <ns0:t xml:space="preserve"> </ns0:t>
      </ns0:r>
      <ns0:r>
        <ns0:t xml:space="preserve">Bakelite (từ câu 2), Common uses, Household object.</ns0:t>
      </ns0:r>
    </ns0:p>
    <ns0:p>
      <ns0:pPr>
        <ns0:pStyle ns0:val="Compact"/>
        <ns0:numPr>
          <ns0:ilvl ns0:val="1"/>
          <ns0:numId ns0:val="1005"/>
        </ns0:numPr>
      </ns0:pPr>
      <ns0:r>
        <ns0:rPr>
          <ns0:b/>
          <ns0:bCs/>
        </ns0:rPr>
        <ns0:t xml:space="preserve">Dẫn chứng trong bài:</ns0:t>
      </ns0:r>
      <ns0:r>
        <ns0:t xml:space="preserve"> </ns0:t>
      </ns0:r>
      <ns0:r>
        <ns0:t xml:space="preserve">Đoạn 3 —</ns0:t>
      </ns0:r>
      <ns0:r>
        <ns0:t xml:space="preserve"> </ns0:t>
      </ns0:r>
      <ns0:r>
        <ns0:rPr>
          <ns0:i/>
          <ns0:iCs/>
        </ns0:rPr>
        <ns0:t xml:space="preserve">“…it was soon being used in the manufacture of electrical switches as well as a variety of domestic items.”</ns0:t>
      </ns0:r>
    </ns0:p>
    <ns0:p>
      <ns0:pPr>
        <ns0:pStyle ns0:val="Compact"/>
        <ns0:numPr>
          <ns0:ilvl ns0:val="1"/>
          <ns0:numId ns0:val="1005"/>
        </ns0:numPr>
      </ns0:pPr>
      <ns0:r>
        <ns0:rPr>
          <ns0:b/>
          <ns0:bCs/>
        </ns0:rPr>
        <ns0:t xml:space="preserve">Phân tích:</ns0:t>
      </ns0:r>
      <ns0:r>
        <ns0:t xml:space="preserve"> </ns0:t>
      </ns0:r>
      <ns0:r>
        <ns0:t xml:space="preserve">Dùng từ khóa Bakelite và tìm các công dụng. Bài đọc nêu rõ vật liệu này được dùng để sản xuất</ns0:t>
      </ns0:r>
      <ns0:r>
        <ns0:t xml:space="preserve"> </ns0:t>
      </ns0:r>
      <ns0:r>
        <ns0:t xml:space="preserve">“electrical switches”</ns0:t>
      </ns0:r>
      <ns0:r>
        <ns0:t xml:space="preserve"> </ns0:t>
      </ns0:r>
      <ns0:r>
        <ns0:t xml:space="preserve">và các đồ dùng gia đình (</ns0:t>
      </ns0:r>
      <ns0:r>
        <ns0:t xml:space="preserve">“domestic items”</ns0:t>
      </ns0:r>
      <ns0:r>
        <ns0:t xml:space="preserve"> </ns0:t>
      </ns0:r>
      <ns0:r>
        <ns0:t xml:space="preserve">= Household object).</ns0:t>
      </ns0:r>
    </ns0:p>
    <ns0:p>
      <ns0:pPr>
        <ns0:pStyle ns0:val="Compact"/>
        <ns0:numPr>
          <ns0:ilvl ns0:val="1"/>
          <ns0:numId ns0:val="1005"/>
        </ns0:numPr>
      </ns0:pPr>
      <ns0:r>
        <ns0:rPr>
          <ns0:b/>
          <ns0:bCs/>
        </ns0:rPr>
        <ns0:t xml:space="preserve">Đáp án:</ns0:t>
      </ns0:r>
      <ns0:r>
        <ns0:t xml:space="preserve"> </ns0:t>
      </ns0:r>
      <ns0:r>
        <ns0:rPr>
          <ns0:b/>
          <ns0:bCs/>
        </ns0:rPr>
        <ns0:t xml:space="preserve">electrical switches</ns0:t>
      </ns0:r>
    </ns0:p>
    <ns0:p>
      <ns0:pPr>
        <ns0:pStyle ns0:val="Compact"/>
        <ns0:numPr>
          <ns0:ilvl ns0:val="0"/>
          <ns0:numId ns0:val="1002"/>
        </ns0:numPr>
      </ns0:pPr>
      <ns0:r>
        <ns0:rPr>
          <ns0:b/>
          <ns0:bCs/>
        </ns0:rPr>
        <ns0:t xml:space="preserve">Câu 4:</ns0:t>
      </ns0:r>
      <ns0:r>
        <ns0:t xml:space="preserve"> </ns0:t>
      </ns0:r>
      <ns0:r>
        <ns0:t xml:space="preserve">Polythene — Date: 1930s — Country of origin: 4…</ns0:t>
      </ns0:r>
    </ns0:p>
    <ns0:p>
      <ns0:pPr>
        <ns0:pStyle ns0:val="Compact"/>
        <ns0:numPr>
          <ns0:ilvl ns0:val="1"/>
          <ns0:numId ns0:val="1006"/>
        </ns0:numPr>
      </ns0:pPr>
      <ns0:r>
        <ns0:rPr>
          <ns0:b/>
          <ns0:bCs/>
        </ns0:rPr>
        <ns0:t xml:space="preserve">Từ khóa cần tìm:</ns0:t>
      </ns0:r>
      <ns0:r>
        <ns0:t xml:space="preserve"> </ns0:t>
      </ns0:r>
      <ns0:r>
        <ns0:t xml:space="preserve">Polythene, 1930s, Country of origin.</ns0:t>
      </ns0:r>
    </ns0:p>
    <ns0:p>
      <ns0:pPr>
        <ns0:pStyle ns0:val="Compact"/>
        <ns0:numPr>
          <ns0:ilvl ns0:val="1"/>
          <ns0:numId ns0:val="1006"/>
        </ns0:numPr>
      </ns0:pPr>
      <ns0:r>
        <ns0:rPr>
          <ns0:b/>
          <ns0:bCs/>
        </ns0:rPr>
        <ns0:t xml:space="preserve">Dẫn chứng trong bài:</ns0:t>
      </ns0:r>
      <ns0:r>
        <ns0:t xml:space="preserve"> </ns0:t>
      </ns0:r>
      <ns0:r>
        <ns0:t xml:space="preserve">Đoạn 4 —</ns0:t>
      </ns0:r>
      <ns0:r>
        <ns0:t xml:space="preserve"> </ns0:t>
      </ns0:r>
      <ns0:r>
        <ns0:rPr>
          <ns0:i/>
          <ns0:iCs/>
        </ns0:rPr>
        <ns0:t xml:space="preserve">“In the 1930s, chemists in Britain discovered that the gas ethylene would polymerize under heat and pressure to form a thermoplastic they called polythene.”</ns0:t>
      </ns0:r>
    </ns0:p>
    <ns0:p>
      <ns0:pPr>
        <ns0:pStyle ns0:val="Compact"/>
        <ns0:numPr>
          <ns0:ilvl ns0:val="1"/>
          <ns0:numId ns0:val="1006"/>
        </ns0:numPr>
      </ns0:pPr>
      <ns0:r>
        <ns0:rPr>
          <ns0:b/>
          <ns0:bCs/>
        </ns0:rPr>
        <ns0:t xml:space="preserve">Phân tích:</ns0:t>
      </ns0:r>
      <ns0:r>
        <ns0:t xml:space="preserve"> </ns0:t>
      </ns0:r>
      <ns0:r>
        <ns0:t xml:space="preserve">Dùng từ khóa Polythene và 1930s để quét. Đoạn 4 cho biết các nhà hóa học ở Anh (</ns0:t>
      </ns0:r>
      <ns0:r>
        <ns0:t xml:space="preserve">“Britain”</ns0:t>
      </ns0:r>
      <ns0:r>
        <ns0:t xml:space="preserve">) đã phát hiện/tạo ra loại nhựa được gọi là polythene. Do đó, nguồn gốc quốc gia là Britain.</ns0:t>
      </ns0:r>
    </ns0:p>
    <ns0:p>
      <ns0:pPr>
        <ns0:pStyle ns0:val="Compact"/>
        <ns0:numPr>
          <ns0:ilvl ns0:val="1"/>
          <ns0:numId ns0:val="1006"/>
        </ns0:numPr>
      </ns0:pPr>
      <ns0:r>
        <ns0:rPr>
          <ns0:b/>
          <ns0:bCs/>
        </ns0:rPr>
        <ns0:t xml:space="preserve">Đáp án:</ns0:t>
      </ns0:r>
      <ns0:r>
        <ns0:t xml:space="preserve"> </ns0:t>
      </ns0:r>
      <ns0:r>
        <ns0:rPr>
          <ns0:b/>
          <ns0:bCs/>
        </ns0:rPr>
        <ns0:t xml:space="preserve">Britain</ns0:t>
      </ns0:r>
    </ns0:p>
    <ns0:p>
      <ns0:pPr>
        <ns0:pStyle ns0:val="Compact"/>
        <ns0:numPr>
          <ns0:ilvl ns0:val="0"/>
          <ns0:numId ns0:val="1002"/>
        </ns0:numPr>
      </ns0:pPr>
      <ns0:r>
        <ns0:rPr>
          <ns0:b/>
          <ns0:bCs/>
        </ns0:rPr>
        <ns0:t xml:space="preserve">Câu 5:</ns0:t>
      </ns0:r>
      <ns0:r>
        <ns0:t xml:space="preserve"> </ns0:t>
      </ns0:r>
      <ns0:r>
        <ns0:t xml:space="preserve">Rigid PVC — Properties: Is 5…</ns0:t>
      </ns0:r>
    </ns0:p>
    <ns0:p>
      <ns0:pPr>
        <ns0:pStyle ns0:val="Compact"/>
        <ns0:numPr>
          <ns0:ilvl ns0:val="1"/>
          <ns0:numId ns0:val="1007"/>
        </ns0:numPr>
      </ns0:pPr>
      <ns0:r>
        <ns0:rPr>
          <ns0:b/>
          <ns0:bCs/>
        </ns0:rPr>
        <ns0:t xml:space="preserve">Từ khóa cần tìm:</ns0:t>
      </ns0:r>
      <ns0:r>
        <ns0:t xml:space="preserve"> </ns0:t>
      </ns0:r>
      <ns0:r>
        <ns0:t xml:space="preserve">Rigid PVC, Properties.</ns0:t>
      </ns0:r>
    </ns0:p>
    <ns0:p>
      <ns0:pPr>
        <ns0:pStyle ns0:val="Compact"/>
        <ns0:numPr>
          <ns0:ilvl ns0:val="1"/>
          <ns0:numId ns0:val="1007"/>
        </ns0:numPr>
      </ns0:pPr>
      <ns0:r>
        <ns0:rPr>
          <ns0:b/>
          <ns0:bCs/>
        </ns0:rPr>
        <ns0:t xml:space="preserve">Dẫn chứng trong bài:</ns0:t>
      </ns0:r>
      <ns0:r>
        <ns0:t xml:space="preserve"> </ns0:t>
      </ns0:r>
      <ns0:r>
        <ns0:t xml:space="preserve">Đoạn 4 —</ns0:t>
      </ns0:r>
      <ns0:r>
        <ns0:t xml:space="preserve"> </ns0:t>
      </ns0:r>
      <ns0:r>
        <ns0:rPr>
          <ns0:i/>
          <ns0:iCs/>
        </ns0:rPr>
        <ns0:t xml:space="preserve">“…produced rigid PVC (polyvinyl chloride), a fireproof plastic suitable for drains and gutters.”</ns0:t>
      </ns0:r>
    </ns0:p>
    <ns0:p>
      <ns0:pPr>
        <ns0:pStyle ns0:val="Compact"/>
        <ns0:numPr>
          <ns0:ilvl ns0:val="1"/>
          <ns0:numId ns0:val="1007"/>
        </ns0:numPr>
      </ns0:pPr>
      <ns0:r>
        <ns0:rPr>
          <ns0:b/>
          <ns0:bCs/>
        </ns0:rPr>
        <ns0:t xml:space="preserve">Phân tích:</ns0:t>
      </ns0:r>
      <ns0:r>
        <ns0:t xml:space="preserve"> </ns0:t>
      </ns0:r>
      <ns0:r>
        <ns0:t xml:space="preserve">Dùng từ khóa Rigid PVC để quét. Đoạn 4 mô tả trực tiếp tính chất của rigid PVC là một loại nhựa chống cháy (</ns0:t>
      </ns0:r>
      <ns0:r>
        <ns0:t xml:space="preserve">“a fireproof plastic”</ns0:t>
      </ns0:r>
      <ns0:r>
        <ns0:t xml:space="preserve">).</ns0:t>
      </ns0:r>
    </ns0:p>
    <ns0:p>
      <ns0:pPr>
        <ns0:pStyle ns0:val="Compact"/>
        <ns0:numPr>
          <ns0:ilvl ns0:val="1"/>
          <ns0:numId ns0:val="1007"/>
        </ns0:numPr>
      </ns0:pPr>
      <ns0:r>
        <ns0:rPr>
          <ns0:b/>
          <ns0:bCs/>
        </ns0:rPr>
        <ns0:t xml:space="preserve">Đáp án:</ns0:t>
      </ns0:r>
      <ns0:r>
        <ns0:t xml:space="preserve"> </ns0:t>
      </ns0:r>
      <ns0:r>
        <ns0:rPr>
          <ns0:b/>
          <ns0:bCs/>
        </ns0:rPr>
        <ns0:t xml:space="preserve">fireproof</ns0:t>
      </ns0:r>
    </ns0:p>
    <ns0:p>
      <ns0:pPr>
        <ns0:pStyle ns0:val="Compact"/>
        <ns0:numPr>
          <ns0:ilvl ns0:val="0"/>
          <ns0:numId ns0:val="1002"/>
        </ns0:numPr>
      </ns0:pPr>
      <ns0:r>
        <ns0:rPr>
          <ns0:b/>
          <ns0:bCs/>
        </ns0:rPr>
        <ns0:t xml:space="preserve">Câu 6:</ns0:t>
      </ns0:r>
      <ns0:r>
        <ns0:t xml:space="preserve"> </ns0:t>
      </ns0:r>
      <ns0:r>
        <ns0:t xml:space="preserve">Polystyrene — Date: 1930s — Country of origin: Germany — Properties: Resembles 6…</ns0:t>
      </ns0:r>
    </ns0:p>
    <ns0:p>
      <ns0:pPr>
        <ns0:pStyle ns0:val="Compact"/>
        <ns0:numPr>
          <ns0:ilvl ns0:val="1"/>
          <ns0:numId ns0:val="1008"/>
        </ns0:numPr>
      </ns0:pPr>
      <ns0:r>
        <ns0:rPr>
          <ns0:b/>
          <ns0:bCs/>
        </ns0:rPr>
        <ns0:t xml:space="preserve">Từ khóa cần tìm:</ns0:t>
      </ns0:r>
      <ns0:r>
        <ns0:t xml:space="preserve"> </ns0:t>
      </ns0:r>
      <ns0:r>
        <ns0:t xml:space="preserve">Polystyrene, 1930s, Germany, Resembles (giống với).</ns0:t>
      </ns0:r>
    </ns0:p>
    <ns0:p>
      <ns0:pPr>
        <ns0:pStyle ns0:val="Compact"/>
        <ns0:numPr>
          <ns0:ilvl ns0:val="1"/>
          <ns0:numId ns0:val="1008"/>
        </ns0:numPr>
      </ns0:pPr>
      <ns0:r>
        <ns0:rPr>
          <ns0:b/>
          <ns0:bCs/>
        </ns0:rPr>
        <ns0:t xml:space="preserve">Dẫn chứng trong bài:</ns0:t>
      </ns0:r>
      <ns0:r>
        <ns0:t xml:space="preserve"> </ns0:t>
      </ns0:r>
      <ns0:r>
        <ns0:t xml:space="preserve">Đoạn 5 —</ns0:t>
      </ns0:r>
      <ns0:r>
        <ns0:t xml:space="preserve"> </ns0:t>
      </ns0:r>
      <ns0:r>
        <ns0:rPr>
          <ns0:i/>
          <ns0:iCs/>
        </ns0:rPr>
        <ns0:t xml:space="preserve">“Polystyrene, a hard, clear material like glass, was developed during the 1930s in Germany…”</ns0:t>
      </ns0:r>
    </ns0:p>
    <ns0:p>
      <ns0:pPr>
        <ns0:pStyle ns0:val="Compact"/>
        <ns0:numPr>
          <ns0:ilvl ns0:val="1"/>
          <ns0:numId ns0:val="1008"/>
        </ns0:numPr>
      </ns0:pPr>
      <ns0:r>
        <ns0:rPr>
          <ns0:b/>
          <ns0:bCs/>
        </ns0:rPr>
        <ns0:t xml:space="preserve">Phân tích:</ns0:t>
      </ns0:r>
      <ns0:r>
        <ns0:t xml:space="preserve"> </ns0:t>
      </ns0:r>
      <ns0:r>
        <ns0:t xml:space="preserve">Dùng từ khóa Polystyrene, 1930s và Germany để quét. Bài đọc miêu tả Polystyrene là một vật liệu cứng, trong suốt giống như kính (</ns0:t>
      </ns0:r>
      <ns0:r>
        <ns0:t xml:space="preserve">“like glass”</ns0:t>
      </ns0:r>
      <ns0:r>
        <ns0:t xml:space="preserve"> </ns0:t>
      </ns0:r>
      <ns0:r>
        <ns0:t xml:space="preserve">= Resembles glass).</ns0:t>
      </ns0:r>
    </ns0:p>
    <ns0:p>
      <ns0:pPr>
        <ns0:pStyle ns0:val="Compact"/>
        <ns0:numPr>
          <ns0:ilvl ns0:val="1"/>
          <ns0:numId ns0:val="1008"/>
        </ns0:numPr>
      </ns0:pPr>
      <ns0:r>
        <ns0:rPr>
          <ns0:b/>
          <ns0:bCs/>
        </ns0:rPr>
        <ns0:t xml:space="preserve">Đáp án:</ns0:t>
      </ns0:r>
      <ns0:r>
        <ns0:t xml:space="preserve"> </ns0:t>
      </ns0:r>
      <ns0:r>
        <ns0:rPr>
          <ns0:b/>
          <ns0:bCs/>
        </ns0:rPr>
        <ns0:t xml:space="preserve">glass</ns0:t>
      </ns0:r>
    </ns0:p>
    <ns0:p>
      <ns0:pPr>
        <ns0:pStyle ns0:val="Compact"/>
        <ns0:numPr>
          <ns0:ilvl ns0:val="0"/>
          <ns0:numId ns0:val="1002"/>
        </ns0:numPr>
      </ns0:pPr>
      <ns0:r>
        <ns0:rPr>
          <ns0:b/>
          <ns0:bCs/>
        </ns0:rPr>
        <ns0:t xml:space="preserve">Câu 7:</ns0:t>
      </ns0:r>
      <ns0:r>
        <ns0:t xml:space="preserve"> </ns0:t>
      </ns0:r>
      <ns0:r>
        <ns0:t xml:space="preserve">Polyurethane — Country of origin: Germany — Properties: Usually manufactured as a 7…</ns0:t>
      </ns0:r>
    </ns0:p>
    <ns0:p>
      <ns0:pPr>
        <ns0:pStyle ns0:val="Compact"/>
        <ns0:numPr>
          <ns0:ilvl ns0:val="1"/>
          <ns0:numId ns0:val="1009"/>
        </ns0:numPr>
      </ns0:pPr>
      <ns0:r>
        <ns0:rPr>
          <ns0:b/>
          <ns0:bCs/>
        </ns0:rPr>
        <ns0:t xml:space="preserve">Từ khóa cần tìm:</ns0:t>
      </ns0:r>
      <ns0:r>
        <ns0:t xml:space="preserve"> </ns0:t>
      </ns0:r>
      <ns0:r>
        <ns0:t xml:space="preserve">Polyurethane, Germany, Usually manufactured as a.</ns0:t>
      </ns0:r>
    </ns0:p>
    <ns0:p>
      <ns0:pPr>
        <ns0:pStyle ns0:val="Compact"/>
        <ns0:numPr>
          <ns0:ilvl ns0:val="1"/>
          <ns0:numId ns0:val="1009"/>
        </ns0:numPr>
      </ns0:pPr>
      <ns0:r>
        <ns0:rPr>
          <ns0:b/>
          <ns0:bCs/>
        </ns0:rPr>
        <ns0:t xml:space="preserve">Dẫn chứng trong bài:</ns0:t>
      </ns0:r>
      <ns0:r>
        <ns0:t xml:space="preserve"> </ns0:t>
      </ns0:r>
      <ns0:r>
        <ns0:t xml:space="preserve">Đoạn 5 —</ns0:t>
      </ns0:r>
      <ns0:r>
        <ns0:t xml:space="preserve"> </ns0:t>
      </ns0:r>
      <ns0:r>
        <ns0:rPr>
          <ns0:i/>
          <ns0:iCs/>
        </ns0:rPr>
        <ns0:t xml:space="preserve">“Polyurethane, developed in the same country, was commonly produced as a foam…”</ns0:t>
      </ns0:r>
    </ns0:p>
    <ns0:p>
      <ns0:pPr>
        <ns0:pStyle ns0:val="Compact"/>
        <ns0:numPr>
          <ns0:ilvl ns0:val="1"/>
          <ns0:numId ns0:val="1009"/>
        </ns0:numPr>
      </ns0:pPr>
      <ns0:r>
        <ns0:rPr>
          <ns0:b/>
          <ns0:bCs/>
        </ns0:rPr>
        <ns0:t xml:space="preserve">Phân tích:</ns0:t>
      </ns0:r>
      <ns0:r>
        <ns0:t xml:space="preserve"> </ns0:t>
      </ns0:r>
      <ns0:r>
        <ns0:t xml:space="preserve">Dùng từ khóa Polyurethane để quét. Bài đọc cho biết vật liệu này được phát triển ở cùng quốc gia (Đức) và thường được sản xuất dưới dạng bọt (</ns0:t>
      </ns0:r>
      <ns0:r>
        <ns0:t xml:space="preserve">“commonly produced as a foam”</ns0:t>
      </ns0:r>
      <ns0:r>
        <ns0:t xml:space="preserve"> </ns0:t>
      </ns0:r>
      <ns0:r>
        <ns0:t xml:space="preserve">= Usually manufactured as a foam).</ns0:t>
      </ns0:r>
    </ns0:p>
    <ns0:p>
      <ns0:pPr>
        <ns0:pStyle ns0:val="Compact"/>
        <ns0:numPr>
          <ns0:ilvl ns0:val="1"/>
          <ns0:numId ns0:val="1009"/>
        </ns0:numPr>
      </ns0:pPr>
      <ns0:r>
        <ns0:rPr>
          <ns0:b/>
          <ns0:bCs/>
        </ns0:rPr>
        <ns0:t xml:space="preserve">Đáp án:</ns0:t>
      </ns0:r>
      <ns0:r>
        <ns0:t xml:space="preserve"> </ns0:t>
      </ns0:r>
      <ns0:r>
        <ns0:rPr>
          <ns0:b/>
          <ns0:bCs/>
        </ns0:rPr>
        <ns0:t xml:space="preserve">foam</ns0:t>
      </ns0:r>
    </ns0:p>
    <ns0:bookmarkEnd ns0:id="16"/>
    <ns0:bookmarkStart ns0:id="17" ns0:name="câu-hỏi-813-truefalsenot-given"/>
    <ns0:p>
      <ns0:pPr>
        <ns0:pStyle ns0:val="Heading4"/>
      </ns0:pPr>
      <ns0:r>
        <ns0:t xml:space="preserve">Câu hỏi 8–13 (True/False/Not Given)</ns0:t>
      </ns0:r>
    </ns0:p>
    <ns0:p>
      <ns0:pPr>
        <ns0:pStyle ns0:val="Compact"/>
        <ns0:numPr>
          <ns0:ilvl ns0:val="0"/>
          <ns0:numId ns0:val="1010"/>
        </ns0:numPr>
      </ns0:pPr>
      <ns0:r>
        <ns0:rPr>
          <ns0:b/>
          <ns0:bCs/>
        </ns0:rPr>
        <ns0:t xml:space="preserve">Câu 8:</ns0:t>
      </ns0:r>
      <ns0:r>
        <ns0:t xml:space="preserve"> </ns0:t>
      </ns0:r>
      <ns0:r>
        <ns0:t xml:space="preserve">The chemical structure of rubber is very different to that of plastics.</ns0:t>
      </ns0:r>
    </ns0:p>
    <ns0:p>
      <ns0:pPr>
        <ns0:pStyle ns0:val="Compact"/>
        <ns0:numPr>
          <ns0:ilvl ns0:val="1"/>
          <ns0:numId ns0:val="1011"/>
        </ns0:numPr>
      </ns0:pPr>
      <ns0:r>
        <ns0:rPr>
          <ns0:b/>
          <ns0:bCs/>
        </ns0:rPr>
        <ns0:t xml:space="preserve">Từ khóa cần tìm:</ns0:t>
      </ns0:r>
      <ns0:r>
        <ns0:t xml:space="preserve"> </ns0:t>
      </ns0:r>
      <ns0:r>
        <ns0:t xml:space="preserve">chemical structure, rubber, very different, plastics.</ns0:t>
      </ns0:r>
    </ns0:p>
    <ns0:p>
      <ns0:pPr>
        <ns0:pStyle ns0:val="Compact"/>
        <ns0:numPr>
          <ns0:ilvl ns0:val="1"/>
          <ns0:numId ns0:val="1011"/>
        </ns0:numPr>
      </ns0:pPr>
      <ns0:r>
        <ns0:rPr>
          <ns0:b/>
          <ns0:bCs/>
        </ns0:rPr>
        <ns0:t xml:space="preserve">Dẫn chứng trong bài:</ns0:t>
      </ns0:r>
      <ns0:r>
        <ns0:t xml:space="preserve"> </ns0:t>
      </ns0:r>
      <ns0:r>
        <ns0:t xml:space="preserve">Đoạn 1 —</ns0:t>
      </ns0:r>
      <ns0:r>
        <ns0:t xml:space="preserve"> </ns0:t>
      </ns0:r>
      <ns0:r>
        <ns0:rPr>
          <ns0:i/>
          <ns0:iCs/>
        </ns0:rPr>
        <ns0:t xml:space="preserve">“Chemically, rubber is a polymer… The same bonding principle-polymerization-is the basis of the creation of a huge range of plastics…”</ns0:t>
      </ns0:r>
    </ns0:p>
    <ns0:p>
      <ns0:pPr>
        <ns0:pStyle ns0:val="Compact"/>
        <ns0:numPr>
          <ns0:ilvl ns0:val="1"/>
          <ns0:numId ns0:val="1011"/>
        </ns0:numPr>
      </ns0:pPr>
      <ns0:r>
        <ns0:rPr>
          <ns0:b/>
          <ns0:bCs/>
        </ns0:rPr>
        <ns0:t xml:space="preserve">Phân tích:</ns0:t>
      </ns0:r>
      <ns0:r>
        <ns0:t xml:space="preserve"> </ns0:t>
      </ns0:r>
      <ns0:r>
        <ns0:t xml:space="preserve">Dùng từ khóa rubber (cao su) và plastics (nhựa) để quét. Bài đọc khẳng định về mặt hóa học, cao su là một polymer, và nguyên lý liên kết tương tự (</ns0:t>
      </ns0:r>
      <ns0:r>
        <ns0:t xml:space="preserve">“The same bonding principle”</ns0:t>
      </ns0:r>
      <ns0:r>
        <ns0:t xml:space="preserve">) cũng là nền tảng để tạo ra nhựa. Điều này trái ngược với nhận định cấu trúc hóa học của chúng</ns0:t>
      </ns0:r>
      <ns0:r>
        <ns0:t xml:space="preserve"> </ns0:t>
      </ns0:r>
      <ns0:r>
        <ns0:t xml:space="preserve">“rất khác nhau”</ns0:t>
      </ns0:r>
      <ns0:r>
        <ns0:t xml:space="preserve"> </ns0:t>
      </ns0:r>
      <ns0:r>
        <ns0:t xml:space="preserve">(very different).</ns0:t>
      </ns0:r>
    </ns0:p>
    <ns0:p>
      <ns0:pPr>
        <ns0:pStyle ns0:val="Compact"/>
        <ns0:numPr>
          <ns0:ilvl ns0:val="1"/>
          <ns0:numId ns0:val="1011"/>
        </ns0:numPr>
      </ns0:pPr>
      <ns0:r>
        <ns0:rPr>
          <ns0:b/>
          <ns0:bCs/>
        </ns0:rPr>
        <ns0:t xml:space="preserve">Đáp án:</ns0:t>
      </ns0:r>
      <ns0:r>
        <ns0:t xml:space="preserve"> </ns0:t>
      </ns0:r>
      <ns0:r>
        <ns0:rPr>
          <ns0:b/>
          <ns0:bCs/>
        </ns0:rPr>
        <ns0:t xml:space="preserve">FALSE</ns0:t>
      </ns0:r>
    </ns0:p>
    <ns0:p>
      <ns0:pPr>
        <ns0:pStyle ns0:val="Compact"/>
        <ns0:numPr>
          <ns0:ilvl ns0:val="0"/>
          <ns0:numId ns0:val="1010"/>
        </ns0:numPr>
      </ns0:pPr>
      <ns0:r>
        <ns0:rPr>
          <ns0:b/>
          <ns0:bCs/>
        </ns0:rPr>
        <ns0:t xml:space="preserve">Câu 9:</ns0:t>
      </ns0:r>
      <ns0:r>
        <ns0:t xml:space="preserve"> </ns0:t>
      </ns0:r>
      <ns0:r>
        <ns0:t xml:space="preserve">John Wesley Hyatt was an industrial chemist.</ns0:t>
      </ns0:r>
    </ns0:p>
    <ns0:p>
      <ns0:pPr>
        <ns0:pStyle ns0:val="Compact"/>
        <ns0:numPr>
          <ns0:ilvl ns0:val="1"/>
          <ns0:numId ns0:val="1012"/>
        </ns0:numPr>
      </ns0:pPr>
      <ns0:r>
        <ns0:rPr>
          <ns0:b/>
          <ns0:bCs/>
        </ns0:rPr>
        <ns0:t xml:space="preserve">Từ khóa cần tìm:</ns0:t>
      </ns0:r>
      <ns0:r>
        <ns0:t xml:space="preserve"> </ns0:t>
      </ns0:r>
      <ns0:r>
        <ns0:t xml:space="preserve">John Wesley Hyatt, industrial chemist.</ns0:t>
      </ns0:r>
    </ns0:p>
    <ns0:p>
      <ns0:pPr>
        <ns0:pStyle ns0:val="Compact"/>
        <ns0:numPr>
          <ns0:ilvl ns0:val="1"/>
          <ns0:numId ns0:val="1012"/>
        </ns0:numPr>
      </ns0:pPr>
      <ns0:r>
        <ns0:rPr>
          <ns0:b/>
          <ns0:bCs/>
        </ns0:rPr>
        <ns0:t xml:space="preserve">Dẫn chứng trong bài:</ns0:t>
      </ns0:r>
      <ns0:r>
        <ns0:t xml:space="preserve"> </ns0:t>
      </ns0:r>
      <ns0:r>
        <ns0:t xml:space="preserve">Đoạn 2 —</ns0:t>
      </ns0:r>
      <ns0:r>
        <ns0:t xml:space="preserve"> </ns0:t>
      </ns0:r>
      <ns0:r>
        <ns0:rPr>
          <ns0:i/>
          <ns0:iCs/>
        </ns0:rPr>
        <ns0:t xml:space="preserve">“The prize was won by John Wesley Hyatt, with a material called celluloid.”</ns0:t>
      </ns0:r>
    </ns0:p>
    <ns0:p>
      <ns0:pPr>
        <ns0:pStyle ns0:val="Compact"/>
        <ns0:numPr>
          <ns0:ilvl ns0:val="1"/>
          <ns0:numId ns0:val="1012"/>
        </ns0:numPr>
      </ns0:pPr>
      <ns0:r>
        <ns0:rPr>
          <ns0:b/>
          <ns0:bCs/>
        </ns0:rPr>
        <ns0:t xml:space="preserve">Phân tích:</ns0:t>
      </ns0:r>
      <ns0:r>
        <ns0:t xml:space="preserve"> </ns0:t>
      </ns0:r>
      <ns0:r>
        <ns0:t xml:space="preserve">Dùng từ khóa tên riêng John Wesley Hyatt để quét. Bài đọc chỉ đề cập ông là người giành giải thưởng nhờ tạo ra vật liệu celluloid, nhưng không hề cung cấp thông tin về nghề nghiệp của ông (có phải là nhà hóa học công nghiệp — industrial chemist hay không).</ns0:t>
      </ns0:r>
    </ns0:p>
    <ns0:p>
      <ns0:pPr>
        <ns0:pStyle ns0:val="Compact"/>
        <ns0:numPr>
          <ns0:ilvl ns0:val="1"/>
          <ns0:numId ns0:val="1012"/>
        </ns0:numPr>
      </ns0:pPr>
      <ns0:r>
        <ns0:rPr>
          <ns0:b/>
          <ns0:bCs/>
        </ns0:rPr>
        <ns0:t xml:space="preserve">Đáp án:</ns0:t>
      </ns0:r>
      <ns0:r>
        <ns0:t xml:space="preserve"> </ns0:t>
      </ns0:r>
      <ns0:r>
        <ns0:rPr>
          <ns0:b/>
          <ns0:bCs/>
        </ns0:rPr>
        <ns0:t xml:space="preserve">NOT GIVEN</ns0:t>
      </ns0:r>
    </ns0:p>
    <ns0:p>
      <ns0:pPr>
        <ns0:pStyle ns0:val="Compact"/>
        <ns0:numPr>
          <ns0:ilvl ns0:val="0"/>
          <ns0:numId ns0:val="1010"/>
        </ns0:numPr>
      </ns0:pPr>
      <ns0:r>
        <ns0:rPr>
          <ns0:b/>
          <ns0:bCs/>
        </ns0:rPr>
        <ns0:t xml:space="preserve">Câu 10:</ns0:t>
      </ns0:r>
      <ns0:r>
        <ns0:t xml:space="preserve"> </ns0:t>
      </ns0:r>
      <ns0:r>
        <ns0:t xml:space="preserve">Celluloid and Bakelite react in the same way to heat.</ns0:t>
      </ns0:r>
    </ns0:p>
    <ns0:p>
      <ns0:pPr>
        <ns0:pStyle ns0:val="Compact"/>
        <ns0:numPr>
          <ns0:ilvl ns0:val="1"/>
          <ns0:numId ns0:val="1013"/>
        </ns0:numPr>
      </ns0:pPr>
      <ns0:r>
        <ns0:rPr>
          <ns0:b/>
          <ns0:bCs/>
        </ns0:rPr>
        <ns0:t xml:space="preserve">Từ khóa cần tìm:</ns0:t>
      </ns0:r>
      <ns0:r>
        <ns0:t xml:space="preserve"> </ns0:t>
      </ns0:r>
      <ns0:r>
        <ns0:t xml:space="preserve">Celluloid, Bakelite, react, same way, heat.</ns0:t>
      </ns0:r>
    </ns0:p>
    <ns0:p>
      <ns0:pPr>
        <ns0:pStyle ns0:val="Compact"/>
        <ns0:numPr>
          <ns0:ilvl ns0:val="1"/>
          <ns0:numId ns0:val="1013"/>
        </ns0:numPr>
      </ns0:pPr>
      <ns0:r>
        <ns0:rPr>
          <ns0:b/>
          <ns0:bCs/>
        </ns0:rPr>
        <ns0:t xml:space="preserve">Dẫn chứng trong bài:</ns0:t>
      </ns0:r>
      <ns0:r>
        <ns0:t xml:space="preserve"> </ns0:t>
      </ns0:r>
      <ns0:r>
        <ns0:t xml:space="preserve">Đoạn 3 —</ns0:t>
      </ns0:r>
      <ns0:r>
        <ns0:t xml:space="preserve"> </ns0:t>
      </ns0:r>
      <ns0:r>
        <ns0:rPr>
          <ns0:i/>
          <ns0:iCs/>
        </ns0:rPr>
        <ns0:t xml:space="preserve">“Celluloid can be repeatedly softened and reshaped by heat… Baekeland called it Bakelite, and it was the first of the thermosets-plastic that can be cast and moulded while hot, but cannot be softened by heat and reshaped once they have set.”</ns0:t>
      </ns0:r>
    </ns0:p>
    <ns0:p>
      <ns0:pPr>
        <ns0:pStyle ns0:val="Compact"/>
        <ns0:numPr>
          <ns0:ilvl ns0:val="1"/>
          <ns0:numId ns0:val="1013"/>
        </ns0:numPr>
      </ns0:pPr>
      <ns0:r>
        <ns0:rPr>
          <ns0:b/>
          <ns0:bCs/>
        </ns0:rPr>
        <ns0:t xml:space="preserve">Phân tích:</ns0:t>
      </ns0:r>
      <ns0:r>
        <ns0:t xml:space="preserve"> </ns0:t>
      </ns0:r>
      <ns0:r>
        <ns0:t xml:space="preserve">Dùng từ khóa Celluloid, Bakelite và heat (nhiệt) để quét. Bài đọc cho biết Celluloid có thể liên tục được làm mềm bằng nhiệt (</ns0:t>
      </ns0:r>
      <ns0:r>
        <ns0:t xml:space="preserve">“repeatedly softened… by heat”</ns0:t>
      </ns0:r>
      <ns0:r>
        <ns0:t xml:space="preserve">), trong khi Bakelite thì không thể làm mềm bằng nhiệt một khi đã định hình (</ns0:t>
      </ns0:r>
      <ns0:r>
        <ns0:t xml:space="preserve">“cannot be softened by heat… once they have set”</ns0:t>
      </ns0:r>
      <ns0:r>
        <ns0:t xml:space="preserve">). Do đó, chúng phản ứng với nhiệt hoàn toàn khác nhau, không phải</ns0:t>
      </ns0:r>
      <ns0:r>
        <ns0:t xml:space="preserve"> </ns0:t>
      </ns0:r>
      <ns0:r>
        <ns0:t xml:space="preserve">“cùng một cách”</ns0:t>
      </ns0:r>
      <ns0:r>
        <ns0:t xml:space="preserve"> </ns0:t>
      </ns0:r>
      <ns0:r>
        <ns0:t xml:space="preserve">(same way).</ns0:t>
      </ns0:r>
    </ns0:p>
    <ns0:p>
      <ns0:pPr>
        <ns0:pStyle ns0:val="Compact"/>
        <ns0:numPr>
          <ns0:ilvl ns0:val="1"/>
          <ns0:numId ns0:val="1013"/>
        </ns0:numPr>
      </ns0:pPr>
      <ns0:r>
        <ns0:rPr>
          <ns0:b/>
          <ns0:bCs/>
        </ns0:rPr>
        <ns0:t xml:space="preserve">Đáp án:</ns0:t>
      </ns0:r>
      <ns0:r>
        <ns0:t xml:space="preserve"> </ns0:t>
      </ns0:r>
      <ns0:r>
        <ns0:rPr>
          <ns0:b/>
          <ns0:bCs/>
        </ns0:rPr>
        <ns0:t xml:space="preserve">FALSE</ns0:t>
      </ns0:r>
    </ns0:p>
    <ns0:p>
      <ns0:pPr>
        <ns0:pStyle ns0:val="Compact"/>
        <ns0:numPr>
          <ns0:ilvl ns0:val="0"/>
          <ns0:numId ns0:val="1010"/>
        </ns0:numPr>
      </ns0:pPr>
      <ns0:r>
        <ns0:rPr>
          <ns0:b/>
          <ns0:bCs/>
        </ns0:rPr>
        <ns0:t xml:space="preserve">Câu 11:</ns0:t>
      </ns0:r>
      <ns0:r>
        <ns0:t xml:space="preserve"> </ns0:t>
      </ns0:r>
      <ns0:r>
        <ns0:t xml:space="preserve">If an object is made of several plastics, these prove hard to break down and reuse.</ns0:t>
      </ns0:r>
    </ns0:p>
    <ns0:p>
      <ns0:pPr>
        <ns0:pStyle ns0:val="Compact"/>
        <ns0:numPr>
          <ns0:ilvl ns0:val="1"/>
          <ns0:numId ns0:val="1014"/>
        </ns0:numPr>
      </ns0:pPr>
      <ns0:r>
        <ns0:rPr>
          <ns0:b/>
          <ns0:bCs/>
        </ns0:rPr>
        <ns0:t xml:space="preserve">Từ khóa cần tìm:</ns0:t>
      </ns0:r>
      <ns0:r>
        <ns0:t xml:space="preserve"> </ns0:t>
      </ns0:r>
      <ns0:r>
        <ns0:t xml:space="preserve">object, several plastics, hard to break down, reuse.</ns0:t>
      </ns0:r>
    </ns0:p>
    <ns0:p>
      <ns0:pPr>
        <ns0:pStyle ns0:val="Compact"/>
        <ns0:numPr>
          <ns0:ilvl ns0:val="1"/>
          <ns0:numId ns0:val="1014"/>
        </ns0:numPr>
      </ns0:pPr>
      <ns0:r>
        <ns0:rPr>
          <ns0:b/>
          <ns0:bCs/>
        </ns0:rPr>
        <ns0:t xml:space="preserve">Dẫn chứng trong bài:</ns0:t>
      </ns0:r>
      <ns0:r>
        <ns0:t xml:space="preserve"> </ns0:t>
      </ns0:r>
      <ns0:r>
        <ns0:t xml:space="preserve">Đoạn 8 —</ns0:t>
      </ns0:r>
      <ns0:r>
        <ns0:t xml:space="preserve"> </ns0:t>
      </ns0:r>
      <ns0:r>
        <ns0:rPr>
          <ns0:i/>
          <ns0:iCs/>
        </ns0:rPr>
        <ns0:t xml:space="preserve">“Nor is it very easy to recycle plastics, as different types of plastics, as different types of plastic are often found in the same items and call for different treatments.”</ns0:t>
      </ns0:r>
    </ns0:p>
    <ns0:p>
      <ns0:pPr>
        <ns0:pStyle ns0:val="Compact"/>
        <ns0:numPr>
          <ns0:ilvl ns0:val="1"/>
          <ns0:numId ns0:val="1014"/>
        </ns0:numPr>
      </ns0:pPr>
      <ns0:r>
        <ns0:rPr>
          <ns0:b/>
          <ns0:bCs/>
        </ns0:rPr>
        <ns0:t xml:space="preserve">Phân tích:</ns0:t>
      </ns0:r>
      <ns0:r>
        <ns0:t xml:space="preserve"> </ns0:t>
      </ns0:r>
      <ns0:r>
        <ns0:t xml:space="preserve">Dùng từ khóa several plastics (nhiều loại nhựa) và reuse (tái sử dụng) để quét. Bài đọc nói rằng không dễ để tái chế (</ns0:t>
      </ns0:r>
      <ns0:r>
        <ns0:t xml:space="preserve">“not very easy to recycle”</ns0:t>
      </ns0:r>
      <ns0:r>
        <ns0:t xml:space="preserve"> </ns0:t>
      </ns0:r>
      <ns0:r>
        <ns0:t xml:space="preserve">= hard to reuse) khi các loại nhựa khác nhau (</ns0:t>
      </ns0:r>
      <ns0:r>
        <ns0:t xml:space="preserve">“different types of plastics”</ns0:t>
      </ns0:r>
      <ns0:r>
        <ns0:t xml:space="preserve"> </ns0:t>
      </ns0:r>
      <ns0:r>
        <ns0:t xml:space="preserve">= several plastics) được tìm thấy trong cùng một món đồ (</ns0:t>
      </ns0:r>
      <ns0:r>
        <ns0:t xml:space="preserve">“same items”</ns0:t>
      </ns0:r>
      <ns0:r>
        <ns0:t xml:space="preserve"> </ns0:t>
      </ns0:r>
      <ns0:r>
        <ns0:t xml:space="preserve">= object). Thông tin hoàn toàn trùng khớp.</ns0:t>
      </ns0:r>
    </ns0:p>
    <ns0:p>
      <ns0:pPr>
        <ns0:pStyle ns0:val="Compact"/>
        <ns0:numPr>
          <ns0:ilvl ns0:val="1"/>
          <ns0:numId ns0:val="1014"/>
        </ns0:numPr>
      </ns0:pPr>
      <ns0:r>
        <ns0:rPr>
          <ns0:b/>
          <ns0:bCs/>
        </ns0:rPr>
        <ns0:t xml:space="preserve">Đáp án:</ns0:t>
      </ns0:r>
      <ns0:r>
        <ns0:t xml:space="preserve"> </ns0:t>
      </ns0:r>
      <ns0:r>
        <ns0:rPr>
          <ns0:b/>
          <ns0:bCs/>
        </ns0:rPr>
        <ns0:t xml:space="preserve">TRUE</ns0:t>
      </ns0:r>
    </ns0:p>
    <ns0:p>
      <ns0:pPr>
        <ns0:pStyle ns0:val="Compact"/>
        <ns0:numPr>
          <ns0:ilvl ns0:val="0"/>
          <ns0:numId ns0:val="1010"/>
        </ns0:numPr>
      </ns0:pPr>
      <ns0:r>
        <ns0:rPr>
          <ns0:b/>
          <ns0:bCs/>
        </ns0:rPr>
        <ns0:t xml:space="preserve">Câu 12:</ns0:t>
      </ns0:r>
      <ns0:r>
        <ns0:t xml:space="preserve"> </ns0:t>
      </ns0:r>
      <ns0:r>
        <ns0:t xml:space="preserve">Adding starch to plastic makes it more durable.</ns0:t>
      </ns0:r>
    </ns0:p>
    <ns0:p>
      <ns0:pPr>
        <ns0:pStyle ns0:val="Compact"/>
        <ns0:numPr>
          <ns0:ilvl ns0:val="1"/>
          <ns0:numId ns0:val="1015"/>
        </ns0:numPr>
      </ns0:pPr>
      <ns0:r>
        <ns0:rPr>
          <ns0:b/>
          <ns0:bCs/>
        </ns0:rPr>
        <ns0:t xml:space="preserve">Từ khóa cần tìm:</ns0:t>
      </ns0:r>
      <ns0:r>
        <ns0:t xml:space="preserve"> </ns0:t>
      </ns0:r>
      <ns0:r>
        <ns0:t xml:space="preserve">Adding starch, plastic, more durable.</ns0:t>
      </ns0:r>
    </ns0:p>
    <ns0:p>
      <ns0:pPr>
        <ns0:pStyle ns0:val="Compact"/>
        <ns0:numPr>
          <ns0:ilvl ns0:val="1"/>
          <ns0:numId ns0:val="1015"/>
        </ns0:numPr>
      </ns0:pPr>
      <ns0:r>
        <ns0:rPr>
          <ns0:b/>
          <ns0:bCs/>
        </ns0:rPr>
        <ns0:t xml:space="preserve">Dẫn chứng trong bài:</ns0:t>
      </ns0:r>
      <ns0:r>
        <ns0:t xml:space="preserve"> </ns0:t>
      </ns0:r>
      <ns0:r>
        <ns0:t xml:space="preserve">Đoạn 9 —</ns0:t>
      </ns0:r>
      <ns0:r>
        <ns0:t xml:space="preserve"> </ns0:t>
      </ns0:r>
      <ns0:r>
        <ns0:rPr>
          <ns0:i/>
          <ns0:iCs/>
        </ns0:rPr>
        <ns0:t xml:space="preserve">“Plastics can be made biodegradable by incorporating into their structure a material such as starch, which is attacked by bacteria and causes the plastic to fall apart.”</ns0:t>
      </ns0:r>
    </ns0:p>
    <ns0:p>
      <ns0:pPr>
        <ns0:pStyle ns0:val="Compact"/>
        <ns0:numPr>
          <ns0:ilvl ns0:val="1"/>
          <ns0:numId ns0:val="1015"/>
        </ns0:numPr>
      </ns0:pPr>
      <ns0:r>
        <ns0:rPr>
          <ns0:b/>
          <ns0:bCs/>
        </ns0:rPr>
        <ns0:t xml:space="preserve">Phân tích:</ns0:t>
      </ns0:r>
      <ns0:r>
        <ns0:t xml:space="preserve"> </ns0:t>
      </ns0:r>
      <ns0:r>
        <ns0:t xml:space="preserve">Dùng từ khóa starch (tinh bột) và durable (bền) để quét. Bài đọc cho biết việc thêm tinh bột vào cấu trúc sẽ khiến nhựa bị vi khuẩn tấn công và vỡ vụn (</ns0:t>
      </ns0:r>
      <ns0:r>
        <ns0:t xml:space="preserve">“causes the plastic to fall apart”</ns0:t>
      </ns0:r>
      <ns0:r>
        <ns0:t xml:space="preserve">). Điều này làm nhựa dễ phân hủy sinh học (</ns0:t>
      </ns0:r>
      <ns0:r>
        <ns0:t xml:space="preserve">“biodegradable”</ns0:t>
      </ns0:r>
      <ns0:r>
        <ns0:t xml:space="preserve">) chứ không phải làm nó bền hơn (</ns0:t>
      </ns0:r>
      <ns0:r>
        <ns0:t xml:space="preserve">“more durable”</ns0:t>
      </ns0:r>
      <ns0:r>
        <ns0:t xml:space="preserve">).</ns0:t>
      </ns0:r>
    </ns0:p>
    <ns0:p>
      <ns0:pPr>
        <ns0:pStyle ns0:val="Compact"/>
        <ns0:numPr>
          <ns0:ilvl ns0:val="1"/>
          <ns0:numId ns0:val="1015"/>
        </ns0:numPr>
      </ns0:pPr>
      <ns0:r>
        <ns0:rPr>
          <ns0:b/>
          <ns0:bCs/>
        </ns0:rPr>
        <ns0:t xml:space="preserve">Đáp án:</ns0:t>
      </ns0:r>
      <ns0:r>
        <ns0:t xml:space="preserve"> </ns0:t>
      </ns0:r>
      <ns0:r>
        <ns0:rPr>
          <ns0:b/>
          <ns0:bCs/>
        </ns0:rPr>
        <ns0:t xml:space="preserve">FALSE</ns0:t>
      </ns0:r>
    </ns0:p>
    <ns0:p>
      <ns0:pPr>
        <ns0:pStyle ns0:val="Compact"/>
        <ns0:numPr>
          <ns0:ilvl ns0:val="0"/>
          <ns0:numId ns0:val="1010"/>
        </ns0:numPr>
      </ns0:pPr>
      <ns0:r>
        <ns0:rPr>
          <ns0:b/>
          <ns0:bCs/>
        </ns0:rPr>
        <ns0:t xml:space="preserve">Câu 13:</ns0:t>
      </ns0:r>
      <ns0:r>
        <ns0:t xml:space="preserve"> </ns0:t>
      </ns0:r>
      <ns0:r>
        <ns0:t xml:space="preserve">Containers which are designed to decompose need particular storage conditions.</ns0:t>
      </ns0:r>
    </ns0:p>
    <ns0:p>
      <ns0:pPr>
        <ns0:pStyle ns0:val="Compact"/>
        <ns0:numPr>
          <ns0:ilvl ns0:val="1"/>
          <ns0:numId ns0:val="1016"/>
        </ns0:numPr>
      </ns0:pPr>
      <ns0:r>
        <ns0:rPr>
          <ns0:b/>
          <ns0:bCs/>
        </ns0:rPr>
        <ns0:t xml:space="preserve">Từ khóa cần tìm:</ns0:t>
      </ns0:r>
      <ns0:r>
        <ns0:t xml:space="preserve"> </ns0:t>
      </ns0:r>
      <ns0:r>
        <ns0:t xml:space="preserve">Containers, designed to decompose, particular storage conditions.</ns0:t>
      </ns0:r>
    </ns0:p>
    <ns0:p>
      <ns0:pPr>
        <ns0:pStyle ns0:val="Compact"/>
        <ns0:numPr>
          <ns0:ilvl ns0:val="1"/>
          <ns0:numId ns0:val="1016"/>
        </ns0:numPr>
      </ns0:pPr>
      <ns0:r>
        <ns0:rPr>
          <ns0:b/>
          <ns0:bCs/>
        </ns0:rPr>
        <ns0:t xml:space="preserve">Dẫn chứng trong bài:</ns0:t>
      </ns0:r>
      <ns0:r>
        <ns0:t xml:space="preserve"> </ns0:t>
      </ns0:r>
      <ns0:r>
        <ns0:t xml:space="preserve">Đoạn 9 —</ns0:t>
      </ns0:r>
      <ns0:r>
        <ns0:t xml:space="preserve"> </ns0:t>
      </ns0:r>
      <ns0:r>
        <ns0:rPr>
          <ns0:i/>
          <ns0:iCs/>
        </ns0:rPr>
        <ns0:t xml:space="preserve">“Other materials can be incorporated that gradually decay in sunlight-although bottles made of such materials have to be stored in the dark, to ensure they do not disintegrate before they have been used.”</ns0:t>
      </ns0:r>
    </ns0:p>
    <ns0:p>
      <ns0:pPr>
        <ns0:pStyle ns0:val="Compact"/>
        <ns0:numPr>
          <ns0:ilvl ns0:val="1"/>
          <ns0:numId ns0:val="1016"/>
        </ns0:numPr>
      </ns0:pPr>
      <ns0:r>
        <ns0:rPr>
          <ns0:b/>
          <ns0:bCs/>
        </ns0:rPr>
        <ns0:t xml:space="preserve">Phân tích:</ns0:t>
      </ns0:r>
      <ns0:r>
        <ns0:t xml:space="preserve"> </ns0:t>
      </ns0:r>
      <ns0:r>
        <ns0:t xml:space="preserve">Dùng từ khóa Containers (vật chứa) và storage conditions (điều kiện bảo quản) để quét. Bài đọc đề cập đến các chai lọ (</ns0:t>
      </ns0:r>
      <ns0:r>
        <ns0:t xml:space="preserve">“bottles”</ns0:t>
      </ns0:r>
      <ns0:r>
        <ns0:t xml:space="preserve"> </ns0:t>
      </ns0:r>
      <ns0:r>
        <ns0:t xml:space="preserve">= containers) được làm từ vật liệu phân hủy dần (</ns0:t>
      </ns0:r>
      <ns0:r>
        <ns0:t xml:space="preserve">“gradually decay”</ns0:t>
      </ns0:r>
      <ns0:r>
        <ns0:t xml:space="preserve"> </ns0:t>
      </ns0:r>
      <ns0:r>
        <ns0:t xml:space="preserve">= decompose) thì phải được bảo quản trong bóng tối (</ns0:t>
      </ns0:r>
      <ns0:r>
        <ns0:t xml:space="preserve">“stored in the dark”</ns0:t>
      </ns0:r>
      <ns0:r>
        <ns0:t xml:space="preserve"> </ns0:t>
      </ns0:r>
      <ns0:r>
        <ns0:t xml:space="preserve">= particular storage conditions) để tránh bị phân hủy trước khi sử dụng. Thông tin hoàn toàn trùng khớp.</ns0:t>
      </ns0:r>
    </ns0:p>
    <ns0:p>
      <ns0:pPr>
        <ns0:pStyle ns0:val="Compact"/>
        <ns0:numPr>
          <ns0:ilvl ns0:val="1"/>
          <ns0:numId ns0:val="1016"/>
        </ns0:numPr>
      </ns0:pPr>
      <ns0:r>
        <ns0:rPr>
          <ns0:b/>
          <ns0:bCs/>
        </ns0:rPr>
        <ns0:t xml:space="preserve">Đáp án:</ns0:t>
      </ns0:r>
      <ns0:r>
        <ns0:t xml:space="preserve"> </ns0:t>
      </ns0:r>
      <ns0:r>
        <ns0:rPr>
          <ns0:b/>
          <ns0:bCs/>
        </ns0:rPr>
        <ns0:t xml:space="preserve">TRUE</ns0:t>
      </ns0:r>
    </ns0:p>
    <ns0:bookmarkEnd ns0:id="17"/>
    <ns0:bookmarkEnd ns0:id="18"/>
    <ns0:bookmarkEnd ns0:id="19"/>
    <ns0:bookmarkStart ns0:id="20" ns0:name="phần-iii-lời-giải-answer-key"/>
    <ns0:p>
      <ns0:pPr>
        <ns0:pStyle ns0:val="Heading2"/>
      </ns0:pPr>
      <ns0:r>
        <ns0:t xml:space="preserve">Phần III: Lời giải — Answer Key</ns0:t>
      </ns0:r>
    </ns0:p>
    <ns0:tbl>
      <ns0:tblPr>
        <ns0:tblStyle ns0:val="CDAnswerKeyTable"/>
        <ns0:tblW ns0:type="dxa" ns0:w="9732"/>
        <ns0:tblLayout ns0:type="autofit"/>
        <ns0:tblLook ns0:firstRow="1" ns0:lastRow="0" ns0:firstColumn="0" ns0:lastColumn="0" ns0:noHBand="0" ns0:noVBand="0" ns0:val="0020"/>
        <ns0:tblInd ns0:type="dxa" ns0:w="240"/>
      </ns0:tblPr>
      <ns0:tblGrid>
        <ns0:gridCol ns0:w="1751"/>
        <ns0:gridCol ns0:w="7981"/>
      </ns0:tblGrid>
      <ns0:tr>
        <ns0:trPr>
          <ns0:tblHeader ns0:val="on"/>
        </ns0:trPr>
        <ns0:tc>
          <ns0:tcPr/>
          <ns0:p>
            <ns0:pPr>
              <ns0:pStyle ns0:val="Compact"/>
            </ns0:pPr>
            <ns0:r>
              <ns0:t xml:space="preserve">Câu</ns0:t>
            </ns0:r>
          </ns0:p>
        </ns0:tc>
        <ns0:tc>
          <ns0:tcPr/>
          <ns0:p>
            <ns0:pPr>
              <ns0:pStyle ns0:val="Compact"/>
            </ns0:pPr>
            <ns0:r>
              <ns0:t xml:space="preserve">Đáp án</ns0:t>
            </ns0:r>
          </ns0:p>
        </ns0:tc>
      </ns0:tr>
      <ns0:tr>
        <ns0:tc>
          <ns0:tcPr/>
          <ns0:p>
            <ns0:pPr>
              <ns0:pStyle ns0:val="Compact"/>
            </ns0:pPr>
            <ns0:r>
              <ns0:rPr>
                <ns0:b/>
                <ns0:bCs/>
              </ns0:rPr>
              <ns0:t xml:space="preserve">1</ns0:t>
            </ns0:r>
          </ns0:p>
        </ns0:tc>
        <ns0:tc>
          <ns0:tcPr/>
          <ns0:p>
            <ns0:pPr>
              <ns0:pStyle ns0:val="Compact"/>
            </ns0:pPr>
            <ns0:r>
              <ns0:rPr>
                <ns0:b/>
                <ns0:bCs/>
              </ns0:rPr>
              <ns0:t xml:space="preserve">photographic film</ns0:t>
            </ns0:r>
          </ns0:p>
        </ns0:tc>
      </ns0:tr>
      <ns0:tr>
        <ns0:tc>
          <ns0:tcPr/>
          <ns0:p>
            <ns0:pPr>
              <ns0:pStyle ns0:val="Compact"/>
            </ns0:pPr>
            <ns0:r>
              <ns0:rPr>
                <ns0:b/>
                <ns0:bCs/>
              </ns0:rPr>
              <ns0:t xml:space="preserve">2</ns0:t>
            </ns0:r>
          </ns0:p>
        </ns0:tc>
        <ns0:tc>
          <ns0:tcPr/>
          <ns0:p>
            <ns0:pPr>
              <ns0:pStyle ns0:val="Compact"/>
            </ns0:pPr>
            <ns0:r>
              <ns0:rPr>
                <ns0:b/>
                <ns0:bCs/>
              </ns0:rPr>
              <ns0:t xml:space="preserve">Bakelite</ns0:t>
            </ns0:r>
          </ns0:p>
        </ns0:tc>
      </ns0:tr>
      <ns0:tr>
        <ns0:tc>
          <ns0:tcPr/>
          <ns0:p>
            <ns0:pPr>
              <ns0:pStyle ns0:val="Compact"/>
            </ns0:pPr>
            <ns0:r>
              <ns0:rPr>
                <ns0:b/>
                <ns0:bCs/>
              </ns0:rPr>
              <ns0:t xml:space="preserve">3</ns0:t>
            </ns0:r>
          </ns0:p>
        </ns0:tc>
        <ns0:tc>
          <ns0:tcPr/>
          <ns0:p>
            <ns0:pPr>
              <ns0:pStyle ns0:val="Compact"/>
            </ns0:pPr>
            <ns0:r>
              <ns0:rPr>
                <ns0:b/>
                <ns0:bCs/>
              </ns0:rPr>
              <ns0:t xml:space="preserve">electrical switches</ns0:t>
            </ns0:r>
          </ns0:p>
        </ns0:tc>
      </ns0:tr>
      <ns0:tr>
        <ns0:tc>
          <ns0:tcPr/>
          <ns0:p>
            <ns0:pPr>
              <ns0:pStyle ns0:val="Compact"/>
            </ns0:pPr>
            <ns0:r>
              <ns0:rPr>
                <ns0:b/>
                <ns0:bCs/>
              </ns0:rPr>
              <ns0:t xml:space="preserve">4</ns0:t>
            </ns0:r>
          </ns0:p>
        </ns0:tc>
        <ns0:tc>
          <ns0:tcPr/>
          <ns0:p>
            <ns0:pPr>
              <ns0:pStyle ns0:val="Compact"/>
            </ns0:pPr>
            <ns0:r>
              <ns0:rPr>
                <ns0:b/>
                <ns0:bCs/>
              </ns0:rPr>
              <ns0:t xml:space="preserve">Britain</ns0:t>
            </ns0:r>
          </ns0:p>
        </ns0:tc>
      </ns0:tr>
      <ns0:tr>
        <ns0:tc>
          <ns0:tcPr/>
          <ns0:p>
            <ns0:pPr>
              <ns0:pStyle ns0:val="Compact"/>
            </ns0:pPr>
            <ns0:r>
              <ns0:rPr>
                <ns0:b/>
                <ns0:bCs/>
              </ns0:rPr>
              <ns0:t xml:space="preserve">5</ns0:t>
            </ns0:r>
          </ns0:p>
        </ns0:tc>
        <ns0:tc>
          <ns0:tcPr/>
          <ns0:p>
            <ns0:pPr>
              <ns0:pStyle ns0:val="Compact"/>
            </ns0:pPr>
            <ns0:r>
              <ns0:rPr>
                <ns0:b/>
                <ns0:bCs/>
              </ns0:rPr>
              <ns0:t xml:space="preserve">fireproof</ns0:t>
            </ns0:r>
          </ns0:p>
        </ns0:tc>
      </ns0:tr>
      <ns0:tr>
        <ns0:tc>
          <ns0:tcPr/>
          <ns0:p>
            <ns0:pPr>
              <ns0:pStyle ns0:val="Compact"/>
            </ns0:pPr>
            <ns0:r>
              <ns0:rPr>
                <ns0:b/>
                <ns0:bCs/>
              </ns0:rPr>
              <ns0:t xml:space="preserve">6</ns0:t>
            </ns0:r>
          </ns0:p>
        </ns0:tc>
        <ns0:tc>
          <ns0:tcPr/>
          <ns0:p>
            <ns0:pPr>
              <ns0:pStyle ns0:val="Compact"/>
            </ns0:pPr>
            <ns0:r>
              <ns0:rPr>
                <ns0:b/>
                <ns0:bCs/>
              </ns0:rPr>
              <ns0:t xml:space="preserve">glass</ns0:t>
            </ns0:r>
          </ns0:p>
        </ns0:tc>
      </ns0:tr>
      <ns0:tr>
        <ns0:tc>
          <ns0:tcPr/>
          <ns0:p>
            <ns0:pPr>
              <ns0:pStyle ns0:val="Compact"/>
            </ns0:pPr>
            <ns0:r>
              <ns0:rPr>
                <ns0:b/>
                <ns0:bCs/>
              </ns0:rPr>
              <ns0:t xml:space="preserve">7</ns0:t>
            </ns0:r>
          </ns0:p>
        </ns0:tc>
        <ns0:tc>
          <ns0:tcPr/>
          <ns0:p>
            <ns0:pPr>
              <ns0:pStyle ns0:val="Compact"/>
            </ns0:pPr>
            <ns0:r>
              <ns0:rPr>
                <ns0:b/>
                <ns0:bCs/>
              </ns0:rPr>
              <ns0:t xml:space="preserve">foam</ns0:t>
            </ns0:r>
          </ns0:p>
        </ns0:tc>
      </ns0:tr>
      <ns0:tr>
        <ns0:tc>
          <ns0:tcPr/>
          <ns0:p>
            <ns0:pPr>
              <ns0:pStyle ns0:val="Compact"/>
            </ns0:pPr>
            <ns0:r>
              <ns0:rPr>
                <ns0:b/>
                <ns0:bCs/>
              </ns0:rPr>
              <ns0:t xml:space="preserve">8</ns0:t>
            </ns0:r>
          </ns0:p>
        </ns0:tc>
        <ns0:tc>
          <ns0:tcPr/>
          <ns0:p>
            <ns0:pPr>
              <ns0:pStyle ns0:val="Compact"/>
            </ns0:pPr>
            <ns0:r>
              <ns0:rPr>
                <ns0:b/>
                <ns0:bCs/>
              </ns0:rPr>
              <ns0:t xml:space="preserve">FALSE</ns0:t>
            </ns0:r>
          </ns0:p>
        </ns0:tc>
      </ns0:tr>
      <ns0:tr>
        <ns0:tc>
          <ns0:tcPr/>
          <ns0:p>
            <ns0:pPr>
              <ns0:pStyle ns0:val="Compact"/>
            </ns0:pPr>
            <ns0:r>
              <ns0:rPr>
                <ns0:b/>
                <ns0:bCs/>
              </ns0:rPr>
              <ns0:t xml:space="preserve">9</ns0:t>
            </ns0:r>
          </ns0:p>
        </ns0:tc>
        <ns0:tc>
          <ns0:tcPr/>
          <ns0:p>
            <ns0:pPr>
              <ns0:pStyle ns0:val="Compact"/>
            </ns0:pPr>
            <ns0:r>
              <ns0:rPr>
                <ns0:b/>
                <ns0:bCs/>
              </ns0:rPr>
              <ns0:t xml:space="preserve">NOT GIVEN</ns0:t>
            </ns0:r>
          </ns0:p>
        </ns0:tc>
      </ns0:tr>
      <ns0:tr>
        <ns0:tc>
          <ns0:tcPr/>
          <ns0:p>
            <ns0:pPr>
              <ns0:pStyle ns0:val="Compact"/>
            </ns0:pPr>
            <ns0:r>
              <ns0:rPr>
                <ns0:b/>
                <ns0:bCs/>
              </ns0:rPr>
              <ns0:t xml:space="preserve">10</ns0:t>
            </ns0:r>
          </ns0:p>
        </ns0:tc>
        <ns0:tc>
          <ns0:tcPr/>
          <ns0:p>
            <ns0:pPr>
              <ns0:pStyle ns0:val="Compact"/>
            </ns0:pPr>
            <ns0:r>
              <ns0:rPr>
                <ns0:b/>
                <ns0:bCs/>
              </ns0:rPr>
              <ns0:t xml:space="preserve">FALSE</ns0:t>
            </ns0:r>
          </ns0:p>
        </ns0:tc>
      </ns0:tr>
      <ns0:tr>
        <ns0:tc>
          <ns0:tcPr/>
          <ns0:p>
            <ns0:pPr>
              <ns0:pStyle ns0:val="Compact"/>
            </ns0:pPr>
            <ns0:r>
              <ns0:rPr>
                <ns0:b/>
                <ns0:bCs/>
              </ns0:rPr>
              <ns0:t xml:space="preserve">11</ns0:t>
            </ns0:r>
          </ns0:p>
        </ns0:tc>
        <ns0:tc>
          <ns0:tcPr/>
          <ns0:p>
            <ns0:pPr>
              <ns0:pStyle ns0:val="Compact"/>
            </ns0:pPr>
            <ns0:r>
              <ns0:rPr>
                <ns0:b/>
                <ns0:bCs/>
              </ns0:rPr>
              <ns0:t xml:space="preserve">TRUE</ns0:t>
            </ns0:r>
          </ns0:p>
        </ns0:tc>
      </ns0:tr>
      <ns0:tr>
        <ns0:tc>
          <ns0:tcPr/>
          <ns0:p>
            <ns0:pPr>
              <ns0:pStyle ns0:val="Compact"/>
            </ns0:pPr>
            <ns0:r>
              <ns0:rPr>
                <ns0:b/>
                <ns0:bCs/>
              </ns0:rPr>
              <ns0:t xml:space="preserve">12</ns0:t>
            </ns0:r>
          </ns0:p>
        </ns0:tc>
        <ns0:tc>
          <ns0:tcPr/>
          <ns0:p>
            <ns0:pPr>
              <ns0:pStyle ns0:val="Compact"/>
            </ns0:pPr>
            <ns0:r>
              <ns0:rPr>
                <ns0:b/>
                <ns0:bCs/>
              </ns0:rPr>
              <ns0:t xml:space="preserve">FALSE</ns0:t>
            </ns0:r>
          </ns0:p>
        </ns0:tc>
      </ns0:tr>
      <ns0:tr>
        <ns0:tc>
          <ns0:tcPr/>
          <ns0:p>
            <ns0:pPr>
              <ns0:pStyle ns0:val="Compact"/>
            </ns0:pPr>
            <ns0:r>
              <ns0:rPr>
                <ns0:b/>
                <ns0:bCs/>
              </ns0:rPr>
              <ns0:t xml:space="preserve">13</ns0:t>
            </ns0:r>
          </ns0:p>
        </ns0:tc>
        <ns0:tc>
          <ns0:tcPr/>
          <ns0:p>
            <ns0:pPr>
              <ns0:pStyle ns0:val="Compact"/>
            </ns0:pPr>
            <ns0:r>
              <ns0:rPr>
                <ns0:b/>
                <ns0:bCs/>
              </ns0:rPr>
              <ns0:t xml:space="preserve">TRUE</ns0:t>
            </ns0:r>
          </ns0:p>
        </ns0:tc>
      </ns0:tr>
    </ns0:tbl>
    <ns0:bookmarkEnd ns0:id="20"/>
    <ns0:bookmarkStart ns0:id="21" ns0:name="tổng-hợp-từ-vựng"/>
    <ns0:p>
      <ns0:pPr>
        <ns0:pStyle ns0:val="Heading2"/>
      </ns0:pPr>
      <ns0:r>
        <ns0:t xml:space="preserve">Tổng hợp từ vựng</ns0:t>
      </ns0:r>
    </ns0:p>
    <ns0:tbl>
      <ns0:tblPr>
        <ns0:tblStyle ns0:val="CDReadingVocabTable"/>
        <ns0:tblW ns0:type="dxa" ns0:w="9732"/>
        <ns0:tblLayout ns0:type="autofit"/>
        <ns0:tblLook ns0:firstRow="1" ns0:lastRow="0" ns0:firstColumn="0" ns0:lastColumn="0" ns0:noHBand="0" ns0:noVBand="0" ns0:val="0020"/>
        <ns0:tblInd ns0:type="dxa" ns0:w="240"/>
      </ns0:tblPr>
      <ns0:tblGrid>
        <ns0:gridCol ns0:w="2335"/>
        <ns0:gridCol ns0:w="1362"/>
        <ns0:gridCol ns0:w="3894"/>
        <ns0:gridCol ns0:w="2141"/>
      </ns0:tblGrid>
      <ns0:tr>
        <ns0:trPr>
          <ns0:tblHeader ns0:val="on"/>
        </ns0:trPr>
        <ns0:tc>
          <ns0:tcPr/>
          <ns0:p>
            <ns0:pPr>
              <ns0:pStyle ns0:val="Compact"/>
            </ns0:pPr>
            <ns0:r>
              <ns0:t xml:space="preserve">Từ vựng (Từ loại)</ns0:t>
            </ns0:r>
          </ns0:p>
        </ns0:tc>
        <ns0:tc>
          <ns0:tcPr/>
          <ns0:p>
            <ns0:pPr>
              <ns0:pStyle ns0:val="Compact"/>
            </ns0:pPr>
            <ns0:r>
              <ns0:t xml:space="preserve">Phiên âm</ns0:t>
            </ns0:r>
          </ns0:p>
        </ns0:tc>
        <ns0:tc>
          <ns0:tcPr/>
          <ns0:p>
            <ns0:pPr>
              <ns0:pStyle ns0:val="Compact"/>
            </ns0:pPr>
            <ns0:r>
              <ns0:t xml:space="preserve">Nghĩa tiếng Anh (Giải thích chi tiết nghĩa tiếng Việt)</ns0:t>
            </ns0:r>
          </ns0:p>
        </ns0:tc>
        <ns0:tc>
          <ns0:tcPr/>
          <ns0:p>
            <ns0:pPr>
              <ns0:pStyle ns0:val="Compact"/>
            </ns0:pPr>
            <ns0:r>
              <ns0:t xml:space="preserve">Ví dụ minh họa</ns0:t>
            </ns0:r>
          </ns0:p>
        </ns0:tc>
      </ns0:tr>
      <ns0:tr>
        <ns0:tc>
          <ns0:tcPr/>
          <ns0:p>
            <ns0:pPr>
              <ns0:pStyle ns0:val="Compact"/>
            </ns0:pPr>
            <ns0:r>
              <ns0:rPr>
                <ns0:b/>
                <ns0:bCs/>
              </ns0:rPr>
              <ns0:t xml:space="preserve">polymer</ns0:t>
            </ns0:r>
            <ns0:r>
              <ns0:t xml:space="preserve"> </ns0:t>
            </ns0:r>
            <ns0:r>
              <ns0:t xml:space="preserve">(n)</ns0:t>
            </ns0:r>
          </ns0:p>
        </ns0:tc>
        <ns0:tc>
          <ns0:tcPr/>
          <ns0:p>
            <ns0:pPr>
              <ns0:pStyle ns0:val="Compact"/>
            </ns0:pPr>
            <ns0:r>
              <ns0:t xml:space="preserve">/ˈpɒl.ɪ.mər/</ns0:t>
            </ns0:r>
          </ns0:p>
        </ns0:tc>
        <ns0:tc>
          <ns0:tcPr/>
          <ns0:p>
            <ns0:pPr>
              <ns0:pStyle ns0:val="Compact"/>
            </ns0:pPr>
            <ns0:r>
              <ns0:t xml:space="preserve">a substance with large molecules formed by bonding many smaller units (chất trùng hợp / polyme)</ns0:t>
            </ns0:r>
          </ns0:p>
        </ns0:tc>
        <ns0:tc>
          <ns0:tcPr/>
          <ns0:p>
            <ns0:pPr>
              <ns0:pStyle ns0:val="Compact"/>
            </ns0:pPr>
            <ns0:r>
              <ns0:t xml:space="preserve">Rubber is a natural polymer.</ns0:t>
            </ns0:r>
          </ns0:p>
        </ns0:tc>
      </ns0:tr>
      <ns0:tr>
        <ns0:tc>
          <ns0:tcPr/>
          <ns0:p>
            <ns0:pPr>
              <ns0:pStyle ns0:val="Compact"/>
            </ns0:pPr>
            <ns0:r>
              <ns0:rPr>
                <ns0:b/>
                <ns0:bCs/>
              </ns0:rPr>
              <ns0:t xml:space="preserve">polymerization</ns0:t>
            </ns0:r>
            <ns0:r>
              <ns0:t xml:space="preserve"> </ns0:t>
            </ns0:r>
            <ns0:r>
              <ns0:t xml:space="preserve">(n)</ns0:t>
            </ns0:r>
          </ns0:p>
        </ns0:tc>
        <ns0:tc>
          <ns0:tcPr/>
          <ns0:p>
            <ns0:pPr>
              <ns0:pStyle ns0:val="Compact"/>
            </ns0:pPr>
            <ns0:r>
              <ns0:t xml:space="preserve">/pəˌlɪm.ər.aɪˈzeɪ.ʃən/</ns0:t>
            </ns0:r>
          </ns0:p>
        </ns0:tc>
        <ns0:tc>
          <ns0:tcPr/>
          <ns0:p>
            <ns0:pPr>
              <ns0:pStyle ns0:val="Compact"/>
            </ns0:pPr>
            <ns0:r>
              <ns0:t xml:space="preserve">the chemical process of forming polymers (sự trùng hợp)</ns0:t>
            </ns0:r>
          </ns0:p>
        </ns0:tc>
        <ns0:tc>
          <ns0:tcPr/>
          <ns0:p>
            <ns0:pPr>
              <ns0:pStyle ns0:val="Compact"/>
            </ns0:pPr>
            <ns0:r>
              <ns0:t xml:space="preserve">Polymerization is the basis of creating plastics.</ns0:t>
            </ns0:r>
          </ns0:p>
        </ns0:tc>
      </ns0:tr>
      <ns0:tr>
        <ns0:tc>
          <ns0:tcPr/>
          <ns0:p>
            <ns0:pPr>
              <ns0:pStyle ns0:val="Compact"/>
            </ns0:pPr>
            <ns0:r>
              <ns0:rPr>
                <ns0:b/>
                <ns0:bCs/>
              </ns0:rPr>
              <ns0:t xml:space="preserve">thermoplastic</ns0:t>
            </ns0:r>
            <ns0:r>
              <ns0:t xml:space="preserve"> </ns0:t>
            </ns0:r>
            <ns0:r>
              <ns0:t xml:space="preserve">(n/adj)</ns0:t>
            </ns0:r>
          </ns0:p>
        </ns0:tc>
        <ns0:tc>
          <ns0:tcPr/>
          <ns0:p>
            <ns0:pPr>
              <ns0:pStyle ns0:val="Compact"/>
            </ns0:pPr>
            <ns0:r>
              <ns0:t xml:space="preserve">/ˌθɜː.məʊˈplæs.tɪk/</ns0:t>
            </ns0:r>
          </ns0:p>
        </ns0:tc>
        <ns0:tc>
          <ns0:tcPr/>
          <ns0:p>
            <ns0:pPr>
              <ns0:pStyle ns0:val="Compact"/>
            </ns0:pPr>
            <ns0:r>
              <ns0:t xml:space="preserve">a plastic that softens when heated and hardens when cooled (nhựa nhiệt dẻo)</ns0:t>
            </ns0:r>
          </ns0:p>
        </ns0:tc>
        <ns0:tc>
          <ns0:tcPr/>
          <ns0:p>
            <ns0:pPr>
              <ns0:pStyle ns0:val="Compact"/>
            </ns0:pPr>
            <ns0:r>
              <ns0:t xml:space="preserve">Celluloid is known as a thermoplastic.</ns0:t>
            </ns0:r>
          </ns0:p>
        </ns0:tc>
      </ns0:tr>
      <ns0:tr>
        <ns0:tc>
          <ns0:tcPr/>
          <ns0:p>
            <ns0:pPr>
              <ns0:pStyle ns0:val="Compact"/>
            </ns0:pPr>
            <ns0:r>
              <ns0:rPr>
                <ns0:b/>
                <ns0:bCs/>
              </ns0:rPr>
              <ns0:t xml:space="preserve">thermoset</ns0:t>
            </ns0:r>
            <ns0:r>
              <ns0:t xml:space="preserve"> </ns0:t>
            </ns0:r>
            <ns0:r>
              <ns0:t xml:space="preserve">(n)</ns0:t>
            </ns0:r>
          </ns0:p>
        </ns0:tc>
        <ns0:tc>
          <ns0:tcPr/>
          <ns0:p>
            <ns0:pPr>
              <ns0:pStyle ns0:val="Compact"/>
            </ns0:pPr>
            <ns0:r>
              <ns0:t xml:space="preserve">/ˈθɜː.məʊ.set/</ns0:t>
            </ns0:r>
          </ns0:p>
        </ns0:tc>
        <ns0:tc>
          <ns0:tcPr/>
          <ns0:p>
            <ns0:pPr>
              <ns0:pStyle ns0:val="Compact"/>
            </ns0:pPr>
            <ns0:r>
              <ns0:t xml:space="preserve">a plastic that cannot be reshaped once set (nhựa nhiệt rắn)</ns0:t>
            </ns0:r>
          </ns0:p>
        </ns0:tc>
        <ns0:tc>
          <ns0:tcPr/>
          <ns0:p>
            <ns0:pPr>
              <ns0:pStyle ns0:val="Compact"/>
            </ns0:pPr>
            <ns0:r>
              <ns0:t xml:space="preserve">Bakelite was the first of the thermosets.</ns0:t>
            </ns0:r>
          </ns0:p>
        </ns0:tc>
      </ns0:tr>
      <ns0:tr>
        <ns0:tc>
          <ns0:tcPr/>
          <ns0:p>
            <ns0:pPr>
              <ns0:pStyle ns0:val="Compact"/>
            </ns0:pPr>
            <ns0:r>
              <ns0:rPr>
                <ns0:b/>
                <ns0:bCs/>
              </ns0:rPr>
              <ns0:t xml:space="preserve">insulator</ns0:t>
            </ns0:r>
            <ns0:r>
              <ns0:t xml:space="preserve"> </ns0:t>
            </ns0:r>
            <ns0:r>
              <ns0:t xml:space="preserve">(n)</ns0:t>
            </ns0:r>
          </ns0:p>
        </ns0:tc>
        <ns0:tc>
          <ns0:tcPr/>
          <ns0:p>
            <ns0:pPr>
              <ns0:pStyle ns0:val="Compact"/>
            </ns0:pPr>
            <ns0:r>
              <ns0:t xml:space="preserve">/ˈɪn.sjʊ.leɪ.tər/</ns0:t>
            </ns0:r>
          </ns0:p>
        </ns0:tc>
        <ns0:tc>
          <ns0:tcPr/>
          <ns0:p>
            <ns0:pPr>
              <ns0:pStyle ns0:val="Compact"/>
            </ns0:pPr>
            <ns0:r>
              <ns0:t xml:space="preserve">a material that does not conduct electricity or heat (chất cách điện / cách nhiệt)</ns0:t>
            </ns0:r>
          </ns0:p>
        </ns0:tc>
        <ns0:tc>
          <ns0:tcPr/>
          <ns0:p>
            <ns0:pPr>
              <ns0:pStyle ns0:val="Compact"/>
            </ns0:pPr>
            <ns0:r>
              <ns0:t xml:space="preserve">Bakelite was a good insulator.</ns0:t>
            </ns0:r>
          </ns0:p>
        </ns0:tc>
      </ns0:tr>
      <ns0:tr>
        <ns0:tc>
          <ns0:tcPr/>
          <ns0:p>
            <ns0:pPr>
              <ns0:pStyle ns0:val="Compact"/>
            </ns0:pPr>
            <ns0:r>
              <ns0:rPr>
                <ns0:b/>
                <ns0:bCs/>
              </ns0:rPr>
              <ns0:t xml:space="preserve">cellulose</ns0:t>
            </ns0:r>
            <ns0:r>
              <ns0:t xml:space="preserve"> </ns0:t>
            </ns0:r>
            <ns0:r>
              <ns0:t xml:space="preserve">(n)</ns0:t>
            </ns0:r>
          </ns0:p>
        </ns0:tc>
        <ns0:tc>
          <ns0:tcPr/>
          <ns0:p>
            <ns0:pPr>
              <ns0:pStyle ns0:val="Compact"/>
            </ns0:pPr>
            <ns0:r>
              <ns0:t xml:space="preserve">/ˈsel.jʊ.ləʊz/</ns0:t>
            </ns0:r>
          </ns0:p>
        </ns0:tc>
        <ns0:tc>
          <ns0:tcPr/>
          <ns0:p>
            <ns0:pPr>
              <ns0:pStyle ns0:val="Compact"/>
            </ns0:pPr>
            <ns0:r>
              <ns0:t xml:space="preserve">a carbohydrate found in plant cell walls (chất xơ thực vật / cellulose)</ns0:t>
            </ns0:r>
          </ns0:p>
        </ns0:tc>
        <ns0:tc>
          <ns0:tcPr/>
          <ns0:p>
            <ns0:pPr>
              <ns0:pStyle ns0:val="Compact"/>
            </ns0:pPr>
            <ns0:r>
              <ns0:t xml:space="preserve">Celluloid was made by dissolving cellulose.</ns0:t>
            </ns0:r>
          </ns0:p>
        </ns0:tc>
      </ns0:tr>
      <ns0:tr>
        <ns0:tc>
          <ns0:tcPr/>
          <ns0:p>
            <ns0:pPr>
              <ns0:pStyle ns0:val="Compact"/>
            </ns0:pPr>
            <ns0:r>
              <ns0:rPr>
                <ns0:b/>
                <ns0:bCs/>
              </ns0:rPr>
              <ns0:t xml:space="preserve">fireproof</ns0:t>
            </ns0:r>
            <ns0:r>
              <ns0:t xml:space="preserve"> </ns0:t>
            </ns0:r>
            <ns0:r>
              <ns0:t xml:space="preserve">(adj)</ns0:t>
            </ns0:r>
          </ns0:p>
        </ns0:tc>
        <ns0:tc>
          <ns0:tcPr/>
          <ns0:p>
            <ns0:pPr>
              <ns0:pStyle ns0:val="Compact"/>
            </ns0:pPr>
            <ns0:r>
              <ns0:t xml:space="preserve">/ˈfaɪə.pruːf/</ns0:t>
            </ns0:r>
          </ns0:p>
        </ns0:tc>
        <ns0:tc>
          <ns0:tcPr/>
          <ns0:p>
            <ns0:pPr>
              <ns0:pStyle ns0:val="Compact"/>
            </ns0:pPr>
            <ns0:r>
              <ns0:t xml:space="preserve">resistant to fire or high temperatures (chống cháy)</ns0:t>
            </ns0:r>
          </ns0:p>
        </ns0:tc>
        <ns0:tc>
          <ns0:tcPr/>
          <ns0:p>
            <ns0:pPr>
              <ns0:pStyle ns0:val="Compact"/>
            </ns0:pPr>
            <ns0:r>
              <ns0:t xml:space="preserve">Rigid PVC is a fireproof plastic.</ns0:t>
            </ns0:r>
          </ns0:p>
        </ns0:tc>
      </ns0:tr>
      <ns0:tr>
        <ns0:tc>
          <ns0:tcPr/>
          <ns0:p>
            <ns0:pPr>
              <ns0:pStyle ns0:val="Compact"/>
            </ns0:pPr>
            <ns0:r>
              <ns0:rPr>
                <ns0:b/>
                <ns0:bCs/>
              </ns0:rPr>
              <ns0:t xml:space="preserve">biodegradable</ns0:t>
            </ns0:r>
            <ns0:r>
              <ns0:t xml:space="preserve"> </ns0:t>
            </ns0:r>
            <ns0:r>
              <ns0:t xml:space="preserve">(adj)</ns0:t>
            </ns0:r>
          </ns0:p>
        </ns0:tc>
        <ns0:tc>
          <ns0:tcPr/>
          <ns0:p>
            <ns0:pPr>
              <ns0:pStyle ns0:val="Compact"/>
            </ns0:pPr>
            <ns0:r>
              <ns0:t xml:space="preserve">/ˌbaɪ.əʊ.dɪˈɡreɪ.də.bəl/</ns0:t>
            </ns0:r>
          </ns0:p>
        </ns0:tc>
        <ns0:tc>
          <ns0:tcPr/>
          <ns0:p>
            <ns0:pPr>
              <ns0:pStyle ns0:val="Compact"/>
            </ns0:pPr>
            <ns0:r>
              <ns0:t xml:space="preserve">able to be decomposed by bacteria or other organisms (có thể phân hủy sinh học)</ns0:t>
            </ns0:r>
          </ns0:p>
        </ns0:tc>
        <ns0:tc>
          <ns0:tcPr/>
          <ns0:p>
            <ns0:pPr>
              <ns0:pStyle ns0:val="Compact"/>
            </ns0:pPr>
            <ns0:r>
              <ns0:t xml:space="preserve">Starch makes plastics biodegradable.</ns0:t>
            </ns0:r>
          </ns0:p>
        </ns0:tc>
      </ns0:tr>
      <ns0:tr>
        <ns0:tc>
          <ns0:tcPr/>
          <ns0:p>
            <ns0:pPr>
              <ns0:pStyle ns0:val="Compact"/>
            </ns0:pPr>
            <ns0:r>
              <ns0:rPr>
                <ns0:b/>
                <ns0:bCs/>
              </ns0:rPr>
              <ns0:t xml:space="preserve">indestructibility</ns0:t>
            </ns0:r>
            <ns0:r>
              <ns0:t xml:space="preserve"> </ns0:t>
            </ns0:r>
            <ns0:r>
              <ns0:t xml:space="preserve">(n)</ns0:t>
            </ns0:r>
          </ns0:p>
        </ns0:tc>
        <ns0:tc>
          <ns0:tcPr/>
          <ns0:p>
            <ns0:pPr>
              <ns0:pStyle ns0:val="Compact"/>
            </ns0:pPr>
            <ns0:r>
              <ns0:t xml:space="preserve">/ˌɪn.dɪˌstrʌk.tɪˈbɪl.ɪ.ti/</ns0:t>
            </ns0:r>
          </ns0:p>
        </ns0:tc>
        <ns0:tc>
          <ns0:tcPr/>
          <ns0:p>
            <ns0:pPr>
              <ns0:pStyle ns0:val="Compact"/>
            </ns0:pPr>
            <ns0:r>
              <ns0:t xml:space="preserve">the quality of being impossible to destroy (tính không thể phá hủy)</ns0:t>
            </ns0:r>
          </ns0:p>
        </ns0:tc>
        <ns0:tc>
          <ns0:tcPr/>
          <ns0:p>
            <ns0:pPr>
              <ns0:pStyle ns0:val="Compact"/>
            </ns0:pPr>
            <ns0:r>
              <ns0:t xml:space="preserve">Plastic’s indestructibility is its greatest disadvantage.</ns0:t>
            </ns0:r>
          </ns0:p>
        </ns0:tc>
      </ns0:tr>
      <ns0:tr>
        <ns0:tc>
          <ns0:tcPr/>
          <ns0:p>
            <ns0:pPr>
              <ns0:pStyle ns0:val="Compact"/>
            </ns0:pPr>
            <ns0:r>
              <ns0:rPr>
                <ns0:b/>
                <ns0:bCs/>
              </ns0:rPr>
              <ns0:t xml:space="preserve">disintegrate</ns0:t>
            </ns0:r>
            <ns0:r>
              <ns0:t xml:space="preserve"> </ns0:t>
            </ns0:r>
            <ns0:r>
              <ns0:t xml:space="preserve">(v)</ns0:t>
            </ns0:r>
          </ns0:p>
        </ns0:tc>
        <ns0:tc>
          <ns0:tcPr/>
          <ns0:p>
            <ns0:pPr>
              <ns0:pStyle ns0:val="Compact"/>
            </ns0:pPr>
            <ns0:r>
              <ns0:t xml:space="preserve">/dɪsˈɪn.tɪ.ɡreɪt/</ns0:t>
            </ns0:r>
          </ns0:p>
        </ns0:tc>
        <ns0:tc>
          <ns0:tcPr/>
          <ns0:p>
            <ns0:pPr>
              <ns0:pStyle ns0:val="Compact"/>
            </ns0:pPr>
            <ns0:r>
              <ns0:t xml:space="preserve">to break into small parts or pieces (tan rã / phân hủy)</ns0:t>
            </ns0:r>
          </ns0:p>
        </ns0:tc>
        <ns0:tc>
          <ns0:tcPr/>
          <ns0:p>
            <ns0:pPr>
              <ns0:pStyle ns0:val="Compact"/>
            </ns0:pPr>
            <ns0:r>
              <ns0:t xml:space="preserve">Bottles must be stored in the dark so they don’t disintegrate prematurely.</ns0:t>
            </ns0:r>
          </ns0:p>
        </ns0:tc>
      </ns0:tr>
    </ns0:tbl>
    <ns0:bookmarkEnd ns0:id="21"/>
    <ns0:sectPr>
      <ns0:headerReference ns1:id="rId1" ns0:type="default"/>
      <ns0:headerReference ns1:id="rId2" ns0:type="first"/>
      <ns0:footerReference ns1:id="rId3" ns0:type="first"/>
      <ns0:footerReference ns1:id="rId3" ns0:type="default"/>
      <ns0:titlePg/>
      <ns0:pgSz ns0:h="15840" ns0:w="12240"/>
      <ns0:pgMar ns0:bottom="0" ns0:footer="0" ns0:gutter="0" ns0:header="0" ns0:left="1134" ns0:right="1134" ns0:top="0"/>
    </ns0:sectPr>
  </ns0:body>
</ns0: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w:tbl>
    <w:tblPr>
      <w:tblW w:w="12240" w:type="dxa"/>
      <w:tblInd w:w="-1134" w:type="dxa"/>
      <w:tblLayout w:type="fixed"/>
      <w:tblBorders>
        <w:top w:val="nil"/>
        <w:left w:val="nil"/>
        <w:bottom w:val="nil"/>
        <w:right w:val="nil"/>
        <w:insideH w:val="nil"/>
        <w:insideV w:val="nil"/>
      </w:tblBorders>
    </w:tblPr>
    <w:tblGrid>
      <w:gridCol w:w="12240"/>
    </w:tblGrid>
    <w:tr>
      <w:trPr>
        <w:trHeight w:val="560" w:hRule="exact"/>
      </w:trPr>
      <w:tc>
        <w:tcPr>
          <w:vAlign w:val="bottom"/>
          <w:shd w:val="clear" w:color="auto" w:fill="FFFFFF"/>
          <w:tcMar>
            <w:bottom w:w="240" w:type="dxa"/>
          </w:tcMar>
        </w:tcPr>
        <w:p>
          <w:pPr>
            <w:jc w:val="center"/>
            <w:spacing w:before="0" w:after="0"/>
          </w:pPr>
          <w:r>
            <w:rPr>
              <w:rFonts w:ascii="Latin Modern Sans" w:hAnsi="Latin Modern Sans" w:cs="Latin Modern Sans"/>
              <w:color w:val="E52B20"/>
              <w:b/>
              <w:sz w:val="28"/>
            </w:rPr>
            <w:fldChar w:fldCharType="begin"/>
          </w:r>
          <w:r>
            <w:rPr>
              <w:rFonts w:ascii="Latin Modern Sans" w:hAnsi="Latin Modern Sans" w:cs="Latin Modern Sans"/>
              <w:color w:val="E52B20"/>
              <w:b/>
              <w:sz w:val="28"/>
            </w:rPr>
            <w:instrText xml:space="preserve"> PAGE </w:instrText>
          </w:r>
          <w:r>
            <w:rPr>
              <w:rFonts w:ascii="Latin Modern Sans" w:hAnsi="Latin Modern Sans" w:cs="Latin Modern Sans"/>
              <w:color w:val="E52B20"/>
              <w:b/>
              <w:sz w:val="28"/>
            </w:rPr>
            <w:fldChar w:fldCharType="separate"/>
          </w:r>
          <w:r>
            <w:rPr>
              <w:rFonts w:ascii="Latin Modern Sans" w:hAnsi="Latin Modern Sans" w:cs="Latin Modern Sans"/>
              <w:color w:val="E52B20"/>
              <w:b/>
              <w:sz w:val="28"/>
            </w:rPr>
            <w:t>1</w:t>
          </w:r>
          <w:r>
            <w:rPr>
              <w:rFonts w:ascii="Latin Modern Sans" w:hAnsi="Latin Modern Sans" w:cs="Latin Modern Sans"/>
              <w:color w:val="E52B20"/>
              <w:b/>
              <w:sz w:val="28"/>
            </w:rPr>
            <w:fldChar w:fldCharType="end"/>
          </w:r>
        </w:p>
      </w:tc>
    </w:tr>
    <w:tr>
      <w:trPr>
        <w:trHeight w:val="100" w:hRule="exact"/>
      </w:trPr>
      <w:tc>
        <w:tcPr>
          <w:shd w:val="clear" w:color="auto" w:fill="E52B20"/>
        </w:tcPr>
        <w:p/>
      </w:tc>
    </w:tr>
  </w:tbl>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xmlns:r="http://schemas.openxmlformats.org/officeDocument/2006/relationships" xmlns:v="urn:schemas-microsoft-com:vml" xmlns:o="urn:schemas-microsoft-com:office:office">
  <w:tbl>
    <w:tblPr>
      <w:tblW w:w="12240" w:type="dxa"/>
      <w:tblInd w:w="-1134" w:type="dxa"/>
      <w:tblLayout w:type="fixed"/>
      <w:tblBorders>
        <w:top w:val="nil"/>
        <w:left w:val="nil"/>
        <w:bottom w:val="nil"/>
        <w:right w:val="nil"/>
        <w:insideH w:val="nil"/>
        <w:insideV w:val="nil"/>
      </w:tblBorders>
    </w:tblPr>
    <w:tblGrid>
      <w:gridCol w:w="12240"/>
    </w:tblGrid>
    <w:tr>
      <w:trPr>
        <w:trHeight w:val="120" w:hRule="exact"/>
      </w:trPr>
      <w:tc>
        <w:tcPr>
          <w:shd w:val="clear" w:color="auto" w:fill="E52B20"/>
        </w:tcPr>
        <w:p/>
      </w:tc>
    </w:tr>
    <w:tr>
      <w:trPr>
        <w:trHeight w:val="360" w:hRule="exact"/>
      </w:trPr>
      <w:tc>
        <w:tcPr>
          <w:shd w:val="clear" w:color="auto" w:fill="FFFFFF"/>
        </w:tcPr>
        <w:tbl>
          <w:tblPr>
            <w:tblW w:w="3000" w:type="dxa"/>
            <w:jc w:val="center"/>
            <w:tblBorders>
              <w:top w:val="nil"/>
              <w:left w:val="nil"/>
              <w:bottom w:val="nil"/>
              <w:right w:val="nil"/>
              <w:insideH w:val="nil"/>
              <w:insideV w:val="nil"/>
            </w:tblBorders>
          </w:tblPr>
          <w:tblGrid>
            <w:gridCol w:w="3000"/>
          </w:tblGrid>
          <w:tr>
            <w:tc>
              <w:tcPr>
                <w:shd w:val="clear" w:color="auto" w:fill="E52B20"/>
                <w:tcMar>
                  <w:top w:w="80" w:type="dxa"/>
                  <w:bottom w:w="80" w:type="dxa"/>
                  <w:left w:w="120" w:type="dxa"/>
                  <w:right w:w="120" w:type="dxa"/>
                </w:tcMar>
              </w:tcPr>
              <w:p>
                <w:pPr>
                  <w:jc w:val="center"/>
                </w:pPr>
                <w:r>
                  <w:rPr>
                    <w:rFonts w:ascii="Latin Modern Sans" w:hAnsi="Latin Modern Sans" w:cs="Latin Modern Sans"/>
                    <w:color w:val="FFFFFF"/>
                    <w:b/>
                    <w:sz w:val="20"/>
                  </w:rPr>
                  <w:t>Self-study IELTS Material</w:t>
                </w:r>
              </w:p>
            </w:tc>
          </w:tr>
        </w:tbl>
      </w:tc>
    </w:tr>
  </w:tbl>
  <w:p>
    <w:r>
      <w:pict>
        <v:shapetype id="_x0000_t75" coordsize="21600,21600" o:spt="75" o:preferrelative="t" path="m@4@5l@4@11@9@11@9@5xe" filled="t"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atermarkLogo" o:spid="_x0000_s2049" type="#_x0000_t75" style="position:absolute;margin-left:0;margin-top:0;width:450pt;height:450pt;z-index:-251654144;                       mso-position-horizontal:center;mso-position-horizontal-relative:page;                       mso-position-vertical:center;mso-position-vertical-relative:page;                       opacity:.03" o:allowincell="f" stroked="f">
          <v:fill opacity=".03" o:opacity2=".03"/>
          <v:imagedata r:id="rId1" o:title="logoTF" gain="19661f" blacklevel="22938f"/>
        </v:shape>
      </w:pict>
    </w:r>
  </w:p>
</w:hdr>
</file>

<file path=word/header2.xml><?xml version="1.0" encoding="utf-8"?>
<w:hdr xmlns:w="http://schemas.openxmlformats.org/wordprocessingml/2006/main" xmlns:r="http://schemas.openxmlformats.org/officeDocument/2006/relationships" xmlns:v="urn:schemas-microsoft-com:vml" xmlns:o="urn:schemas-microsoft-com:office:office">
  <w:tbl>
    <w:tblPr>
      <w:tblW w:w="12240" w:type="dxa"/>
      <w:tblInd w:w="-1134" w:type="dxa"/>
      <w:tblLayout w:type="fixed"/>
      <w:tblBorders>
        <w:top w:val="nil"/>
        <w:left w:val="nil"/>
        <w:bottom w:val="nil"/>
        <w:right w:val="nil"/>
        <w:insideH w:val="nil"/>
        <w:insideV w:val="nil"/>
      </w:tblBorders>
    </w:tblPr>
    <w:tblGrid>
      <w:gridCol w:w="12240"/>
    </w:tblGrid>
    <w:tr>
      <w:trPr>
        <w:trHeight w:val="1446" w:hRule="exact"/>
      </w:trPr>
      <w:tc>
        <w:tcPr>
          <w:shd w:val="clear" w:color="auto" w:fill="E52B20"/>
        </w:tcPr>
        <w:p>
          <w:pPr>
            <w:jc w:val="center"/>
            <w:spacing w:before="0" w:after="0"/>
          </w:pPr>
          <w:r>
            <w:rPr>
              <w:rFonts w:ascii="Impact" w:hAnsi="Impact" w:cs="Impact"/>
              <w:color w:val="FFFFFF"/>
              <w:sz w:val="144"/>
              <w:b/>
            </w:rPr>
            <w:t>IELTS WORKSHOP</w:t>
          </w:r>
        </w:p>
      </w:tc>
    </w:tr>
    <w:tr>
      <w:trPr>
        <w:trHeight w:val="91" w:hRule="exact"/>
      </w:trPr>
      <w:tc>
        <w:tcPr>
          <w:shd w:val="clear" w:color="auto" w:fill="FFFFFF"/>
        </w:tcPr>
        <w:p/>
      </w:tc>
    </w:tr>
    <w:tr>
      <w:trPr>
        <w:trHeight w:val="425" w:hRule="exact"/>
      </w:trPr>
      <w:tc>
        <w:tcPr>
          <w:shd w:val="clear" w:color="auto" w:fill="E52B20"/>
        </w:tcPr>
        <w:tbl>
          <w:tblPr>
            <w:tblW w:w="12240" w:type="dxa"/>
            <w:tblLayout w:type="fixed"/>
            <w:tblBorders>
              <w:top w:val="nil"/>
              <w:left w:val="nil"/>
              <w:bottom w:val="nil"/>
              <w:right w:val="nil"/>
              <w:insideH w:val="nil"/>
              <w:insideV w:val="nil"/>
            </w:tblBorders>
          </w:tblPr>
          <w:tblGrid>
            <w:gridCol w:w="6120"/>
            <w:gridCol w:w="6120"/>
          </w:tblGrid>
          <w:tr>
            <w:tc>
              <w:tcPr>
                <w:shd w:val="clear" w:color="auto" w:fill="E52B20"/>
                <w:tcMar>
                  <w:left w:w="1134" w:type="dxa"/>
                  <w:right w:w="240" w:type="dxa"/>
                </w:tcMar>
              </w:tcPr>
              <w:p>
                <w:pPr>
                  <w:jc w:val="left"/>
                </w:pPr>
                <w:r>
                  <w:rPr>
                    <w:rFonts w:ascii="Latin Modern Sans" w:hAnsi="Latin Modern Sans" w:cs="Latin Modern Sans"/>
                    <w:color w:val="FFFFFF"/>
                    <w:b/>
                    <w:sz w:val="20"/>
                  </w:rPr>
                  <w:t>THE FORUM CENTER - NGUYỄN HOÀNG HUY</w:t>
                </w:r>
              </w:p>
            </w:tc>
            <w:tc>
              <w:tcPr>
                <w:shd w:val="clear" w:color="auto" w:fill="E52B20"/>
                <w:tcMar>
                  <w:left w:w="240" w:type="dxa"/>
                  <w:right w:w="1134" w:type="dxa"/>
                </w:tcMar>
              </w:tcPr>
              <w:p>
                <w:pPr>
                  <w:jc w:val="right"/>
                </w:pPr>
                <w:r>
                  <w:rPr>
                    <w:rFonts w:ascii="Latin Modern Sans" w:hAnsi="Latin Modern Sans" w:cs="Latin Modern Sans"/>
                    <w:color w:val="FFFFFF"/>
                    <w:b/>
                    <w:sz w:val="20"/>
                  </w:rPr>
                  <w:t>TÀI LIỆU CHUYÊN ĐỀ WRITING</w:t>
                </w:r>
              </w:p>
            </w:tc>
          </w:tr>
        </w:tbl>
      </w:tc>
    </w:tr>
  </w:tbl>
  <w:p>
    <w:r>
      <w:pict>
        <v:shapetype id="_x0000_t75" coordsize="21600,21600" o:spt="75" o:preferrelative="t" path="m@4@5l@4@11@9@11@9@5xe" filled="t"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atermarkLogo" o:spid="_x0000_s2049" type="#_x0000_t75" style="position:absolute;margin-left:0;margin-top:0;width:450pt;height:450pt;z-index:-251654144;                       mso-position-horizontal:center;mso-position-horizontal-relative:page;                       mso-position-vertical:center;mso-position-vertical-relative:page;                       opacity:.03" o:allowincell="f" stroked="f">
          <v:fill opacity=".03" o:opacity2=".03"/>
          <v:imagedata r:id="rId1" o:title="logoTF" gain="19661f" blacklevel="22938f"/>
        </v:shape>
      </w:pic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displayBackgroundShape/>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w="http://schemas.openxmlformats.org/wordprocessingml/2006/main">
  <w:docDefaults>
    <w:rPrDefault>
      <w:rPr>
        <w:rFonts w:ascii="Georgia" w:cs="Georgia" w:hAnsi="Georgia"/>
        <w:sz w:val="24"/>
      </w:rPr>
    </w:rPrDefault>
    <w:pPrDefault>
      <w:pPr>
        <w:spacing w:after="120"/>
      </w:pPr>
    </w:pPrDefault>
  </w:docDefaults>
  <w:style w:default="1" w:styleId="Normal" w:type="paragraph">
    <w:name w:val="Normal"/>
    <w:qFormat/>
    <w:pPr>
      <w:spacing w:after="120"/>
    </w:pPr>
    <w:rPr>
      <w:rFonts w:ascii="Georgia" w:cs="Georgia" w:hAnsi="Georgia"/>
      <w:sz w:val="24"/>
    </w:rPr>
  </w:style>
  <w:style w:styleId="Heading1" w:type="paragraph">
    <w:name w:val="heading 1"/>
    <w:basedOn w:val="Normal"/>
    <w:uiPriority w:val="9"/>
    <w:qFormat/>
    <w:pPr>
      <w:spacing w:after="120" w:before="240"/>
    </w:pPr>
    <w:rPr>
      <w:rFonts w:ascii="Latin Modern Sans" w:cs="Latin Modern Sans" w:hAnsi="Latin Modern Sans"/>
      <w:b/>
      <w:sz w:val="32"/>
      <w:color w:val="E52B20"/>
    </w:rPr>
  </w:style>
  <w:style w:styleId="Heading2" w:type="paragraph">
    <w:name w:val="heading 2"/>
    <w:basedOn w:val="Normal"/>
    <w:uiPriority w:val="9"/>
    <w:qFormat/>
    <w:pPr>
      <w:spacing w:after="100" w:before="200"/>
    </w:pPr>
    <w:rPr>
      <w:rFonts w:ascii="Latin Modern Sans" w:cs="Latin Modern Sans" w:hAnsi="Latin Modern Sans"/>
      <w:b/>
      <w:sz w:val="28"/>
      <w:color w:val="1F4E79"/>
    </w:rPr>
  </w:style>
  <w:style w:styleId="CDCollectionTitle" w:type="paragraph">
    <w:name w:val="CD Collection Title"/>
    <w:basedOn w:val="Normal"/>
    <w:qFormat/>
    <w:pPr>
      <w:jc w:val="center"/>
      <w:spacing w:after="160" w:before="120"/>
    </w:pPr>
    <w:rPr>
      <w:rFonts w:ascii="Latin Modern Sans" w:cs="Latin Modern Sans" w:hAnsi="Latin Modern Sans"/>
      <w:b/>
      <w:sz w:val="24"/>
      <w:color w:val="E52B20"/>
    </w:rPr>
  </w:style>
  <w:style w:styleId="CDRed" w:type="character">
    <w:name w:val="CD Red"/>
    <w:rPr>
      <w:color w:val="E52B20"/>
    </w:rPr>
  </w:style>
  <w:style w:styleId="CDBlue" w:type="character">
    <w:name w:val="CD Blue"/>
    <w:rPr>
      <w:color w:val="1F4E79"/>
    </w:rPr>
  </w:style>
  <w:style w:styleId="CDGreen" w:type="character">
    <w:name w:val="CD Green"/>
    <w:rPr>
      <w:color w:val="5AA244"/>
    </w:rPr>
  </w:style>
  <w:style w:styleId="CDPurple" w:type="character">
    <w:name w:val="CD Purple"/>
    <w:rPr>
      <w:color w:val="7A1FA2"/>
    </w:rPr>
  </w:style>
  <w:style w:styleId="CDPrompt" w:type="paragraph">
    <w:name w:val="CD Prompt"/>
    <w:basedOn w:val="Normal"/>
    <w:qFormat/>
    <w:pPr>
      <w:spacing w:after="160" w:before="120"/>
      <w:pBdr>
        <w:top w:color="E52B20" w:space="2" w:sz="8" w:val="single"/>
        <w:left w:color="E52B20" w:space="2" w:sz="8" w:val="single"/>
        <w:bottom w:color="E52B20" w:space="2" w:sz="8" w:val="single"/>
        <w:right w:color="E52B20" w:space="2" w:sz="8" w:val="single"/>
      </w:pBdr>
      <w:shd w:color="auto" w:fill="FDECEC" w:val="clear"/>
      <w:ind w:left="200" w:right="200"/>
    </w:pPr>
    <w:rPr>
      <w:rFonts w:ascii="Latin Modern Sans" w:cs="Latin Modern Sans" w:hAnsi="Latin Modern Sans"/>
      <w:i/>
    </w:rPr>
  </w:style>
  <w:style w:styleId="CDListeningSection" w:type="paragraph">
    <w:name w:val="CD Listening Section"/>
    <w:basedOn w:val="Normal"/>
    <w:qFormat/>
    <w:pPr>
      <w:spacing w:after="160" w:before="120"/>
      <w:pBdr>
        <w:top w:color="1F4E79" w:space="3" w:sz="12" w:val="single"/>
        <w:left w:color="1F4E79" w:space="3" w:sz="12" w:val="single"/>
        <w:bottom w:color="1F4E79" w:space="3" w:sz="12" w:val="single"/>
        <w:right w:color="1F4E79" w:space="3" w:sz="12" w:val="single"/>
      </w:pBdr>
      <w:shd w:color="auto" w:fill="EBF3FA" w:val="clear"/>
      <w:ind w:left="240" w:right="240"/>
    </w:pPr>
    <w:rPr>
      <w:rFonts w:ascii="Georgia" w:cs="Georgia" w:hAnsi="Georgia"/>
    </w:rPr>
  </w:style>
  <w:style w:styleId="CDSection" w:type="paragraph">
    <w:name w:val="CD Section"/>
    <w:basedOn w:val="Normal"/>
    <w:qFormat/>
    <w:pPr>
      <w:spacing w:after="120" w:before="160"/>
      <w:pBdr>
        <w:left w:color="E52B20" w:space="2" w:sz="24" w:val="single"/>
      </w:pBdr>
      <w:shd w:color="auto" w:fill="F2F2F2" w:val="clear"/>
      <w:ind w:left="240"/>
    </w:pPr>
    <w:rPr>
      <w:rFonts w:ascii="Latin Modern Sans" w:cs="Latin Modern Sans" w:hAnsi="Latin Modern Sans"/>
      <w:b/>
      <w:color w:val="E52B20"/>
      <w:sz w:val="26"/>
    </w:rPr>
  </w:style>
  <w:style w:styleId="CDStep" w:type="paragraph">
    <w:name w:val="CD Step"/>
    <w:basedOn w:val="Normal"/>
    <w:qFormat/>
    <w:pPr>
      <w:spacing w:after="120" w:before="180"/>
      <w:pBdr>
        <w:left w:color="1F4E79" w:space="2" w:sz="24" w:val="single"/>
      </w:pBdr>
      <w:shd w:color="auto" w:fill="EAF2FB" w:val="clear"/>
      <w:ind w:left="240"/>
    </w:pPr>
    <w:rPr>
      <w:rFonts w:ascii="Latin Modern Sans" w:cs="Latin Modern Sans" w:hAnsi="Latin Modern Sans"/>
      <w:b/>
      <w:color w:val="1F4E79"/>
      <w:sz w:val="24"/>
    </w:rPr>
  </w:style>
  <w:style w:styleId="CDGreenHeading" w:type="paragraph">
    <w:name w:val="CD Green Heading"/>
    <w:basedOn w:val="Normal"/>
    <w:qFormat/>
    <w:pPr>
      <w:spacing w:after="80" w:before="120"/>
      <w:pBdr>
        <w:left w:color="5AA244" w:space="2" w:sz="24" w:val="single"/>
      </w:pBdr>
      <w:shd w:color="auto" w:fill="F1F8EE" w:val="clear"/>
      <w:ind w:left="240"/>
    </w:pPr>
    <w:rPr>
      <w:rFonts w:ascii="Latin Modern Sans" w:cs="Latin Modern Sans" w:hAnsi="Latin Modern Sans"/>
      <w:b/>
      <w:color w:val="5AA244"/>
      <w:sz w:val="24"/>
    </w:rPr>
  </w:style>
  <w:style w:styleId="CDNote" w:type="paragraph">
    <w:name w:val="CD Note"/>
    <w:basedOn w:val="Normal"/>
    <w:qFormat/>
    <w:pPr>
      <w:spacing w:after="120" w:before="120" w:line="276" w:lineRule="auto"/>
      <w:pBdr>
        <w:left w:color="7A1FA2" w:space="6" w:sz="24" w:val="single"/>
      </w:pBdr>
      <w:shd w:color="auto" w:fill="F6F0FA" w:val="clear"/>
      <w:ind w:left="360" w:right="240"/>
    </w:pPr>
    <w:rPr>
      <w:rFonts w:ascii="Latin Modern Sans" w:cs="Latin Modern Sans" w:hAnsi="Latin Modern Sans"/>
      <w:b/>
      <w:color w:val="7A1FA2"/>
      <w:sz w:val="24"/>
    </w:rPr>
  </w:style>
  <w:style w:styleId="CDQuestion" w:type="paragraph">
    <w:name w:val="CDQuestion"/>
    <w:basedOn w:val="Normal"/>
    <w:qFormat/>
    <w:pPr>
      <w:spacing w:after="0" w:before="0"/>
    </w:pPr>
    <w:rPr>
      <w:rFonts w:ascii="Georgia" w:cs="Georgia" w:hAnsi="Georgia"/>
    </w:rPr>
  </w:style>
  <w:style w:styleId="CDVocabTable" w:type="table">
    <w:name w:val="CDVocabTable"/>
    <w:basedOn w:val="TableNormal"/>
    <w:tblPr>
      <w:tblW w:type="pct" w:w="5000"/>
      <w:tblInd w:type="dxa" w:w="240"/>
      <w:tblLayout w:type="autofit"/>
      <w:tblBorders>
        <w:top w:color="BFBFBF" w:space="0" w:sz="10" w:val="single"/>
        <w:left w:color="BFBFBF" w:space="0" w:sz="10" w:val="single"/>
        <w:bottom w:color="BFBFBF" w:space="0" w:sz="10" w:val="single"/>
        <w:right w:color="BFBFBF" w:space="0" w:sz="10" w:val="single"/>
        <w:insideH w:color="D0D0D0" w:space="0" w:sz="8" w:val="single"/>
        <w:insideV w:color="D0D0D0" w:space="0" w:sz="8" w:val="single"/>
      </w:tblBorders>
      <w:tblCellMar>
        <w:top w:type="dxa" w:w="80"/>
        <w:left w:type="dxa" w:w="120"/>
        <w:bottom w:type="dxa" w:w="80"/>
        <w:right w:type="dxa" w:w="120"/>
      </w:tblCellMar>
    </w:tblPr>
    <w:tblStylePr w:type="firstRow">
      <w:tcPr>
        <w:shd w:color="auto" w:fill="1F4E79" w:val="clear"/>
      </w:tcPr>
      <w:rPr>
        <w:rFonts w:ascii="Latin Modern Sans" w:cs="Latin Modern Sans" w:hAnsi="Latin Modern Sans"/>
        <w:b/>
        <w:color w:val="FFFFFF"/>
      </w:rPr>
    </w:tblStylePr>
  </w:style>
  <w:style w:styleId="CDOptionTable" w:type="table">
    <w:name w:val="CDOptionTable"/>
    <w:basedOn w:val="TableNormal"/>
    <w:tblPr>
      <w:tblW w:type="pct" w:w="3200"/>
      <w:jc w:val="center"/>
      <w:tblBorders>
        <w:top w:color="1F4E79" w:space="0" w:sz="10" w:val="single"/>
        <w:left w:color="1F4E79" w:space="0" w:sz="10" w:val="single"/>
        <w:bottom w:color="1F4E79" w:space="0" w:sz="10" w:val="single"/>
        <w:right w:color="1F4E79" w:space="0" w:sz="10" w:val="single"/>
        <w:insideH w:color="D0D0D0" w:space="0" w:sz="6" w:val="single"/>
        <w:insideV w:color="D0D0D0" w:space="0" w:sz="6" w:val="single"/>
      </w:tblBorders>
      <w:tblCellMar>
        <w:top w:type="dxa" w:w="80"/>
        <w:left w:type="dxa" w:w="120"/>
        <w:bottom w:type="dxa" w:w="80"/>
        <w:right w:type="dxa" w:w="120"/>
      </w:tblCellMar>
    </w:tblPr>
    <w:tblStylePr w:type="firstColumn">
      <w:rPr>
        <w:rFonts w:ascii="Latin Modern Sans" w:cs="Latin Modern Sans" w:hAnsi="Latin Modern Sans"/>
        <w:b/>
        <w:color w:val="1F4E79"/>
      </w:rPr>
    </w:tblStylePr>
  </w:style>
  <w:style w:styleId="CDChoiceTable" w:type="table">
    <w:name w:val="CDChoiceTable"/>
    <w:basedOn w:val="TableNormal"/>
    <w:tblPr>
      <w:tblW w:type="pct" w:w="5000"/>
      <w:tblInd w:type="dxa" w:w="240"/>
      <w:tblLayout w:type="autofit"/>
      <w:tblBorders>
        <w:top w:color="1F4E79" w:space="0" w:sz="10" w:val="single"/>
        <w:left w:color="1F4E79" w:space="0" w:sz="10" w:val="single"/>
        <w:bottom w:color="1F4E79" w:space="0" w:sz="10" w:val="single"/>
        <w:right w:color="1F4E79" w:space="0" w:sz="10" w:val="single"/>
        <w:insideH w:color="D0D0D0" w:space="0" w:sz="6" w:val="single"/>
        <w:insideV w:color="D0D0D0" w:space="0" w:sz="6" w:val="single"/>
      </w:tblBorders>
      <w:tblCellMar>
        <w:top w:type="dxa" w:w="80"/>
        <w:left w:type="dxa" w:w="120"/>
        <w:bottom w:type="dxa" w:w="80"/>
        <w:right w:type="dxa" w:w="120"/>
      </w:tblCellMar>
    </w:tblPr>
    <w:tblStylePr w:type="firstColumn">
      <w:rPr>
        <w:rFonts w:ascii="Latin Modern Sans" w:cs="Latin Modern Sans" w:hAnsi="Latin Modern Sans"/>
        <w:b/>
        <w:color w:val="1F4E79"/>
      </w:rPr>
    </w:tblStylePr>
    <w:tblStylePr w:type="firstRow">
      <w:rPr>
        <w:rFonts w:ascii="Latin Modern Sans" w:cs="Latin Modern Sans" w:hAnsi="Latin Modern Sans"/>
        <w:b/>
      </w:rPr>
    </w:tblStylePr>
  </w:style>
  <w:style w:styleId="CDAnswerKeyTable" w:type="table">
    <w:name w:val="CDAnswerKeyTable"/>
    <w:basedOn w:val="TableNormal"/>
    <w:tblPr>
      <w:tblW w:type="pct" w:w="5000"/>
      <w:tblInd w:type="dxa" w:w="240"/>
      <w:tblLayout w:type="autofit"/>
      <w:tblBorders>
        <w:top w:color="1F4E79" w:space="0" w:sz="10" w:val="single"/>
        <w:left w:color="1F4E79" w:space="0" w:sz="10" w:val="single"/>
        <w:bottom w:color="1F4E79" w:space="0" w:sz="10" w:val="single"/>
        <w:right w:color="1F4E79" w:space="0" w:sz="10" w:val="single"/>
        <w:insideH w:color="D0D0D0" w:space="0" w:sz="6" w:val="single"/>
        <w:insideV w:color="D0D0D0" w:space="0" w:sz="6" w:val="single"/>
      </w:tblBorders>
      <w:tblCellMar>
        <w:top w:type="dxa" w:w="80"/>
        <w:left w:type="dxa" w:w="120"/>
        <w:bottom w:type="dxa" w:w="80"/>
        <w:right w:type="dxa" w:w="120"/>
      </w:tblCellMar>
    </w:tblPr>
    <w:tblStylePr w:type="firstRow">
      <w:tcPr>
        <w:shd w:color="auto" w:fill="1F4E79" w:val="clear"/>
      </w:tcPr>
      <w:rPr>
        <w:rFonts w:ascii="Latin Modern Sans" w:cs="Latin Modern Sans" w:hAnsi="Latin Modern Sans"/>
        <w:b/>
        <w:color w:val="FFFFFF"/>
      </w:rPr>
    </w:tblStylePr>
    <w:tblStylePr w:type="firstColumn">
      <w:rPr>
        <w:rFonts w:ascii="Latin Modern Sans" w:cs="Latin Modern Sans" w:hAnsi="Latin Modern Sans"/>
        <w:b/>
        <w:color w:val="1F4E79"/>
      </w:rPr>
    </w:tblStylePr>
  </w:style>
  <w:style w:styleId="CDReadingVocabTable" w:type="table">
    <w:name w:val="CDReadingVocabTable"/>
    <w:basedOn w:val="TableNormal"/>
    <w:tblPr>
      <w:tblW w:type="pct" w:w="5000"/>
      <w:tblInd w:type="dxa" w:w="240"/>
      <w:tblLayout w:type="autofit"/>
      <w:tblBorders>
        <w:top w:color="BFBFBF" w:space="0" w:sz="10" w:val="single"/>
        <w:left w:color="BFBFBF" w:space="0" w:sz="10" w:val="single"/>
        <w:bottom w:color="BFBFBF" w:space="0" w:sz="10" w:val="single"/>
        <w:right w:color="BFBFBF" w:space="0" w:sz="10" w:val="single"/>
        <w:insideH w:color="D0D0D0" w:space="0" w:sz="8" w:val="single"/>
        <w:insideV w:color="D0D0D0" w:space="0" w:sz="8" w:val="single"/>
      </w:tblBorders>
      <w:tblCellMar>
        <w:top w:type="dxa" w:w="80"/>
        <w:left w:type="dxa" w:w="120"/>
        <w:bottom w:type="dxa" w:w="80"/>
        <w:right w:type="dxa" w:w="120"/>
      </w:tblCellMar>
    </w:tblPr>
    <w:tblStylePr w:type="firstRow">
      <w:tcPr>
        <w:shd w:color="auto" w:fill="1F4E79" w:val="clear"/>
      </w:tcPr>
      <w:rPr>
        <w:rFonts w:ascii="Latin Modern Sans" w:cs="Latin Modern Sans" w:hAnsi="Latin Modern Sans"/>
        <w:b/>
        <w:color w:val="FFFFFF"/>
      </w:rPr>
    </w:tblStylePr>
  </w:style>
  <w:style w:styleId="CDAnswerTable" w:type="table">
    <w:name w:val="CDAnswerTable"/>
    <w:basedOn w:val="TableNormal"/>
    <w:tblPr>
      <w:tblW w:type="pct" w:w="5000"/>
      <w:tblInd w:type="dxa" w:w="240"/>
      <w:tblLayout w:type="autofit"/>
      <w:tblBorders>
        <w:top w:color="BFBFBF" w:space="0" w:sz="10" w:val="single"/>
        <w:left w:color="BFBFBF" w:space="0" w:sz="10" w:val="single"/>
        <w:bottom w:color="BFBFBF" w:space="0" w:sz="10" w:val="single"/>
        <w:right w:color="BFBFBF" w:space="0" w:sz="10" w:val="single"/>
        <w:insideH w:color="D0D0D0" w:space="0" w:sz="8" w:val="single"/>
        <w:insideV w:color="D0D0D0" w:space="0" w:sz="8" w:val="single"/>
      </w:tblBorders>
      <w:tblCellMar>
        <w:top w:type="dxa" w:w="80"/>
        <w:left w:type="dxa" w:w="120"/>
        <w:bottom w:type="dxa" w:w="80"/>
        <w:right w:type="dxa" w:w="120"/>
      </w:tblCellMar>
    </w:tblPr>
    <w:tblStylePr w:type="firstRow">
      <w:tcPr>
        <w:shd w:color="auto" w:fill="1F4E79" w:val="clear"/>
      </w:tcPr>
      <w:rPr>
        <w:rFonts w:ascii="Latin Modern Sans" w:cs="Latin Modern Sans" w:hAnsi="Latin Modern Sans"/>
        <w:b/>
        <w:color w:val="FFFFFF"/>
      </w:rPr>
    </w:tblStylePr>
  </w:style>
  <w:style w:styleId="CDTranscriptTable" w:type="table">
    <w:name w:val="CDTranscriptTable"/>
    <w:basedOn w:val="TableNormal"/>
    <w:tblPr>
      <w:tblW w:type="pct" w:w="5000"/>
      <w:tblInd w:type="dxa" w:w="240"/>
      <w:tblLayout w:type="fixed"/>
      <w:tblBorders>
        <w:top w:color="BFBFBF" w:space="0" w:sz="10" w:val="single"/>
        <w:left w:color="BFBFBF" w:space="0" w:sz="10" w:val="single"/>
        <w:bottom w:color="BFBFBF" w:space="0" w:sz="10" w:val="single"/>
        <w:right w:color="BFBFBF" w:space="0" w:sz="10" w:val="single"/>
        <w:insideH w:color="D0D0D0" w:space="0" w:sz="8" w:val="single"/>
        <w:insideV w:color="D0D0D0" w:space="0" w:sz="8" w:val="single"/>
      </w:tblBorders>
      <w:tblCellMar>
        <w:top w:type="dxa" w:w="80"/>
        <w:left w:type="dxa" w:w="120"/>
        <w:bottom w:type="dxa" w:w="80"/>
        <w:right w:type="dxa" w:w="120"/>
      </w:tblCellMar>
    </w:tblPr>
    <w:tblStylePr w:type="firstRow">
      <w:tcPr>
        <w:shd w:color="auto" w:fill="1F4E79" w:val="clear"/>
      </w:tcPr>
      <w:rPr>
        <w:rFonts w:ascii="Latin Modern Sans" w:cs="Latin Modern Sans" w:hAnsi="Latin Modern Sans"/>
        <w:b/>
        <w:color w:val="FFFFFF"/>
      </w:rPr>
    </w:tblStylePr>
    <w:tblStylePr w:type="band1Horz">
      <w:tcPr>
        <w:shd w:color="auto" w:fill="F5F5F5" w:val="clear"/>
      </w:tcPr>
    </w:tblStylePr>
  </w:style>
  <w:style w:styleId="CDListeningSectionContainer" w:type="table">
    <w:name w:val="CDListeningSectionContainer"/>
    <w:basedOn w:val="TableNormal"/>
    <w:tblPr>
      <w:tblW w:type="pct" w:w="5000"/>
      <w:tblLayout w:type="autofit"/>
      <w:tblBorders>
        <w:top w:color="E52B20" w:shadow="1" w:space="0" w:sz="12" w:val="single"/>
        <w:left w:color="E52B20" w:shadow="1" w:space="0" w:sz="12" w:val="single"/>
        <w:bottom w:color="E52B20" w:shadow="1" w:space="0" w:sz="16" w:val="double"/>
        <w:right w:color="E52B20" w:shadow="1" w:space="0" w:sz="12" w:val="single"/>
      </w:tblBorders>
      <w:shd w:color="auto" w:fill="D6E9F8" w:val="clear"/>
      <w:tblCellMar>
        <w:top w:type="dxa" w:w="280"/>
        <w:left w:type="dxa" w:w="280"/>
        <w:bottom w:type="dxa" w:w="280"/>
        <w:right w:type="dxa" w:w="280"/>
      </w:tblCellMar>
    </w:tblPr>
  </w:style>
  <w:style w:styleId="CDListeningSectionHeader" w:type="paragraph">
    <w:name w:val="CD Listening Section Header"/>
    <w:basedOn w:val="Heading1"/>
    <w:qFormat/>
    <w:pPr>
      <w:spacing w:after="120" w:before="240"/>
      <w:jc w:val="center"/>
    </w:pPr>
    <w:rPr>
      <w:rFonts w:ascii="Latin Modern Sans" w:cs="Latin Modern Sans" w:hAnsi="Latin Modern Sans"/>
      <w:b/>
      <w:color w:val="1F4E79"/>
      <w:sz w:val="28"/>
    </w:rPr>
  </w:style>
  <w:style w:styleId="CDTranscriptSection" w:type="paragraph">
    <w:name w:val="CD Transcript Section"/>
    <w:basedOn w:val="Normal"/>
    <w:qFormat/>
    <w:pPr>
      <w:spacing w:after="80" w:before="160"/>
    </w:pPr>
    <w:rPr>
      <w:rFonts w:ascii="Latin Modern Sans" w:cs="Latin Modern Sans" w:hAnsi="Latin Modern Sans"/>
      <w:color w:val="1F4E79"/>
      <w:sz w:val="24"/>
    </w:rPr>
  </w:style>
  <w:style w:styleId="CDTranscriptContent" w:type="paragraph">
    <w:name w:val="CD Transcript Content"/>
    <w:basedOn w:val="Normal"/>
    <w:qFormat/>
    <w:pPr>
      <w:spacing w:after="120" w:before="0"/>
    </w:pPr>
    <w:rPr>
      <w:rFonts w:ascii="Georgia" w:cs="Georgia" w:hAnsi="Georgia"/>
      <w:sz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1" Target="numbering.xml" /><Relationship Type="http://schemas.openxmlformats.org/officeDocument/2006/relationships/styles" Id="rId10" Target="styles.xml" /><Relationship Type="http://schemas.openxmlformats.org/officeDocument/2006/relationships/settings" Id="rId9" Target="settings.xml" /><Relationship Type="http://schemas.openxmlformats.org/officeDocument/2006/relationships/webSettings" Id="rId8" Target="webSettings.xml" /><Relationship Type="http://schemas.openxmlformats.org/officeDocument/2006/relationships/fontTable" Id="rId7" Target="fontTable.xml" /><Relationship Type="http://schemas.openxmlformats.org/officeDocument/2006/relationships/theme" Id="rId6" Target="theme/theme1.xml" /><Relationship Type="http://schemas.openxmlformats.org/officeDocument/2006/relationships/footnotes" Id="rId5" Target="footnotes.xml" /><Relationship Type="http://schemas.openxmlformats.org/officeDocument/2006/relationships/comments" Id="rId4" Target="comments.xml" /><Relationship Id="rId1" Target="header1.xml" Type="http://schemas.openxmlformats.org/officeDocument/2006/relationships/header" /><Relationship Id="rId2" Target="header2.xml" Type="http://schemas.openxmlformats.org/officeDocument/2006/relationships/header" /><Relationship Id="rId3" Target="footer1.xml" Type="http://schemas.openxmlformats.org/officeDocument/2006/relationships/footer" /></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
  <Relationship Id="rId1" Type="http://schemas.openxmlformats.org/officeDocument/2006/relationships/image" Target="media/logoTF.png"/>
</Relationships>

</file>

<file path=word/_rels/header2.xml.rels><?xml version="1.0" encoding="UTF-8" standalone="yes"?>
<Relationships xmlns="http://schemas.openxmlformats.org/package/2006/relationships">
  <Relationship Id="rId1" Type="http://schemas.openxmlformats.org/officeDocument/2006/relationships/image" Target="media/logoTF.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E79"/>
      </a:dk2>
      <a:lt2>
        <a:srgbClr val="E52B20"/>
      </a:lt2>
      <a:accent1>
        <a:srgbClr val="E52B20"/>
      </a:accent1>
      <a:accent2>
        <a:srgbClr val="1F4E79"/>
      </a:accent2>
      <a:accent3>
        <a:srgbClr val="5AA244"/>
      </a:accent3>
      <a:accent4>
        <a:srgbClr val="7A1FA2"/>
      </a:accent4>
      <a:accent5>
        <a:srgbClr val="666666"/>
      </a:accent5>
      <a:accent6>
        <a:srgbClr val="999999"/>
      </a:accent6>
      <a:hlink>
        <a:srgbClr val="1F4E79"/>
      </a:hlink>
      <a:folHlink>
        <a:srgbClr val="7A1FA2"/>
      </a:folHlink>
    </a:clrScheme>
    <a:fontScheme name="Office">
      <a:majorFont>
        <a:latin typeface="Latin Modern Sans"/>
      </a:majorFont>
      <a:minorFont>
        <a:latin typeface="Georgia"/>
      </a:minorFont>
    </a:fontScheme>
    <a:fmtScheme name="Office"/>
  </a:themeElements>
</a:theme>
</file>

<file path=docProps/app.xml><?xml version="1.0" encoding="utf-8"?>
<Properties xmlns="http://schemas.openxmlformats.org/officeDocument/2006/extended-properties" xmlns:vt="http://schemas.openxmlformats.org/officeDocument/2006/docPropsVTypes">
  <Application>Codex CLI</Application>
  <DocSecurity>0</DocSecurity>
  <ScaleCrop>false</ScaleCrop>
  <Company/>
  <LinksUpToDate>false</LinksUpToDate>
  <SharedDoc>false</SharedDoc>
  <HyperlinksChanged>false</HyperlinksChanged>
  <AppVersion>1.0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TÀI LIỆU CHUYÊN ĐỀ READING</dc:title>
  <dc:creator/>
  <cp:keywords/>
  <dcterms:created xsi:type="dcterms:W3CDTF">2026-04-26T08:21:52Z</dcterms:created>
  <dcterms:modified xsi:type="dcterms:W3CDTF">2026-04-26T08:21:52Z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evel">
    <vt:lpwstr>1</vt:lpwstr>
  </property>
  <property fmtid="{D5CDD505-2E9C-101B-9397-08002B2CF9AE}" pid="3" name="skill">
    <vt:lpwstr>Reading</vt:lpwstr>
  </property>
  <property fmtid="{D5CDD505-2E9C-101B-9397-08002B2CF9AE}" pid="4" name="week">
    <vt:lpwstr>16</vt:lpwstr>
  </property>
</Properties>
</file>