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fldSimple w:instr=" PAGE ">
            <w:r>
              <w:rPr>
                <w:rFonts w:ascii="Latin Modern Sans" w:hAnsi="Latin Modern Sans" w:cs="Latin Modern Sans"/>
                <w:color w:val="E52B20"/>
                <w:b/>
                <w:sz w:val="28"/>
              </w:rPr>
              <w:t>1</w:t>
            </w:r>
          </w:fldSimple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" o:allowincell="f" stroked="f">
          <v:fill opacity="0.08"/>
          <v:imagedata r:id="rId1" o:title="logoT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" o:allowincell="f" stroked="f">
          <v:fill opacity="0.08"/>
          <v:imagedata r:id="rId1" o:title="logoT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UTM Impact" w:hAnsi="UTM Impact" w:cs="UTM 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5000" w:type="pct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2500"/>
            <w:gridCol w:w="2500"/>
          </w:tblGrid>
          <w:tr>
            <w:tc>
              <w:tcPr>
                <w:shd w:val="clear" w:color="auto" w:fill="E52B20"/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Latin Modern Roman" w:hAnsi="Latin Modern Roman" w:cs="Latin Modern Roman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Latin Modern Roman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2026-01-26T17:04:13+00:00</dcterms:created>
  <dcterms:modified xsi:type="dcterms:W3CDTF">2026-01-26T17:04:13+00:00</dcterms:modified>
</cp:coreProperties>
</file>