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logoTF.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http://schemas.openxmlformats.org/officeDocument/2006/relationships">
  <ns0:body>
    <ns0:p>
      <ns0:pPr>
        <ns0:pStyle ns0:val="Title"/>
      </ns0:pPr>
      <ns0:r>
        <ns0:t xml:space="preserve">Level 3 — W7 (Feb 9-15)</ns0:t>
      </ns0:r>
    </ns0:p>
    <ns0:p>
      <ns0:pPr>
        <ns0:pStyle ns0:val="CDCollectionTitle"/>
      </ns0:pPr>
      <ns0:r>
        <ns0:t xml:space="preserve">Level 3 — W7 (Feb 9-15)</ns0:t>
      </ns0:r>
    </ns0:p>
    <ns0:bookmarkStart ns0:id="12" ns0:name="the-grand-banks"/>
    <ns0:p>
      <ns0:pPr>
        <ns0:pStyle ns0:val="Heading2"/>
      </ns0:pPr>
      <ns0:r>
        <ns0:t xml:space="preserve">The Grand Banks</ns0:t>
      </ns0:r>
    </ns0:p>
    <ns0:p>
      <ns0:pPr>
        <ns0:pStyle ns0:val="CDSection"/>
      </ns0:pPr>
      <ns0:r>
        <ns0:t xml:space="preserve">Paragraph A</ns0:t>
      </ns0:r>
    </ns0:p>
    <ns0:p>
      <ns0:pPr>
        <ns0:pStyle ns0:val="CDSection"/>
      </ns0:pPr>
      <ns0:r>
        <ns0:t xml:space="preserve">The Grand Banks is a large area of submerged highlands southeast of Newfoundland and east of the Laurentian Channel on the North American continental shelf. Covering 93,200 square kilometres, the Grand Banks are relatively shallow, ranging from 25 to 100 meters in depth. It is in this area that the cold Labrador Current mixes with the warm waters of the Gulf Stream. The mixing of these waters and the shape of the ocean bottom lifts nutrients to the surface and these conditions created one of the richest fishing grounds in the world. Extensive marine life flourishes in the Grand Banks, whose range extends beyond the Canadian 200-mile exclusive economic zone (EEZ) and into international waters. This has made it an important part of both the Canadian and the high seas fisheries, with fishermen risking their lives in the extremely inhospitable environment consisting of rogue waves, fog, icebergs, sea ice, hurricanes, winter storms and earthquakes.</ns0:t>
      </ns0:r>
    </ns0:p>
    <ns0:p>
      <ns0:pPr>
        <ns0:pStyle ns0:val="CDSection"/>
      </ns0:pPr>
      <ns0:r>
        <ns0:t xml:space="preserve">Paragraph B</ns0:t>
      </ns0:r>
    </ns0:p>
    <ns0:p>
      <ns0:pPr>
        <ns0:pStyle ns0:val="CDSection"/>
      </ns0:pPr>
      <ns0:r>
        <ns0:t xml:space="preserve">While the area’s ‘official’ discovery is credited to John Cabot in 1497, English and Portuguese vessels are known to have first sought out these waters prior to that, based upon reports they received from earlier Viking voyages to Newfoundland. Several navigators, including Basque fishermen, are known to have fished these waters in the fifteenth century. Some texts from that era refer to a land called Bacalao, ‘the land of the codfish’, which is possibly Newfoundland. However, it was not until John Cabot noted the waters’ abundance of sea life that the existence of these fishing grounds became widely known in Europe. Soon, fishermen and merchants from France, Spain, Portugal and England developed seasonal inshore fisheries producing for European markets. Known as ‘dry’ fishery, cod were split, salted, and dried on shore over the summer before crews returned to Europe. The French pioneered ‘wet’ or ‘green’ fishery on the Grand Banks proper around 1550, heavily salting the cod on board and immediately returning home.</ns0:t>
      </ns0:r>
    </ns0:p>
    <ns0:p>
      <ns0:pPr>
        <ns0:pStyle ns0:val="CDSection"/>
      </ns0:pPr>
      <ns0:r>
        <ns0:t xml:space="preserve">Paragraph C</ns0:t>
      </ns0:r>
    </ns0:p>
    <ns0:p>
      <ns0:pPr>
        <ns0:pStyle ns0:val="CDSection"/>
      </ns0:pPr>
      <ns0:r>
        <ns0:t xml:space="preserve">The Grand Banks were possibly the world’s most important international fishing area in the nineteenth and twentieth centuries. Technological advances in fishing, such as sonar and large factory ships, including the massive factory freezer trawlers introduced in the 1950’s, led to overfishing and a serious decline in the fish stocks. Based upon the many foreign policy agreements Newfoundland had entered into prior to its admittance into the Canadian Confederation, foreign fleets, some from as far away as Russia, came to the Grand Banks in force, catching unprecedented quantities of fish.</ns0:t>
      </ns0:r>
    </ns0:p>
    <ns0:p>
      <ns0:pPr>
        <ns0:pStyle ns0:val="CDSection"/>
      </ns0:pPr>
      <ns0:r>
        <ns0:t xml:space="preserve">Paragraph D</ns0:t>
      </ns0:r>
    </ns0:p>
    <ns0:p>
      <ns0:pPr>
        <ns0:pStyle ns0:val="CDSection"/>
      </ns0:pPr>
      <ns0:r>
        <ns0:t xml:space="preserve">Between 1973 and 1982, the United Nations and its member states negotiated the Third Convention of the Law of the Sea, one component of which was the concept of nations being allowed to declare an EEZ. Many nations worldwide-declared 200-nautical mile EEZ’s, including Canada and the United States. On the whole, the EEZ was very well received by fishermen in eastern Canada, because it meant they could fish unhindered out to the limit without fear of competing with the foreign fleets. During the late 1970’s and early 1980s, Canada’s domestic offshore fleet grew as fishermen and fish processing companies rushed to take advantage. It was during this time that it was noticed that the foreign fleets now pushed out to areas of the Grand Banks off Newfoundland outside the Canadian EEZ. By the late 1980’s, dwindling catches of Atlantic cod were being reported throughout Newfoundland and eastern Canada, and the federal government and citizens of coastal regions in the area began to face the reality that the domestic and foreign overfishing had taken its toll. The Canadian government was finally forced to take drastic action in 1992, when a total moratorium was declared indefinitely for the northern cod.</ns0:t>
      </ns0:r>
    </ns0:p>
    <ns0:p>
      <ns0:pPr>
        <ns0:pStyle ns0:val="CDSection"/>
      </ns0:pPr>
      <ns0:r>
        <ns0:t xml:space="preserve">Paragraph E</ns0:t>
      </ns0:r>
    </ns0:p>
    <ns0:p>
      <ns0:pPr>
        <ns0:pStyle ns0:val="CDSection"/>
      </ns0:pPr>
      <ns0:r>
        <ns0:t xml:space="preserve">Over the last ten years, it has been noted that cod appear to be returning to the Grand Banks in small numbers. The reasons for this fragile recovery are still unknown. Perhaps, the damage done by trawlers is not permanent and the marine fauna and ecosystems can rebuild themselves if given a prolonged period of time without any commercial activity. Either way, the early stage recovery of the Grand Banks is encouraging news, but caution is needed, as, after nearly twenty years of severe limitations, cod stocks are still only at approximately ten per cent of 1960’s levels. It is hoped that in another ten to twenty years, stocks may be close to a full recovery, although this would require political pressure to maintain strict limitations on commercial fishing. If cod do come back to the Grand Banks in meaningful numbers, it is to be hoped that the Canadians will not make the same mistakes again.</ns0:t>
      </ns0:r>
    </ns0:p>
    <ns0:p>
      <ns0:pPr>
        <ns0:pStyle ns0:val="CDSection"/>
      </ns0:pPr>
      <ns0:r>
        <ns0:t xml:space="preserve">Paragraph F</ns0:t>
      </ns0:r>
    </ns0:p>
    <ns0:p>
      <ns0:pPr>
        <ns0:pStyle ns0:val="CDSection"/>
      </ns0:pPr>
      <ns0:r>
        <ns0:t xml:space="preserve">Further riches have now been found in the Grand Banks. Petroleum reserves have been discovered and a number of oil fields are under development in the region. The vast Hibernia oil field was discovered in 1979, and, following several years of aborted start-up attempts, the Hibernia megaproject began construction of the production platform and gravity base structures in the early 1990’s. Production commenced on November 17, 1997, with initial production rates in excess of 50,000 barrels of crude oil per day from a single well. Hibernia has proven to be the most prolific oil well in Canada. However, earthquake and iceberg activity in the Grand Banks pose a potential ecological disaster that could devastate the fishing grounds that are only now starting to recover.</ns0:t>
      </ns0:r>
    </ns0:p>
    <ns0:bookmarkEnd ns0:id="12"/>
    <ns0:bookmarkStart ns0:id="13" ns0:name="questions-14-20"/>
    <ns0:p>
      <ns0:pPr>
        <ns0:pStyle ns0:val="Heading2"/>
      </ns0:pPr>
      <ns0:r>
        <ns0:t xml:space="preserve">Questions 14-20</ns0:t>
      </ns0:r>
    </ns0:p>
    <ns0:p>
      <ns0:pPr>
        <ns0:pStyle ns0:val="CDSection"/>
      </ns0:pPr>
      <ns0:r>
        <ns0:t xml:space="preserve">The text on the previous pages has 6 paragraphs A – F.</ns0:t>
      </ns0:r>
    </ns0:p>
    <ns0:p>
      <ns0:pPr>
        <ns0:pStyle ns0:val="CDSection"/>
      </ns0:pPr>
      <ns0:r>
        <ns0:t xml:space="preserve">Which paragraph contains the following information?</ns0:t>
      </ns0:r>
    </ns0:p>
    <ns0:p>
      <ns0:pPr>
        <ns0:pStyle ns0:val="CDNote"/>
      </ns0:pPr>
      <ns0:r>
        <ns0:t xml:space="preserve">Write your answers in boxes 14-20 on your answer sheet.</ns0:t>
      </ns0:r>
    </ns0:p>
    <ns0:p>
      <ns0:pPr>
        <ns0:pStyle ns0:val="CDQuestion"/>
      </ns0:pPr>
      <ns0:r>
        <ns0:rPr>
          <ns0:b/>
          <ns0:bCs/>
        </ns0:rPr>
        <ns0:t xml:space="preserve">14.</ns0:t>
      </ns0:r>
      <ns0:r>
        <ns0:t xml:space="preserve"> </ns0:t>
      </ns0:r>
      <ns0:r>
        <ns0:t xml:space="preserve">Many countries could legally fish Newfoundland waters because of treaties Newfoundland had made before becoming part of Canada.</ns0:t>
      </ns0:r>
      <ns0:r>
        <ns0:br/>
      </ns0:r>
      <ns0:r>
        <ns0:rPr>
          <ns0:b/>
          <ns0:bCs/>
        </ns0:rPr>
        <ns0:t xml:space="preserve">15.</ns0:t>
      </ns0:r>
      <ns0:r>
        <ns0:t xml:space="preserve"> </ns0:t>
      </ns0:r>
      <ns0:r>
        <ns0:t xml:space="preserve">The establishment of the EEZ did not stop over-fishing in the Grand Banks.</ns0:t>
      </ns0:r>
      <ns0:r>
        <ns0:br/>
      </ns0:r>
      <ns0:r>
        <ns0:rPr>
          <ns0:b/>
          <ns0:bCs/>
        </ns0:rPr>
        <ns0:t xml:space="preserve">16.</ns0:t>
      </ns0:r>
      <ns0:r>
        <ns0:t xml:space="preserve"> </ns0:t>
      </ns0:r>
      <ns0:r>
        <ns0:t xml:space="preserve">Natural disasters could cause oil to destroy what is left of the Grand Banks ecosystem.</ns0:t>
      </ns0:r>
      <ns0:r>
        <ns0:br/>
      </ns0:r>
      <ns0:r>
        <ns0:rPr>
          <ns0:b/>
          <ns0:bCs/>
        </ns0:rPr>
        <ns0:t xml:space="preserve">17.</ns0:t>
      </ns0:r>
      <ns0:r>
        <ns0:t xml:space="preserve"> </ns0:t>
      </ns0:r>
      <ns0:r>
        <ns0:t xml:space="preserve">The original amount of fish in the Grand Banks was due to different temperature waters mixing.</ns0:t>
      </ns0:r>
      <ns0:r>
        <ns0:br/>
      </ns0:r>
      <ns0:r>
        <ns0:rPr>
          <ns0:b/>
          <ns0:bCs/>
        </ns0:rPr>
        <ns0:t xml:space="preserve">18.</ns0:t>
      </ns0:r>
      <ns0:r>
        <ns0:t xml:space="preserve"> </ns0:t>
      </ns0:r>
      <ns0:r>
        <ns0:t xml:space="preserve">East Canadian fishermen were generally happy with the establishment of the Canadian EEZ.</ns0:t>
      </ns0:r>
      <ns0:r>
        <ns0:br/>
      </ns0:r>
      <ns0:r>
        <ns0:rPr>
          <ns0:b/>
          <ns0:bCs/>
        </ns0:rPr>
        <ns0:t xml:space="preserve">19.</ns0:t>
      </ns0:r>
      <ns0:r>
        <ns0:t xml:space="preserve"> </ns0:t>
      </ns0:r>
      <ns0:r>
        <ns0:t xml:space="preserve">Grand Banks’ cod stocks are still 90 per cent lower than what they were in the 1960’s.</ns0:t>
      </ns0:r>
      <ns0:r>
        <ns0:br/>
      </ns0:r>
      <ns0:r>
        <ns0:rPr>
          <ns0:b/>
          <ns0:bCs/>
        </ns0:rPr>
        <ns0:t xml:space="preserve">20.</ns0:t>
      </ns0:r>
      <ns0:r>
        <ns0:t xml:space="preserve"> </ns0:t>
      </ns0:r>
      <ns0:r>
        <ns0:t xml:space="preserve">The French were the first to prepare the cod on board their ships before going back to France.</ns0:t>
      </ns0:r>
    </ns0:p>
    <ns0:bookmarkEnd ns0:id="13"/>
    <ns0:bookmarkStart ns0:id="14" ns0:name="questions-21-23"/>
    <ns0:p>
      <ns0:pPr>
        <ns0:pStyle ns0:val="Heading2"/>
      </ns0:pPr>
      <ns0:r>
        <ns0:t xml:space="preserve">Questions 21-23</ns0:t>
      </ns0:r>
    </ns0:p>
    <ns0:p>
      <ns0:pPr>
        <ns0:pStyle ns0:val="CDNote"/>
      </ns0:pPr>
      <ns0:r>
        <ns0:t xml:space="preserve">Choose the correct letter A, B, C or D.</ns0:t>
      </ns0:r>
    </ns0:p>
    <ns0:p>
      <ns0:pPr>
        <ns0:pStyle ns0:val="CDNote"/>
      </ns0:pPr>
      <ns0:r>
        <ns0:t xml:space="preserve">Write the correct letter in boxes 21-23 on your answer sheet.</ns0:t>
      </ns0:r>
    </ns0:p>
    <ns0:p>
      <ns0:pPr>
        <ns0:pStyle ns0:val="CDQuestion"/>
      </ns0:pPr>
      <ns0:r>
        <ns0:rPr>
          <ns0:b/>
          <ns0:bCs/>
        </ns0:rPr>
        <ns0:t xml:space="preserve">21.</ns0:t>
      </ns0:r>
      <ns0:r>
        <ns0:t xml:space="preserve"> </ns0:t>
      </ns0:r>
      <ns0:r>
        <ns0:t xml:space="preserve">The first English fishermen to come to the Grand Banks to fish</ns0:t>
      </ns0:r>
    </ns0:p>
    <ns0:tbl>
      <ns0:tblPr>
        <ns0:tblStyle ns0:val="CDOptionTable"/>
        <ns0:tblW ns0:type="pct" ns0:w="5000"/>
        <ns0:tblLayout ns0:type="fixed"/>
        <ns0:tblLook ns0:firstRow="1" ns0:lastRow="0" ns0:firstColumn="0" ns0:lastColumn="0" ns0:noHBand="0" ns0:noVBand="0" ns0:val="0020"/>
        <ns0:jc ns0:val="center"/>
      </ns0:tblPr>
      <ns0:tblGrid>
        <ns0:gridCol ns0:w="3960"/>
        <ns0:gridCol ns0:w="3960"/>
      </ns0:tblGrid>
      <ns0:tr>
        <ns0:trPr>
          <ns0:tblHeader ns0:val="on"/>
        </ns0:trPr>
        <ns0:tc>
          <ns0:tcPr/>
          <ns0:p>
            <ns0:pPr>
              <ns0:pStyle ns0:val="Compact"/>
            </ns0:pPr>
            <ns0:r>
              <ns0:rPr>
                <ns0:b/>
                <ns0:bCs/>
              </ns0:rPr>
              <ns0:t xml:space="preserve">Option</ns0:t>
            </ns0:r>
          </ns0:p>
        </ns0:tc>
        <ns0:tc>
          <ns0:tcPr/>
          <ns0:p>
            <ns0:pPr>
              <ns0:pStyle ns0:val="Compact"/>
            </ns0:pPr>
            <ns0:r>
              <ns0:rPr>
                <ns0:b/>
                <ns0:bCs/>
              </ns0:rPr>
              <ns0:t xml:space="preserve">Person/Choice</ns0:t>
            </ns0:r>
          </ns0:p>
        </ns0:tc>
      </ns0:tr>
      <ns0:tr>
        <ns0:tc>
          <ns0:tcPr/>
          <ns0:p>
            <ns0:pPr>
              <ns0:pStyle ns0:val="Compact"/>
            </ns0:pPr>
            <ns0:r>
              <ns0:rPr>
                <ns0:b/>
                <ns0:bCs/>
              </ns0:rPr>
              <ns0:t xml:space="preserve">A</ns0:t>
            </ns0:r>
          </ns0:p>
        </ns0:tc>
        <ns0:tc>
          <ns0:tcPr/>
          <ns0:p>
            <ns0:pPr>
              <ns0:pStyle ns0:val="Compact"/>
            </ns0:pPr>
            <ns0:r>
              <ns0:t xml:space="preserve">were told about the fishery by Basque fishermen.</ns0:t>
            </ns0:r>
          </ns0:p>
        </ns0:tc>
      </ns0:tr>
      <ns0:tr>
        <ns0:tc>
          <ns0:tcPr/>
          <ns0:p>
            <ns0:pPr>
              <ns0:pStyle ns0:val="Compact"/>
            </ns0:pPr>
            <ns0:r>
              <ns0:rPr>
                <ns0:b/>
                <ns0:bCs/>
              </ns0:rPr>
              <ns0:t xml:space="preserve">B</ns0:t>
            </ns0:r>
          </ns0:p>
        </ns0:tc>
        <ns0:tc>
          <ns0:tcPr/>
          <ns0:p>
            <ns0:pPr>
              <ns0:pStyle ns0:val="Compact"/>
            </ns0:pPr>
            <ns0:r>
              <ns0:t xml:space="preserve">were sent word about the fishery from the first American colonists.</ns0:t>
            </ns0:r>
          </ns0:p>
        </ns0:tc>
      </ns0:tr>
      <ns0:tr>
        <ns0:tc>
          <ns0:tcPr/>
          <ns0:p>
            <ns0:pPr>
              <ns0:pStyle ns0:val="Compact"/>
            </ns0:pPr>
            <ns0:r>
              <ns0:rPr>
                <ns0:b/>
                <ns0:bCs/>
              </ns0:rPr>
              <ns0:t xml:space="preserve">C</ns0:t>
            </ns0:r>
          </ns0:p>
        </ns0:tc>
        <ns0:tc>
          <ns0:tcPr/>
          <ns0:p>
            <ns0:pPr>
              <ns0:pStyle ns0:val="Compact"/>
            </ns0:pPr>
            <ns0:r>
              <ns0:t xml:space="preserve">acted on information from previous Viking expeditions.</ns0:t>
            </ns0:r>
          </ns0:p>
        </ns0:tc>
      </ns0:tr>
      <ns0:tr>
        <ns0:tc>
          <ns0:tcPr/>
          <ns0:p>
            <ns0:pPr>
              <ns0:pStyle ns0:val="Compact"/>
            </ns0:pPr>
            <ns0:r>
              <ns0:rPr>
                <ns0:b/>
                <ns0:bCs/>
              </ns0:rPr>
              <ns0:t xml:space="preserve">D</ns0:t>
            </ns0:r>
          </ns0:p>
        </ns0:tc>
        <ns0:tc>
          <ns0:tcPr/>
          <ns0:p>
            <ns0:pPr>
              <ns0:pStyle ns0:val="Compact"/>
            </ns0:pPr>
            <ns0:r>
              <ns0:t xml:space="preserve">discovered the fishery themselves while exploring.</ns0:t>
            </ns0:r>
          </ns0:p>
        </ns0:tc>
      </ns0:tr>
    </ns0:tbl>
    <ns0:p>
      <ns0:pPr>
        <ns0:pStyle ns0:val="CDQuestion"/>
      </ns0:pPr>
      <ns0:r>
        <ns0:rPr>
          <ns0:b/>
          <ns0:bCs/>
        </ns0:rPr>
        <ns0:t xml:space="preserve">22.</ns0:t>
      </ns0:r>
      <ns0:r>
        <ns0:t xml:space="preserve"> </ns0:t>
      </ns0:r>
      <ns0:r>
        <ns0:t xml:space="preserve">John Cabot’s reports of the Grand Banks</ns0:t>
      </ns0:r>
    </ns0:p>
    <ns0:tbl>
      <ns0:tblPr>
        <ns0:tblStyle ns0:val="CDOptionTable"/>
        <ns0:tblW ns0:type="pct" ns0:w="5000"/>
        <ns0:tblLayout ns0:type="fixed"/>
        <ns0:tblLook ns0:firstRow="1" ns0:lastRow="0" ns0:firstColumn="0" ns0:lastColumn="0" ns0:noHBand="0" ns0:noVBand="0" ns0:val="0020"/>
        <ns0:jc ns0:val="center"/>
      </ns0:tblPr>
      <ns0:tblGrid>
        <ns0:gridCol ns0:w="3960"/>
        <ns0:gridCol ns0:w="3960"/>
      </ns0:tblGrid>
      <ns0:tr>
        <ns0:trPr>
          <ns0:tblHeader ns0:val="on"/>
        </ns0:trPr>
        <ns0:tc>
          <ns0:tcPr/>
          <ns0:p>
            <ns0:pPr>
              <ns0:pStyle ns0:val="Compact"/>
            </ns0:pPr>
            <ns0:r>
              <ns0:rPr>
                <ns0:b/>
                <ns0:bCs/>
              </ns0:rPr>
              <ns0:t xml:space="preserve">Option</ns0:t>
            </ns0:r>
          </ns0:p>
        </ns0:tc>
        <ns0:tc>
          <ns0:tcPr/>
          <ns0:p>
            <ns0:pPr>
              <ns0:pStyle ns0:val="Compact"/>
            </ns0:pPr>
            <ns0:r>
              <ns0:rPr>
                <ns0:b/>
                <ns0:bCs/>
              </ns0:rPr>
              <ns0:t xml:space="preserve">Person/Choice</ns0:t>
            </ns0:r>
          </ns0:p>
        </ns0:tc>
      </ns0:tr>
      <ns0:tr>
        <ns0:tc>
          <ns0:tcPr/>
          <ns0:p>
            <ns0:pPr>
              <ns0:pStyle ns0:val="Compact"/>
            </ns0:pPr>
            <ns0:r>
              <ns0:rPr>
                <ns0:b/>
                <ns0:bCs/>
              </ns0:rPr>
              <ns0:t xml:space="preserve">A</ns0:t>
            </ns0:r>
          </ns0:p>
        </ns0:tc>
        <ns0:tc>
          <ns0:tcPr/>
          <ns0:p>
            <ns0:pPr>
              <ns0:pStyle ns0:val="Compact"/>
            </ns0:pPr>
            <ns0:r>
              <ns0:t xml:space="preserve">led to the establishment of the Canadian EEZ.</ns0:t>
            </ns0:r>
          </ns0:p>
        </ns0:tc>
      </ns0:tr>
      <ns0:tr>
        <ns0:tc>
          <ns0:tcPr/>
          <ns0:p>
            <ns0:pPr>
              <ns0:pStyle ns0:val="Compact"/>
            </ns0:pPr>
            <ns0:r>
              <ns0:rPr>
                <ns0:b/>
                <ns0:bCs/>
              </ns0:rPr>
              <ns0:t xml:space="preserve">B</ns0:t>
            </ns0:r>
          </ns0:p>
        </ns0:tc>
        <ns0:tc>
          <ns0:tcPr/>
          <ns0:p>
            <ns0:pPr>
              <ns0:pStyle ns0:val="Compact"/>
            </ns0:pPr>
            <ns0:r>
              <ns0:t xml:space="preserve">meant the fishery was well known in Europe.</ns0:t>
            </ns0:r>
          </ns0:p>
        </ns0:tc>
      </ns0:tr>
      <ns0:tr>
        <ns0:tc>
          <ns0:tcPr/>
          <ns0:p>
            <ns0:pPr>
              <ns0:pStyle ns0:val="Compact"/>
            </ns0:pPr>
            <ns0:r>
              <ns0:rPr>
                <ns0:b/>
                <ns0:bCs/>
              </ns0:rPr>
              <ns0:t xml:space="preserve">C</ns0:t>
            </ns0:r>
          </ns0:p>
        </ns0:tc>
        <ns0:tc>
          <ns0:tcPr/>
          <ns0:p>
            <ns0:pPr>
              <ns0:pStyle ns0:val="Compact"/>
            </ns0:pPr>
            <ns0:r>
              <ns0:t xml:space="preserve">led to fighting between rival fishing fleets.</ns0:t>
            </ns0:r>
          </ns0:p>
        </ns0:tc>
      </ns0:tr>
      <ns0:tr>
        <ns0:tc>
          <ns0:tcPr/>
          <ns0:p>
            <ns0:pPr>
              <ns0:pStyle ns0:val="Compact"/>
            </ns0:pPr>
            <ns0:r>
              <ns0:rPr>
                <ns0:b/>
                <ns0:bCs/>
              </ns0:rPr>
              <ns0:t xml:space="preserve">D</ns0:t>
            </ns0:r>
          </ns0:p>
        </ns0:tc>
        <ns0:tc>
          <ns0:tcPr/>
          <ns0:p>
            <ns0:pPr>
              <ns0:pStyle ns0:val="Compact"/>
            </ns0:pPr>
            <ns0:r>
              <ns0:t xml:space="preserve">were not immediately publicised, so that English fishermen could benefit.</ns0:t>
            </ns0:r>
          </ns0:p>
        </ns0:tc>
      </ns0:tr>
    </ns0:tbl>
    <ns0:p>
      <ns0:pPr>
        <ns0:pStyle ns0:val="CDQuestion"/>
      </ns0:pPr>
      <ns0:r>
        <ns0:rPr>
          <ns0:b/>
          <ns0:bCs/>
        </ns0:rPr>
        <ns0:t xml:space="preserve">23.</ns0:t>
      </ns0:r>
      <ns0:r>
        <ns0:t xml:space="preserve"> </ns0:t>
      </ns0:r>
      <ns0:r>
        <ns0:t xml:space="preserve">The establishment of the Canadian EEZ</ns0:t>
      </ns0:r>
    </ns0:p>
    <ns0:tbl>
      <ns0:tblPr>
        <ns0:tblStyle ns0:val="CDOptionTable"/>
        <ns0:tblW ns0:type="pct" ns0:w="5000"/>
        <ns0:tblLayout ns0:type="fixed"/>
        <ns0:tblLook ns0:firstRow="1" ns0:lastRow="0" ns0:firstColumn="0" ns0:lastColumn="0" ns0:noHBand="0" ns0:noVBand="0" ns0:val="0020"/>
        <ns0:jc ns0:val="center"/>
      </ns0:tblPr>
      <ns0:tblGrid>
        <ns0:gridCol ns0:w="3960"/>
        <ns0:gridCol ns0:w="3960"/>
      </ns0:tblGrid>
      <ns0:tr>
        <ns0:trPr>
          <ns0:tblHeader ns0:val="on"/>
        </ns0:trPr>
        <ns0:tc>
          <ns0:tcPr/>
          <ns0:p>
            <ns0:pPr>
              <ns0:pStyle ns0:val="Compact"/>
            </ns0:pPr>
            <ns0:r>
              <ns0:rPr>
                <ns0:b/>
                <ns0:bCs/>
              </ns0:rPr>
              <ns0:t xml:space="preserve">Option</ns0:t>
            </ns0:r>
          </ns0:p>
        </ns0:tc>
        <ns0:tc>
          <ns0:tcPr/>
          <ns0:p>
            <ns0:pPr>
              <ns0:pStyle ns0:val="Compact"/>
            </ns0:pPr>
            <ns0:r>
              <ns0:rPr>
                <ns0:b/>
                <ns0:bCs/>
              </ns0:rPr>
              <ns0:t xml:space="preserve">Person/Choice</ns0:t>
            </ns0:r>
          </ns0:p>
        </ns0:tc>
      </ns0:tr>
      <ns0:tr>
        <ns0:tc>
          <ns0:tcPr/>
          <ns0:p>
            <ns0:pPr>
              <ns0:pStyle ns0:val="Compact"/>
            </ns0:pPr>
            <ns0:r>
              <ns0:rPr>
                <ns0:b/>
                <ns0:bCs/>
              </ns0:rPr>
              <ns0:t xml:space="preserve">A</ns0:t>
            </ns0:r>
          </ns0:p>
        </ns0:tc>
        <ns0:tc>
          <ns0:tcPr/>
          <ns0:p>
            <ns0:pPr>
              <ns0:pStyle ns0:val="Compact"/>
            </ns0:pPr>
            <ns0:r>
              <ns0:t xml:space="preserve">did not stop foreign fishermen from fishing the Grand Banks.</ns0:t>
            </ns0:r>
          </ns0:p>
        </ns0:tc>
      </ns0:tr>
      <ns0:tr>
        <ns0:tc>
          <ns0:tcPr/>
          <ns0:p>
            <ns0:pPr>
              <ns0:pStyle ns0:val="Compact"/>
            </ns0:pPr>
            <ns0:r>
              <ns0:rPr>
                <ns0:b/>
                <ns0:bCs/>
              </ns0:rPr>
              <ns0:t xml:space="preserve">B</ns0:t>
            </ns0:r>
          </ns0:p>
        </ns0:tc>
        <ns0:tc>
          <ns0:tcPr/>
          <ns0:p>
            <ns0:pPr>
              <ns0:pStyle ns0:val="Compact"/>
            </ns0:pPr>
            <ns0:r>
              <ns0:t xml:space="preserve">was not ratified by the United Nations.</ns0:t>
            </ns0:r>
          </ns0:p>
        </ns0:tc>
      </ns0:tr>
      <ns0:tr>
        <ns0:tc>
          <ns0:tcPr/>
          <ns0:p>
            <ns0:pPr>
              <ns0:pStyle ns0:val="Compact"/>
            </ns0:pPr>
            <ns0:r>
              <ns0:rPr>
                <ns0:b/>
                <ns0:bCs/>
              </ns0:rPr>
              <ns0:t xml:space="preserve">C</ns0:t>
            </ns0:r>
          </ns0:p>
        </ns0:tc>
        <ns0:tc>
          <ns0:tcPr/>
          <ns0:p>
            <ns0:pPr>
              <ns0:pStyle ns0:val="Compact"/>
            </ns0:pPr>
            <ns0:r>
              <ns0:t xml:space="preserve">temporarily stopped the over-fishing of cod in the Grand Banks.</ns0:t>
            </ns0:r>
          </ns0:p>
        </ns0:tc>
      </ns0:tr>
      <ns0:tr>
        <ns0:tc>
          <ns0:tcPr/>
          <ns0:p>
            <ns0:pPr>
              <ns0:pStyle ns0:val="Compact"/>
            </ns0:pPr>
            <ns0:r>
              <ns0:rPr>
                <ns0:b/>
                <ns0:bCs/>
              </ns0:rPr>
              <ns0:t xml:space="preserve">D</ns0:t>
            </ns0:r>
          </ns0:p>
        </ns0:tc>
        <ns0:tc>
          <ns0:tcPr/>
          <ns0:p>
            <ns0:pPr>
              <ns0:pStyle ns0:val="Compact"/>
            </ns0:pPr>
            <ns0:r>
              <ns0:t xml:space="preserve">meant Canadian fishermen were excluded from fishing the Grand Banks.</ns0:t>
            </ns0:r>
          </ns0:p>
        </ns0:tc>
      </ns0:tr>
    </ns0:tbl>
    <ns0:bookmarkEnd ns0:id="14"/>
    <ns0:bookmarkStart ns0:id="15" ns0:name="questions-24-26"/>
    <ns0:p>
      <ns0:pPr>
        <ns0:pStyle ns0:val="Heading2"/>
      </ns0:pPr>
      <ns0:r>
        <ns0:t xml:space="preserve">Questions 24-26</ns0:t>
      </ns0:r>
    </ns0:p>
    <ns0:p>
      <ns0:pPr>
        <ns0:pStyle ns0:val="CDNote"/>
      </ns0:pPr>
      <ns0:r>
        <ns0:t xml:space="preserve">Do the following statements agree with the information given in the text?</ns0:t>
      </ns0:r>
    </ns0:p>
    <ns0:p>
      <ns0:pPr>
        <ns0:pStyle ns0:val="CDNote"/>
      </ns0:pPr>
      <ns0:r>
        <ns0:t xml:space="preserve">In boxes 24-26 on your answer sheet write:</ns0:t>
      </ns0:r>
    </ns0:p>
    <ns0:tbl>
      <ns0:tblPr>
        <ns0:tblStyle ns0:val="CDOptionTable"/>
        <ns0:tblW ns0:type="pct" ns0:w="5000"/>
        <ns0:tblLayout ns0:type="fixed"/>
        <ns0:tblLook ns0:firstRow="1" ns0:lastRow="0" ns0:firstColumn="0" ns0:lastColumn="0" ns0:noHBand="0" ns0:noVBand="0" ns0:val="0020"/>
        <ns0:jc ns0:val="center"/>
      </ns0:tblPr>
      <ns0:tblGrid>
        <ns0:gridCol ns0:w="3960"/>
        <ns0:gridCol ns0:w="3960"/>
      </ns0:tblGrid>
      <ns0:tr>
        <ns0:trPr>
          <ns0:tblHeader ns0:val="on"/>
        </ns0:trPr>
        <ns0:tc>
          <ns0:tcPr/>
          <ns0:p>
            <ns0:pPr>
              <ns0:pStyle ns0:val="Compact"/>
            </ns0:pPr>
            <ns0:r>
              <ns0:t xml:space="preserve">Option</ns0:t>
            </ns0:r>
          </ns0:p>
        </ns0:tc>
        <ns0:tc>
          <ns0:tcPr/>
          <ns0:p>
            <ns0:pPr>
              <ns0:pStyle ns0:val="Compact"/>
            </ns0:pPr>
            <ns0:r>
              <ns0:t xml:space="preserve">Meaning</ns0:t>
            </ns0:r>
          </ns0:p>
        </ns0:tc>
      </ns0:tr>
      <ns0:tr>
        <ns0:tc>
          <ns0:tcPr/>
          <ns0:p>
            <ns0:pPr>
              <ns0:pStyle ns0:val="Compact"/>
            </ns0:pPr>
            <ns0:r>
              <ns0:rPr>
                <ns0:b/>
                <ns0:bCs/>
              </ns0:rPr>
              <ns0:t xml:space="preserve">TRUE</ns0:t>
            </ns0:r>
          </ns0:p>
        </ns0:tc>
        <ns0:tc>
          <ns0:tcPr/>
          <ns0:p>
            <ns0:pPr>
              <ns0:pStyle ns0:val="Compact"/>
            </ns0:pPr>
            <ns0:r>
              <ns0:t xml:space="preserve">the statement agrees with the information</ns0:t>
            </ns0:r>
          </ns0:p>
        </ns0:tc>
      </ns0:tr>
      <ns0:tr>
        <ns0:tc>
          <ns0:tcPr/>
          <ns0:p>
            <ns0:pPr>
              <ns0:pStyle ns0:val="Compact"/>
            </ns0:pPr>
            <ns0:r>
              <ns0:rPr>
                <ns0:b/>
                <ns0:bCs/>
              </ns0:rPr>
              <ns0:t xml:space="preserve">FALSE</ns0:t>
            </ns0:r>
          </ns0:p>
        </ns0:tc>
        <ns0:tc>
          <ns0:tcPr/>
          <ns0:p>
            <ns0:pPr>
              <ns0:pStyle ns0:val="Compact"/>
            </ns0:pPr>
            <ns0:r>
              <ns0:t xml:space="preserve">the statement contradicts the information</ns0:t>
            </ns0:r>
          </ns0:p>
        </ns0:tc>
      </ns0:tr>
      <ns0:tr>
        <ns0:tc>
          <ns0:tcPr/>
          <ns0:p>
            <ns0:pPr>
              <ns0:pStyle ns0:val="Compact"/>
            </ns0:pPr>
            <ns0:r>
              <ns0:rPr>
                <ns0:b/>
                <ns0:bCs/>
              </ns0:rPr>
              <ns0:t xml:space="preserve">NOT GIVEN</ns0:t>
            </ns0:r>
          </ns0:p>
        </ns0:tc>
        <ns0:tc>
          <ns0:tcPr/>
          <ns0:p>
            <ns0:pPr>
              <ns0:pStyle ns0:val="Compact"/>
            </ns0:pPr>
            <ns0:r>
              <ns0:t xml:space="preserve">there is no information on this</ns0:t>
            </ns0:r>
          </ns0:p>
        </ns0:tc>
      </ns0:tr>
    </ns0:tbl>
    <ns0:p>
      <ns0:pPr>
        <ns0:pStyle ns0:val="CDQuestion"/>
      </ns0:pPr>
      <ns0:r>
        <ns0:rPr>
          <ns0:b/>
          <ns0:bCs/>
        </ns0:rPr>
        <ns0:t xml:space="preserve">24.</ns0:t>
      </ns0:r>
      <ns0:r>
        <ns0:t xml:space="preserve"> </ns0:t>
      </ns0:r>
      <ns0:r>
        <ns0:t xml:space="preserve">Even now, cod stocks have shown no signs of recovery in the Grand Banks.</ns0:t>
      </ns0:r>
      <ns0:r>
        <ns0:br/>
      </ns0:r>
      <ns0:r>
        <ns0:rPr>
          <ns0:b/>
          <ns0:bCs/>
        </ns0:rPr>
        <ns0:t xml:space="preserve">25.</ns0:t>
      </ns0:r>
      <ns0:r>
        <ns0:t xml:space="preserve"> </ns0:t>
      </ns0:r>
      <ns0:r>
        <ns0:t xml:space="preserve">Initial efforts to extract oil from the Grand Banks’ Hibernia oil field were unsuccessful.</ns0:t>
      </ns0:r>
      <ns0:r>
        <ns0:br/>
      </ns0:r>
      <ns0:r>
        <ns0:rPr>
          <ns0:b/>
          <ns0:bCs/>
        </ns0:rPr>
        <ns0:t xml:space="preserve">26.</ns0:t>
      </ns0:r>
      <ns0:r>
        <ns0:t xml:space="preserve"> </ns0:t>
      </ns0:r>
      <ns0:r>
        <ns0:t xml:space="preserve">Oil exploration companies have to follow strict safety controls imposed by the Canadian government.</ns0:t>
      </ns0:r>
    </ns0:p>
    <ns0:p>
      <ns0:pPr>
        <ns0:pStyle ns0:val="CDSection"/>
      </ns0:pPr>
      <ns0:r>
        <ns0:rPr>
          <ns0:rStyle ns0:val="CDBlue"/>
          <ns0:b/>
          <ns0:bCs/>
        </ns0:rPr>
        <ns0:t xml:space="preserve">Hướng dẫn giải</ns0:t>
      </ns0:r>
    </ns0:p>
    <ns0:p>
      <ns0:pPr>
        <ns0:pStyle ns0:val="CDSection"/>
      </ns0:pPr>
      <ns0:r>
        <ns0:t xml:space="preserve">Câu 14</ns0:t>
      </ns0:r>
    </ns0:p>
    <ns0:p>
      <ns0:pPr>
        <ns0:pStyle ns0:val="CDSection"/>
      </ns0:pPr>
      <ns0:r>
        <ns0:rPr>
          <ns0:b/>
          <ns0:bCs/>
        </ns0:rPr>
        <ns0:t xml:space="preserve">Nội dung:</ns0:t>
      </ns0:r>
      <ns0:r>
        <ns0:t xml:space="preserve"> </ns0:t>
      </ns0:r>
      <ns0:r>
        <ns0:t xml:space="preserve">Many countries could legally fish Newfoundland waters because of treaties Newfoundland had made before becoming part of Canada.</ns0:t>
      </ns0:r>
    </ns0:p>
    <ns0:p>
      <ns0:pPr>
        <ns0:pStyle ns0:val="Compact"/>
        <ns0:numPr>
          <ns0:ilvl ns0:val="0"/>
          <ns0:numId ns0:val="1001"/>
        </ns0:numPr>
      </ns0:pPr>
      <ns0:r>
        <ns0:t xml:space="preserve">Từ khóa tìm trong bài</ns0:t>
      </ns0:r>
    </ns0:p>
    <ns0:p>
      <ns0:pPr>
        <ns0:pStyle ns0:val="Compact"/>
        <ns0:numPr>
          <ns0:ilvl ns0:val="1"/>
          <ns0:numId ns0:val="1002"/>
        </ns0:numPr>
      </ns0:pPr>
      <ns0:r>
        <ns0:t xml:space="preserve">treaties</ns0:t>
      </ns0:r>
    </ns0:p>
    <ns0:p>
      <ns0:pPr>
        <ns0:pStyle ns0:val="Compact"/>
        <ns0:numPr>
          <ns0:ilvl ns0:val="1"/>
          <ns0:numId ns0:val="1002"/>
        </ns0:numPr>
      </ns0:pPr>
      <ns0:r>
        <ns0:t xml:space="preserve">Newfoundland</ns0:t>
      </ns0:r>
    </ns0:p>
    <ns0:p>
      <ns0:pPr>
        <ns0:pStyle ns0:val="Compact"/>
        <ns0:numPr>
          <ns0:ilvl ns0:val="1"/>
          <ns0:numId ns0:val="1002"/>
        </ns0:numPr>
      </ns0:pPr>
      <ns0:r>
        <ns0:t xml:space="preserve">before becoming part of Canada</ns0:t>
      </ns0:r>
    </ns0:p>
    <ns0:p>
      <ns0:pPr>
        <ns0:pStyle ns0:val="Compact"/>
        <ns0:numPr>
          <ns0:ilvl ns0:val="0"/>
          <ns0:numId ns0:val="1001"/>
        </ns0:numPr>
      </ns0:pPr>
      <ns0:r>
        <ns0:t xml:space="preserve">Từ khóa mấu chốt</ns0:t>
      </ns0:r>
    </ns0:p>
    <ns0:p>
      <ns0:pPr>
        <ns0:pStyle ns0:val="Compact"/>
        <ns0:numPr>
          <ns0:ilvl ns0:val="1"/>
          <ns0:numId ns0:val="1003"/>
        </ns0:numPr>
      </ns0:pPr>
      <ns0:r>
        <ns0:rPr>
          <ns0:b/>
          <ns0:bCs/>
        </ns0:rPr>
        <ns0:t xml:space="preserve">Đoạn C:</ns0:t>
      </ns0:r>
      <ns0:r>
        <ns0:t xml:space="preserve"> </ns0:t>
      </ns0:r>
      <ns0:r>
        <ns0:t xml:space="preserve">“…foreign policy agreements Newfoundland had entered into prior to its admittance into the Canadian Confederation…”</ns0:t>
      </ns0:r>
    </ns0:p>
    <ns0:p>
      <ns0:pPr>
        <ns0:pStyle ns0:val="Compact"/>
        <ns0:numPr>
          <ns0:ilvl ns0:val="0"/>
          <ns0:numId ns0:val="1001"/>
        </ns0:numPr>
      </ns0:pPr>
      <ns0:r>
        <ns0:t xml:space="preserve">Phân tích &amp; Vị trí</ns0:t>
      </ns0:r>
    </ns0:p>
    <ns0:p>
      <ns0:pPr>
        <ns0:pStyle ns0:val="Compact"/>
        <ns0:numPr>
          <ns0:ilvl ns0:val="1"/>
          <ns0:numId ns0:val="1004"/>
        </ns0:numPr>
      </ns0:pPr>
      <ns0:r>
        <ns0:t xml:space="preserve">“Treaties”</ns0:t>
      </ns0:r>
      <ns0:r>
        <ns0:t xml:space="preserve"> </ns0:t>
      </ns0:r>
      <ns0:r>
        <ns0:t xml:space="preserve">(hiệp ước) tương đương với</ns0:t>
      </ns0:r>
      <ns0:r>
        <ns0:t xml:space="preserve"> </ns0:t>
      </ns0:r>
      <ns0:r>
        <ns0:t xml:space="preserve">“foreign policy agreements”</ns0:t>
      </ns0:r>
      <ns0:r>
        <ns0:t xml:space="preserve"> </ns0:t>
      </ns0:r>
      <ns0:r>
        <ns0:t xml:space="preserve">(thỏa thuận chính sách đối ngoại).</ns0:t>
      </ns0:r>
    </ns0:p>
    <ns0:p>
      <ns0:pPr>
        <ns0:pStyle ns0:val="Compact"/>
        <ns0:numPr>
          <ns0:ilvl ns0:val="1"/>
          <ns0:numId ns0:val="1004"/>
        </ns0:numPr>
      </ns0:pPr>
      <ns0:r>
        <ns0:t xml:space="preserve">“Before becoming part of Canada”</ns0:t>
      </ns0:r>
      <ns0:r>
        <ns0:t xml:space="preserve"> </ns0:t>
      </ns0:r>
      <ns0:r>
        <ns0:t xml:space="preserve">tương đương với</ns0:t>
      </ns0:r>
      <ns0:r>
        <ns0:t xml:space="preserve"> </ns0:t>
      </ns0:r>
      <ns0:r>
        <ns0:t xml:space="preserve">“prior to its admittance into the Canadian Confederation”</ns0:t>
      </ns0:r>
      <ns0:r>
        <ns0:t xml:space="preserve">. Đoạn văn giải thích lý do các hạm đội nước ngoài được phép đánh bắt cá.</ns0:t>
      </ns0:r>
    </ns0:p>
    <ns0:p>
      <ns0:pPr>
        <ns0:pStyle ns0:val="Compact"/>
        <ns0:numPr>
          <ns0:ilvl ns0:val="0"/>
          <ns0:numId ns0:val="1001"/>
        </ns0:numPr>
      </ns0:pPr>
      <ns0:r>
        <ns0:rPr>
          <ns0:b/>
          <ns0:bCs/>
        </ns0:rPr>
        <ns0:t xml:space="preserve">Đáp án:</ns0:t>
      </ns0:r>
      <ns0:r>
        <ns0:t xml:space="preserve"> </ns0:t>
      </ns0:r>
      <ns0:r>
        <ns0:t xml:space="preserve">C</ns0:t>
      </ns0:r>
    </ns0:p>
    <ns0:p>
      <ns0:pPr>
        <ns0:pStyle ns0:val="CDSection"/>
      </ns0:pPr>
      <ns0:r>
        <ns0:t xml:space="preserve">Câu 15</ns0:t>
      </ns0:r>
    </ns0:p>
    <ns0:p>
      <ns0:pPr>
        <ns0:pStyle ns0:val="CDSection"/>
      </ns0:pPr>
      <ns0:r>
        <ns0:rPr>
          <ns0:b/>
          <ns0:bCs/>
        </ns0:rPr>
        <ns0:t xml:space="preserve">Nội dung:</ns0:t>
      </ns0:r>
      <ns0:r>
        <ns0:t xml:space="preserve"> </ns0:t>
      </ns0:r>
      <ns0:r>
        <ns0:t xml:space="preserve">The establishment of the EEZ did not stop over-fishing in the Grand Banks.</ns0:t>
      </ns0:r>
    </ns0:p>
    <ns0:p>
      <ns0:pPr>
        <ns0:pStyle ns0:val="Compact"/>
        <ns0:numPr>
          <ns0:ilvl ns0:val="0"/>
          <ns0:numId ns0:val="1005"/>
        </ns0:numPr>
      </ns0:pPr>
      <ns0:r>
        <ns0:t xml:space="preserve">Từ khóa tìm trong bài</ns0:t>
      </ns0:r>
    </ns0:p>
    <ns0:p>
      <ns0:pPr>
        <ns0:pStyle ns0:val="Compact"/>
        <ns0:numPr>
          <ns0:ilvl ns0:val="1"/>
          <ns0:numId ns0:val="1006"/>
        </ns0:numPr>
      </ns0:pPr>
      <ns0:r>
        <ns0:t xml:space="preserve">establishment of the EEZ</ns0:t>
      </ns0:r>
    </ns0:p>
    <ns0:p>
      <ns0:pPr>
        <ns0:pStyle ns0:val="Compact"/>
        <ns0:numPr>
          <ns0:ilvl ns0:val="1"/>
          <ns0:numId ns0:val="1006"/>
        </ns0:numPr>
      </ns0:pPr>
      <ns0:r>
        <ns0:t xml:space="preserve">did not stop</ns0:t>
      </ns0:r>
    </ns0:p>
    <ns0:p>
      <ns0:pPr>
        <ns0:pStyle ns0:val="Compact"/>
        <ns0:numPr>
          <ns0:ilvl ns0:val="1"/>
          <ns0:numId ns0:val="1006"/>
        </ns0:numPr>
      </ns0:pPr>
      <ns0:r>
        <ns0:t xml:space="preserve">over-fishing</ns0:t>
      </ns0:r>
    </ns0:p>
    <ns0:p>
      <ns0:pPr>
        <ns0:pStyle ns0:val="Compact"/>
        <ns0:numPr>
          <ns0:ilvl ns0:val="0"/>
          <ns0:numId ns0:val="1005"/>
        </ns0:numPr>
      </ns0:pPr>
      <ns0:r>
        <ns0:t xml:space="preserve">Từ khóa mấu chốt</ns0:t>
      </ns0:r>
    </ns0:p>
    <ns0:p>
      <ns0:pPr>
        <ns0:pStyle ns0:val="Compact"/>
        <ns0:numPr>
          <ns0:ilvl ns0:val="1"/>
          <ns0:numId ns0:val="1007"/>
        </ns0:numPr>
      </ns0:pPr>
      <ns0:r>
        <ns0:rPr>
          <ns0:b/>
          <ns0:bCs/>
        </ns0:rPr>
        <ns0:t xml:space="preserve">Đoạn D:</ns0:t>
      </ns0:r>
      <ns0:r>
        <ns0:t xml:space="preserve"> </ns0:t>
      </ns0:r>
      <ns0:r>
        <ns0:t xml:space="preserve">“…foreign fleets now pushed out to areas… outside the Canadian EEZ… domestic and foreign overfishing had taken its toll.”</ns0:t>
      </ns0:r>
    </ns0:p>
    <ns0:p>
      <ns0:pPr>
        <ns0:pStyle ns0:val="Compact"/>
        <ns0:numPr>
          <ns0:ilvl ns0:val="0"/>
          <ns0:numId ns0:val="1005"/>
        </ns0:numPr>
      </ns0:pPr>
      <ns0:r>
        <ns0:t xml:space="preserve">Phân tích &amp; Vị trí</ns0:t>
      </ns0:r>
    </ns0:p>
    <ns0:p>
      <ns0:pPr>
        <ns0:pStyle ns0:val="Compact"/>
        <ns0:numPr>
          <ns0:ilvl ns0:val="1"/>
          <ns0:numId ns0:val="1008"/>
        </ns0:numPr>
      </ns0:pPr>
      <ns0:r>
        <ns0:t xml:space="preserve">Đoạn văn đề cập đến việc thiết lập EEZ (vùng đặc quyền kinh tế), nhưng sau đó chỉ ra rằng các hạm đội nước ngoài vẫn đánh bắt ngay bên ngoài vùng này và tình trạng</ns0:t>
      </ns0:r>
      <ns0:r>
        <ns0:t xml:space="preserve"> </ns0:t>
      </ns0:r>
      <ns0:r>
        <ns0:t xml:space="preserve">“overfishing”</ns0:t>
      </ns0:r>
      <ns0:r>
        <ns0:t xml:space="preserve"> </ns0:t>
      </ns0:r>
      <ns0:r>
        <ns0:t xml:space="preserve">(đánh bắt quá mức) vẫn gây thiệt hại (</ns0:t>
      </ns0:r>
      <ns0:r>
        <ns0:t xml:space="preserve">“taken its toll”</ns0:t>
      </ns0:r>
      <ns0:r>
        <ns0:t xml:space="preserve">). Điều này có nghĩa là việc thiết lập EEZ không ngăn chặn được vấn đề.</ns0:t>
      </ns0:r>
    </ns0:p>
    <ns0:p>
      <ns0:pPr>
        <ns0:pStyle ns0:val="Compact"/>
        <ns0:numPr>
          <ns0:ilvl ns0:val="0"/>
          <ns0:numId ns0:val="1005"/>
        </ns0:numPr>
      </ns0:pPr>
      <ns0:r>
        <ns0:rPr>
          <ns0:b/>
          <ns0:bCs/>
        </ns0:rPr>
        <ns0:t xml:space="preserve">Đáp án:</ns0:t>
      </ns0:r>
      <ns0:r>
        <ns0:t xml:space="preserve"> </ns0:t>
      </ns0:r>
      <ns0:r>
        <ns0:t xml:space="preserve">D</ns0:t>
      </ns0:r>
    </ns0:p>
    <ns0:p>
      <ns0:pPr>
        <ns0:pStyle ns0:val="CDSection"/>
      </ns0:pPr>
      <ns0:r>
        <ns0:t xml:space="preserve">Câu 16</ns0:t>
      </ns0:r>
    </ns0:p>
    <ns0:p>
      <ns0:pPr>
        <ns0:pStyle ns0:val="CDSection"/>
      </ns0:pPr>
      <ns0:r>
        <ns0:rPr>
          <ns0:b/>
          <ns0:bCs/>
        </ns0:rPr>
        <ns0:t xml:space="preserve">Nội dung:</ns0:t>
      </ns0:r>
      <ns0:r>
        <ns0:t xml:space="preserve"> </ns0:t>
      </ns0:r>
      <ns0:r>
        <ns0:t xml:space="preserve">Natural disasters could cause oil to destroy what is left of the Grand Banks ecosystem.</ns0:t>
      </ns0:r>
    </ns0:p>
    <ns0:p>
      <ns0:pPr>
        <ns0:pStyle ns0:val="Compact"/>
        <ns0:numPr>
          <ns0:ilvl ns0:val="0"/>
          <ns0:numId ns0:val="1009"/>
        </ns0:numPr>
      </ns0:pPr>
      <ns0:r>
        <ns0:t xml:space="preserve">Từ khóa tìm trong bài</ns0:t>
      </ns0:r>
    </ns0:p>
    <ns0:p>
      <ns0:pPr>
        <ns0:pStyle ns0:val="Compact"/>
        <ns0:numPr>
          <ns0:ilvl ns0:val="1"/>
          <ns0:numId ns0:val="1010"/>
        </ns0:numPr>
      </ns0:pPr>
      <ns0:r>
        <ns0:t xml:space="preserve">Natural disasters</ns0:t>
      </ns0:r>
    </ns0:p>
    <ns0:p>
      <ns0:pPr>
        <ns0:pStyle ns0:val="Compact"/>
        <ns0:numPr>
          <ns0:ilvl ns0:val="1"/>
          <ns0:numId ns0:val="1010"/>
        </ns0:numPr>
      </ns0:pPr>
      <ns0:r>
        <ns0:t xml:space="preserve">oil</ns0:t>
      </ns0:r>
    </ns0:p>
    <ns0:p>
      <ns0:pPr>
        <ns0:pStyle ns0:val="Compact"/>
        <ns0:numPr>
          <ns0:ilvl ns0:val="1"/>
          <ns0:numId ns0:val="1010"/>
        </ns0:numPr>
      </ns0:pPr>
      <ns0:r>
        <ns0:t xml:space="preserve">destroy ecosystem</ns0:t>
      </ns0:r>
    </ns0:p>
    <ns0:p>
      <ns0:pPr>
        <ns0:pStyle ns0:val="Compact"/>
        <ns0:numPr>
          <ns0:ilvl ns0:val="0"/>
          <ns0:numId ns0:val="1009"/>
        </ns0:numPr>
      </ns0:pPr>
      <ns0:r>
        <ns0:t xml:space="preserve">Từ khóa mấu chốt</ns0:t>
      </ns0:r>
    </ns0:p>
    <ns0:p>
      <ns0:pPr>
        <ns0:pStyle ns0:val="Compact"/>
        <ns0:numPr>
          <ns0:ilvl ns0:val="1"/>
          <ns0:numId ns0:val="1011"/>
        </ns0:numPr>
      </ns0:pPr>
      <ns0:r>
        <ns0:rPr>
          <ns0:b/>
          <ns0:bCs/>
        </ns0:rPr>
        <ns0:t xml:space="preserve">Đoạn F:</ns0:t>
      </ns0:r>
      <ns0:r>
        <ns0:t xml:space="preserve"> </ns0:t>
      </ns0:r>
      <ns0:r>
        <ns0:t xml:space="preserve">“…earthquake and iceberg activity… pose a potential ecological disaster that could devastate the fishing grounds…”</ns0:t>
      </ns0:r>
    </ns0:p>
    <ns0:p>
      <ns0:pPr>
        <ns0:pStyle ns0:val="Compact"/>
        <ns0:numPr>
          <ns0:ilvl ns0:val="0"/>
          <ns0:numId ns0:val="1009"/>
        </ns0:numPr>
      </ns0:pPr>
      <ns0:r>
        <ns0:t xml:space="preserve">Phân tích &amp; Vị trí</ns0:t>
      </ns0:r>
    </ns0:p>
    <ns0:p>
      <ns0:pPr>
        <ns0:pStyle ns0:val="Compact"/>
        <ns0:numPr>
          <ns0:ilvl ns0:val="1"/>
          <ns0:numId ns0:val="1012"/>
        </ns0:numPr>
      </ns0:pPr>
      <ns0:r>
        <ns0:t xml:space="preserve">“Earthquake and iceberg activity”</ns0:t>
      </ns0:r>
      <ns0:r>
        <ns0:t xml:space="preserve"> </ns0:t>
      </ns0:r>
      <ns0:r>
        <ns0:t xml:space="preserve">(động đất và băng trôi) là các thảm họa tự nhiên (</ns0:t>
      </ns0:r>
      <ns0:r>
        <ns0:t xml:space="preserve">“Natural disasters”</ns0:t>
      </ns0:r>
      <ns0:r>
        <ns0:t xml:space="preserve">).</ns0:t>
      </ns0:r>
    </ns0:p>
    <ns0:p>
      <ns0:pPr>
        <ns0:pStyle ns0:val="Compact"/>
        <ns0:numPr>
          <ns0:ilvl ns0:val="1"/>
          <ns0:numId ns0:val="1012"/>
        </ns0:numPr>
      </ns0:pPr>
      <ns0:r>
        <ns0:t xml:space="preserve">“Devastate”</ns0:t>
      </ns0:r>
      <ns0:r>
        <ns0:t xml:space="preserve"> </ns0:t>
      </ns0:r>
      <ns0:r>
        <ns0:t xml:space="preserve">(tàn phá) đồng nghĩa với</ns0:t>
      </ns0:r>
      <ns0:r>
        <ns0:t xml:space="preserve"> </ns0:t>
      </ns0:r>
      <ns0:r>
        <ns0:t xml:space="preserve">“destroy”</ns0:t>
      </ns0:r>
      <ns0:r>
        <ns0:t xml:space="preserve">.</ns0:t>
      </ns0:r>
      <ns0:r>
        <ns0:t xml:space="preserve"> </ns0:t>
      </ns0:r>
      <ns0:r>
        <ns0:t xml:space="preserve">“Ecological disaster”</ns0:t>
      </ns0:r>
      <ns0:r>
        <ns0:t xml:space="preserve"> </ns0:t>
      </ns0:r>
      <ns0:r>
        <ns0:t xml:space="preserve">tương ứng với việc hủy hoại hệ sinh thái (</ns0:t>
      </ns0:r>
      <ns0:r>
        <ns0:t xml:space="preserve">“ecosystem”</ns0:t>
      </ns0:r>
      <ns0:r>
        <ns0:t xml:space="preserve">).</ns0:t>
      </ns0:r>
    </ns0:p>
    <ns0:p>
      <ns0:pPr>
        <ns0:pStyle ns0:val="Compact"/>
        <ns0:numPr>
          <ns0:ilvl ns0:val="0"/>
          <ns0:numId ns0:val="1009"/>
        </ns0:numPr>
      </ns0:pPr>
      <ns0:r>
        <ns0:rPr>
          <ns0:b/>
          <ns0:bCs/>
        </ns0:rPr>
        <ns0:t xml:space="preserve">Đáp án:</ns0:t>
      </ns0:r>
      <ns0:r>
        <ns0:t xml:space="preserve"> </ns0:t>
      </ns0:r>
      <ns0:r>
        <ns0:t xml:space="preserve">F</ns0:t>
      </ns0:r>
    </ns0:p>
    <ns0:p>
      <ns0:pPr>
        <ns0:pStyle ns0:val="CDSection"/>
      </ns0:pPr>
      <ns0:r>
        <ns0:t xml:space="preserve">Câu 17</ns0:t>
      </ns0:r>
    </ns0:p>
    <ns0:p>
      <ns0:pPr>
        <ns0:pStyle ns0:val="CDSection"/>
      </ns0:pPr>
      <ns0:r>
        <ns0:rPr>
          <ns0:b/>
          <ns0:bCs/>
        </ns0:rPr>
        <ns0:t xml:space="preserve">Nội dung:</ns0:t>
      </ns0:r>
      <ns0:r>
        <ns0:t xml:space="preserve"> </ns0:t>
      </ns0:r>
      <ns0:r>
        <ns0:t xml:space="preserve">The original amount of fish in the Grand Banks was due to different temperature waters mixing.</ns0:t>
      </ns0:r>
    </ns0:p>
    <ns0:p>
      <ns0:pPr>
        <ns0:pStyle ns0:val="Compact"/>
        <ns0:numPr>
          <ns0:ilvl ns0:val="0"/>
          <ns0:numId ns0:val="1013"/>
        </ns0:numPr>
      </ns0:pPr>
      <ns0:r>
        <ns0:t xml:space="preserve">Từ khóa tìm trong bài</ns0:t>
      </ns0:r>
    </ns0:p>
    <ns0:p>
      <ns0:pPr>
        <ns0:pStyle ns0:val="Compact"/>
        <ns0:numPr>
          <ns0:ilvl ns0:val="1"/>
          <ns0:numId ns0:val="1014"/>
        </ns0:numPr>
      </ns0:pPr>
      <ns0:r>
        <ns0:t xml:space="preserve">original amount of fish</ns0:t>
      </ns0:r>
    </ns0:p>
    <ns0:p>
      <ns0:pPr>
        <ns0:pStyle ns0:val="Compact"/>
        <ns0:numPr>
          <ns0:ilvl ns0:val="1"/>
          <ns0:numId ns0:val="1014"/>
        </ns0:numPr>
      </ns0:pPr>
      <ns0:r>
        <ns0:t xml:space="preserve">different temperature waters mixing</ns0:t>
      </ns0:r>
    </ns0:p>
    <ns0:p>
      <ns0:pPr>
        <ns0:pStyle ns0:val="Compact"/>
        <ns0:numPr>
          <ns0:ilvl ns0:val="0"/>
          <ns0:numId ns0:val="1013"/>
        </ns0:numPr>
      </ns0:pPr>
      <ns0:r>
        <ns0:t xml:space="preserve">Từ khóa mấu chốt</ns0:t>
      </ns0:r>
    </ns0:p>
    <ns0:p>
      <ns0:pPr>
        <ns0:pStyle ns0:val="Compact"/>
        <ns0:numPr>
          <ns0:ilvl ns0:val="1"/>
          <ns0:numId ns0:val="1015"/>
        </ns0:numPr>
      </ns0:pPr>
      <ns0:r>
        <ns0:rPr>
          <ns0:b/>
          <ns0:bCs/>
        </ns0:rPr>
        <ns0:t xml:space="preserve">Đoạn A:</ns0:t>
      </ns0:r>
      <ns0:r>
        <ns0:t xml:space="preserve"> </ns0:t>
      </ns0:r>
      <ns0:r>
        <ns0:t xml:space="preserve">“…cold Labrador Current mixes with the warm waters… created one of the richest fishing grounds in the world.”</ns0:t>
      </ns0:r>
    </ns0:p>
    <ns0:p>
      <ns0:pPr>
        <ns0:pStyle ns0:val="Compact"/>
        <ns0:numPr>
          <ns0:ilvl ns0:val="0"/>
          <ns0:numId ns0:val="1013"/>
        </ns0:numPr>
      </ns0:pPr>
      <ns0:r>
        <ns0:t xml:space="preserve">Phân tích &amp; Vị trí</ns0:t>
      </ns0:r>
    </ns0:p>
    <ns0:p>
      <ns0:pPr>
        <ns0:pStyle ns0:val="Compact"/>
        <ns0:numPr>
          <ns0:ilvl ns0:val="1"/>
          <ns0:numId ns0:val="1016"/>
        </ns0:numPr>
      </ns0:pPr>
      <ns0:r>
        <ns0:t xml:space="preserve">“Richest fishing grounds”</ns0:t>
      </ns0:r>
      <ns0:r>
        <ns0:t xml:space="preserve"> </ns0:t>
      </ns0:r>
      <ns0:r>
        <ns0:t xml:space="preserve">(ngư trường giàu có nhất) ám chỉ lượng cá ban đầu (</ns0:t>
      </ns0:r>
      <ns0:r>
        <ns0:t xml:space="preserve">“original amount of fish”</ns0:t>
      </ns0:r>
      <ns0:r>
        <ns0:t xml:space="preserve">).</ns0:t>
      </ns0:r>
    </ns0:p>
    <ns0:p>
      <ns0:pPr>
        <ns0:pStyle ns0:val="Compact"/>
        <ns0:numPr>
          <ns0:ilvl ns0:val="1"/>
          <ns0:numId ns0:val="1016"/>
        </ns0:numPr>
      </ns0:pPr>
      <ns0:r>
        <ns0:t xml:space="preserve">“Cold… mixes with… warm waters”</ns0:t>
      </ns0:r>
      <ns0:r>
        <ns0:t xml:space="preserve"> </ns0:t>
      </ns0:r>
      <ns0:r>
        <ns0:t xml:space="preserve">chính là sự pha trộn của các dòng nước có nhiệt độ khác nhau (</ns0:t>
      </ns0:r>
      <ns0:r>
        <ns0:t xml:space="preserve">“different temperature waters mixing”</ns0:t>
      </ns0:r>
      <ns0:r>
        <ns0:t xml:space="preserve">).</ns0:t>
      </ns0:r>
    </ns0:p>
    <ns0:p>
      <ns0:pPr>
        <ns0:pStyle ns0:val="Compact"/>
        <ns0:numPr>
          <ns0:ilvl ns0:val="0"/>
          <ns0:numId ns0:val="1013"/>
        </ns0:numPr>
      </ns0:pPr>
      <ns0:r>
        <ns0:rPr>
          <ns0:b/>
          <ns0:bCs/>
        </ns0:rPr>
        <ns0:t xml:space="preserve">Đáp án:</ns0:t>
      </ns0:r>
      <ns0:r>
        <ns0:t xml:space="preserve"> </ns0:t>
      </ns0:r>
      <ns0:r>
        <ns0:t xml:space="preserve">A</ns0:t>
      </ns0:r>
    </ns0:p>
    <ns0:p>
      <ns0:pPr>
        <ns0:pStyle ns0:val="CDSection"/>
      </ns0:pPr>
      <ns0:r>
        <ns0:t xml:space="preserve">Câu 18</ns0:t>
      </ns0:r>
    </ns0:p>
    <ns0:p>
      <ns0:pPr>
        <ns0:pStyle ns0:val="CDSection"/>
      </ns0:pPr>
      <ns0:r>
        <ns0:rPr>
          <ns0:b/>
          <ns0:bCs/>
        </ns0:rPr>
        <ns0:t xml:space="preserve">Nội dung:</ns0:t>
      </ns0:r>
      <ns0:r>
        <ns0:t xml:space="preserve"> </ns0:t>
      </ns0:r>
      <ns0:r>
        <ns0:t xml:space="preserve">East Canadian fishermen were generally happy with the establishment of the Canadian EEZ.</ns0:t>
      </ns0:r>
    </ns0:p>
    <ns0:p>
      <ns0:pPr>
        <ns0:pStyle ns0:val="Compact"/>
        <ns0:numPr>
          <ns0:ilvl ns0:val="0"/>
          <ns0:numId ns0:val="1017"/>
        </ns0:numPr>
      </ns0:pPr>
      <ns0:r>
        <ns0:t xml:space="preserve">Từ khóa tìm trong bài</ns0:t>
      </ns0:r>
    </ns0:p>
    <ns0:p>
      <ns0:pPr>
        <ns0:pStyle ns0:val="Compact"/>
        <ns0:numPr>
          <ns0:ilvl ns0:val="1"/>
          <ns0:numId ns0:val="1018"/>
        </ns0:numPr>
      </ns0:pPr>
      <ns0:r>
        <ns0:t xml:space="preserve">East Canadian fishermen</ns0:t>
      </ns0:r>
    </ns0:p>
    <ns0:p>
      <ns0:pPr>
        <ns0:pStyle ns0:val="Compact"/>
        <ns0:numPr>
          <ns0:ilvl ns0:val="1"/>
          <ns0:numId ns0:val="1018"/>
        </ns0:numPr>
      </ns0:pPr>
      <ns0:r>
        <ns0:t xml:space="preserve">happy</ns0:t>
      </ns0:r>
    </ns0:p>
    <ns0:p>
      <ns0:pPr>
        <ns0:pStyle ns0:val="Compact"/>
        <ns0:numPr>
          <ns0:ilvl ns0:val="1"/>
          <ns0:numId ns0:val="1018"/>
        </ns0:numPr>
      </ns0:pPr>
      <ns0:r>
        <ns0:t xml:space="preserve">establishment of the Canadian EEZ</ns0:t>
      </ns0:r>
    </ns0:p>
    <ns0:p>
      <ns0:pPr>
        <ns0:pStyle ns0:val="Compact"/>
        <ns0:numPr>
          <ns0:ilvl ns0:val="0"/>
          <ns0:numId ns0:val="1017"/>
        </ns0:numPr>
      </ns0:pPr>
      <ns0:r>
        <ns0:t xml:space="preserve">Từ khóa mấu chốt</ns0:t>
      </ns0:r>
    </ns0:p>
    <ns0:p>
      <ns0:pPr>
        <ns0:pStyle ns0:val="Compact"/>
        <ns0:numPr>
          <ns0:ilvl ns0:val="1"/>
          <ns0:numId ns0:val="1019"/>
        </ns0:numPr>
      </ns0:pPr>
      <ns0:r>
        <ns0:rPr>
          <ns0:b/>
          <ns0:bCs/>
        </ns0:rPr>
        <ns0:t xml:space="preserve">Đoạn D:</ns0:t>
      </ns0:r>
      <ns0:r>
        <ns0:t xml:space="preserve"> </ns0:t>
      </ns0:r>
      <ns0:r>
        <ns0:t xml:space="preserve">“On the whole, the EEZ was very well received by fishermen in eastern Canada…”</ns0:t>
      </ns0:r>
    </ns0:p>
    <ns0:p>
      <ns0:pPr>
        <ns0:pStyle ns0:val="Compact"/>
        <ns0:numPr>
          <ns0:ilvl ns0:val="0"/>
          <ns0:numId ns0:val="1017"/>
        </ns0:numPr>
      </ns0:pPr>
      <ns0:r>
        <ns0:t xml:space="preserve">Phân tích &amp; Vị trí</ns0:t>
      </ns0:r>
    </ns0:p>
    <ns0:p>
      <ns0:pPr>
        <ns0:pStyle ns0:val="Compact"/>
        <ns0:numPr>
          <ns0:ilvl ns0:val="1"/>
          <ns0:numId ns0:val="1020"/>
        </ns0:numPr>
      </ns0:pPr>
      <ns0:r>
        <ns0:t xml:space="preserve">Cụm từ</ns0:t>
      </ns0:r>
      <ns0:r>
        <ns0:t xml:space="preserve"> </ns0:t>
      </ns0:r>
      <ns0:r>
        <ns0:t xml:space="preserve">“very well received”</ns0:t>
      </ns0:r>
      <ns0:r>
        <ns0:t xml:space="preserve"> </ns0:t>
      </ns0:r>
      <ns0:r>
        <ns0:t xml:space="preserve">(được đón nhận rất tốt) mang ý nghĩa tương đương với việc ngư dân cảm thấy vui vẻ/hài lòng (</ns0:t>
      </ns0:r>
      <ns0:r>
        <ns0:t xml:space="preserve">“happy”</ns0:t>
      </ns0:r>
      <ns0:r>
        <ns0:t xml:space="preserve">).</ns0:t>
      </ns0:r>
    </ns0:p>
    <ns0:p>
      <ns0:pPr>
        <ns0:pStyle ns0:val="Compact"/>
        <ns0:numPr>
          <ns0:ilvl ns0:val="0"/>
          <ns0:numId ns0:val="1017"/>
        </ns0:numPr>
      </ns0:pPr>
      <ns0:r>
        <ns0:rPr>
          <ns0:b/>
          <ns0:bCs/>
        </ns0:rPr>
        <ns0:t xml:space="preserve">Đáp án:</ns0:t>
      </ns0:r>
      <ns0:r>
        <ns0:t xml:space="preserve"> </ns0:t>
      </ns0:r>
      <ns0:r>
        <ns0:t xml:space="preserve">D</ns0:t>
      </ns0:r>
    </ns0:p>
    <ns0:p>
      <ns0:pPr>
        <ns0:pStyle ns0:val="CDSection"/>
      </ns0:pPr>
      <ns0:r>
        <ns0:t xml:space="preserve">Câu 19</ns0:t>
      </ns0:r>
    </ns0:p>
    <ns0:p>
      <ns0:pPr>
        <ns0:pStyle ns0:val="CDSection"/>
      </ns0:pPr>
      <ns0:r>
        <ns0:rPr>
          <ns0:b/>
          <ns0:bCs/>
        </ns0:rPr>
        <ns0:t xml:space="preserve">Nội dung:</ns0:t>
      </ns0:r>
      <ns0:r>
        <ns0:t xml:space="preserve"> </ns0:t>
      </ns0:r>
      <ns0:r>
        <ns0:t xml:space="preserve">Grand Banks’ cod stocks are still 90 per cent lower than what they were in the 1960’s.</ns0:t>
      </ns0:r>
    </ns0:p>
    <ns0:p>
      <ns0:pPr>
        <ns0:pStyle ns0:val="Compact"/>
        <ns0:numPr>
          <ns0:ilvl ns0:val="0"/>
          <ns0:numId ns0:val="1021"/>
        </ns0:numPr>
      </ns0:pPr>
      <ns0:r>
        <ns0:t xml:space="preserve">Từ khóa tìm trong bài</ns0:t>
      </ns0:r>
    </ns0:p>
    <ns0:p>
      <ns0:pPr>
        <ns0:pStyle ns0:val="Compact"/>
        <ns0:numPr>
          <ns0:ilvl ns0:val="1"/>
          <ns0:numId ns0:val="1022"/>
        </ns0:numPr>
      </ns0:pPr>
      <ns0:r>
        <ns0:t xml:space="preserve">cod stocks</ns0:t>
      </ns0:r>
      <ns0:r>
        <ns0:t xml:space="preserve"> </ns0:t>
      </ns0:r>
      <ns0:r>
        <ns0:t xml:space="preserve">::: cdquestions</ns0:t>
      </ns0:r>
      <ns0:r>
        <ns0:t xml:space="preserve"> </ns0:t>
      </ns0:r>
      <ns0:r>
        <ns0:rPr>
          <ns0:b/>
          <ns0:bCs/>
        </ns0:rPr>
        <ns0:t xml:space="preserve">90.</ns0:t>
      </ns0:r>
      <ns0:r>
        <ns0:t xml:space="preserve"> </ns0:t>
      </ns0:r>
      <ns0:r>
        <ns0:t xml:space="preserve">per cent lower</ns0:t>
      </ns0:r>
      <ns0:r>
        <ns0:br/>
      </ns0:r>
    </ns0:p>
    <ns0:p>
      <ns0:pPr>
        <ns0:pStyle ns0:val="Compact"/>
        <ns0:numPr>
          <ns0:ilvl ns0:val="1"/>
          <ns0:numId ns0:val="1022"/>
        </ns0:numPr>
      </ns0:pPr>
      <ns0:r>
        <ns0:t xml:space="preserve">1960’s</ns0:t>
      </ns0:r>
    </ns0:p>
    <ns0:p>
      <ns0:pPr>
        <ns0:pStyle ns0:val="Compact"/>
        <ns0:numPr>
          <ns0:ilvl ns0:val="0"/>
          <ns0:numId ns0:val="1021"/>
        </ns0:numPr>
      </ns0:pPr>
      <ns0:r>
        <ns0:t xml:space="preserve">Từ khóa mấu chốt</ns0:t>
      </ns0:r>
    </ns0:p>
    <ns0:p>
      <ns0:pPr>
        <ns0:pStyle ns0:val="Compact"/>
        <ns0:numPr>
          <ns0:ilvl ns0:val="1"/>
          <ns0:numId ns0:val="1023"/>
        </ns0:numPr>
      </ns0:pPr>
      <ns0:r>
        <ns0:rPr>
          <ns0:b/>
          <ns0:bCs/>
        </ns0:rPr>
        <ns0:t xml:space="preserve">Đoạn E:</ns0:t>
      </ns0:r>
      <ns0:r>
        <ns0:t xml:space="preserve"> </ns0:t>
      </ns0:r>
      <ns0:r>
        <ns0:t xml:space="preserve">“…cod stocks are still only at approximately ten per cent of 1960’s levels.”</ns0:t>
      </ns0:r>
    </ns0:p>
    <ns0:p>
      <ns0:pPr>
        <ns0:pStyle ns0:val="Compact"/>
        <ns0:numPr>
          <ns0:ilvl ns0:val="0"/>
          <ns0:numId ns0:val="1021"/>
        </ns0:numPr>
      </ns0:pPr>
      <ns0:r>
        <ns0:t xml:space="preserve">Phân tích &amp; Vị trí</ns0:t>
      </ns0:r>
    </ns0:p>
    <ns0:p>
      <ns0:pPr>
        <ns0:pStyle ns0:val="Compact"/>
        <ns0:numPr>
          <ns0:ilvl ns0:val="1"/>
          <ns0:numId ns0:val="1024"/>
        </ns0:numPr>
      </ns0:pPr>
      <ns0:r>
        <ns0:t xml:space="preserve">Bài đọc nói trữ lượng cá tuyết chỉ còn khoảng 10% so với mức của những năm 1960 (</ns0:t>
      </ns0:r>
      <ns0:r>
        <ns0:t xml:space="preserve">“ten per cent of 1960’s levels”</ns0:t>
      </ns0:r>
      <ns0:r>
        <ns0:t xml:space="preserve">). Điều này đồng nghĩa với việc nó thấp hơn 90% (</ns0:t>
      </ns0:r>
      <ns0:r>
        <ns0:t xml:space="preserve">“90 per cent lower”</ns0:t>
      </ns0:r>
      <ns0:r>
        <ns0:t xml:space="preserve">).</ns0:t>
      </ns0:r>
    </ns0:p>
    <ns0:p>
      <ns0:pPr>
        <ns0:pStyle ns0:val="Compact"/>
        <ns0:numPr>
          <ns0:ilvl ns0:val="0"/>
          <ns0:numId ns0:val="1021"/>
        </ns0:numPr>
      </ns0:pPr>
      <ns0:r>
        <ns0:rPr>
          <ns0:b/>
          <ns0:bCs/>
        </ns0:rPr>
        <ns0:t xml:space="preserve">Đáp án:</ns0:t>
      </ns0:r>
      <ns0:r>
        <ns0:t xml:space="preserve"> </ns0:t>
      </ns0:r>
      <ns0:r>
        <ns0:t xml:space="preserve">E</ns0:t>
      </ns0:r>
      <ns0:r>
        <ns0:t xml:space="preserve"> </ns0:t>
      </ns0:r>
      <ns0:r>
        <ns0:t xml:space="preserve">:::</ns0:t>
      </ns0:r>
    </ns0:p>
    <ns0:p>
      <ns0:pPr>
        <ns0:pStyle ns0:val="CDSection"/>
      </ns0:pPr>
      <ns0:r>
        <ns0:t xml:space="preserve">Câu 20</ns0:t>
      </ns0:r>
    </ns0:p>
    <ns0:p>
      <ns0:pPr>
        <ns0:pStyle ns0:val="CDSection"/>
      </ns0:pPr>
      <ns0:r>
        <ns0:rPr>
          <ns0:b/>
          <ns0:bCs/>
        </ns0:rPr>
        <ns0:t xml:space="preserve">Nội dung:</ns0:t>
      </ns0:r>
      <ns0:r>
        <ns0:t xml:space="preserve"> </ns0:t>
      </ns0:r>
      <ns0:r>
        <ns0:t xml:space="preserve">The French were the first to prepare the cod on board their ships before going back to France.</ns0:t>
      </ns0:r>
    </ns0:p>
    <ns0:p>
      <ns0:pPr>
        <ns0:pStyle ns0:val="Compact"/>
        <ns0:numPr>
          <ns0:ilvl ns0:val="0"/>
          <ns0:numId ns0:val="1025"/>
        </ns0:numPr>
      </ns0:pPr>
      <ns0:r>
        <ns0:t xml:space="preserve">Từ khóa tìm trong bài</ns0:t>
      </ns0:r>
    </ns0:p>
    <ns0:p>
      <ns0:pPr>
        <ns0:pStyle ns0:val="Compact"/>
        <ns0:numPr>
          <ns0:ilvl ns0:val="1"/>
          <ns0:numId ns0:val="1026"/>
        </ns0:numPr>
      </ns0:pPr>
      <ns0:r>
        <ns0:t xml:space="preserve">French</ns0:t>
      </ns0:r>
    </ns0:p>
    <ns0:p>
      <ns0:pPr>
        <ns0:pStyle ns0:val="Compact"/>
        <ns0:numPr>
          <ns0:ilvl ns0:val="1"/>
          <ns0:numId ns0:val="1026"/>
        </ns0:numPr>
      </ns0:pPr>
      <ns0:r>
        <ns0:t xml:space="preserve">first</ns0:t>
      </ns0:r>
    </ns0:p>
    <ns0:p>
      <ns0:pPr>
        <ns0:pStyle ns0:val="Compact"/>
        <ns0:numPr>
          <ns0:ilvl ns0:val="1"/>
          <ns0:numId ns0:val="1026"/>
        </ns0:numPr>
      </ns0:pPr>
      <ns0:r>
        <ns0:t xml:space="preserve">prepare cod on board</ns0:t>
      </ns0:r>
    </ns0:p>
    <ns0:p>
      <ns0:pPr>
        <ns0:pStyle ns0:val="Compact"/>
        <ns0:numPr>
          <ns0:ilvl ns0:val="1"/>
          <ns0:numId ns0:val="1026"/>
        </ns0:numPr>
      </ns0:pPr>
      <ns0:r>
        <ns0:t xml:space="preserve">before going back</ns0:t>
      </ns0:r>
    </ns0:p>
    <ns0:p>
      <ns0:pPr>
        <ns0:pStyle ns0:val="Compact"/>
        <ns0:numPr>
          <ns0:ilvl ns0:val="0"/>
          <ns0:numId ns0:val="1025"/>
        </ns0:numPr>
      </ns0:pPr>
      <ns0:r>
        <ns0:t xml:space="preserve">Từ khóa mấu chốt</ns0:t>
      </ns0:r>
    </ns0:p>
    <ns0:p>
      <ns0:pPr>
        <ns0:pStyle ns0:val="Compact"/>
        <ns0:numPr>
          <ns0:ilvl ns0:val="1"/>
          <ns0:numId ns0:val="1027"/>
        </ns0:numPr>
      </ns0:pPr>
      <ns0:r>
        <ns0:rPr>
          <ns0:b/>
          <ns0:bCs/>
        </ns0:rPr>
        <ns0:t xml:space="preserve">Đoạn B:</ns0:t>
      </ns0:r>
      <ns0:r>
        <ns0:t xml:space="preserve"> </ns0:t>
      </ns0:r>
      <ns0:r>
        <ns0:t xml:space="preserve">“The French pioneered ‘wet’ or ‘green’ fishery… heavily salting the cod on board and immediately returning home.”</ns0:t>
      </ns0:r>
    </ns0:p>
    <ns0:p>
      <ns0:pPr>
        <ns0:pStyle ns0:val="Compact"/>
        <ns0:numPr>
          <ns0:ilvl ns0:val="0"/>
          <ns0:numId ns0:val="1025"/>
        </ns0:numPr>
      </ns0:pPr>
      <ns0:r>
        <ns0:t xml:space="preserve">Phân tích &amp; Vị trí</ns0:t>
      </ns0:r>
    </ns0:p>
    <ns0:p>
      <ns0:pPr>
        <ns0:pStyle ns0:val="Compact"/>
        <ns0:numPr>
          <ns0:ilvl ns0:val="1"/>
          <ns0:numId ns0:val="1028"/>
        </ns0:numPr>
      </ns0:pPr>
      <ns0:r>
        <ns0:t xml:space="preserve">“Pioneered”</ns0:t>
      </ns0:r>
      <ns0:r>
        <ns0:t xml:space="preserve"> </ns0:t>
      </ns0:r>
      <ns0:r>
        <ns0:t xml:space="preserve">(tiên phong) tương ứng với</ns0:t>
      </ns0:r>
      <ns0:r>
        <ns0:t xml:space="preserve"> </ns0:t>
      </ns0:r>
      <ns0:r>
        <ns0:t xml:space="preserve">“first”</ns0:t>
      </ns0:r>
      <ns0:r>
        <ns0:t xml:space="preserve">.</ns0:t>
      </ns0:r>
    </ns0:p>
    <ns0:p>
      <ns0:pPr>
        <ns0:pStyle ns0:val="Compact"/>
        <ns0:numPr>
          <ns0:ilvl ns0:val="1"/>
          <ns0:numId ns0:val="1028"/>
        </ns0:numPr>
      </ns0:pPr>
      <ns0:r>
        <ns0:t xml:space="preserve">“Salting the cod on board”</ns0:t>
      </ns0:r>
      <ns0:r>
        <ns0:t xml:space="preserve"> </ns0:t>
      </ns0:r>
      <ns0:r>
        <ns0:t xml:space="preserve">(muối cá trên tàu) là hành động sơ chế (</ns0:t>
      </ns0:r>
      <ns0:r>
        <ns0:t xml:space="preserve">“prepare cod on board”</ns0:t>
      </ns0:r>
      <ns0:r>
        <ns0:t xml:space="preserve">).</ns0:t>
      </ns0:r>
    </ns0:p>
    <ns0:p>
      <ns0:pPr>
        <ns0:pStyle ns0:val="Compact"/>
        <ns0:numPr>
          <ns0:ilvl ns0:val="1"/>
          <ns0:numId ns0:val="1028"/>
        </ns0:numPr>
      </ns0:pPr>
      <ns0:r>
        <ns0:t xml:space="preserve">“Immediately returning home”</ns0:t>
      </ns0:r>
      <ns0:r>
        <ns0:t xml:space="preserve"> </ns0:t>
      </ns0:r>
      <ns0:r>
        <ns0:t xml:space="preserve">tương ứng với</ns0:t>
      </ns0:r>
      <ns0:r>
        <ns0:t xml:space="preserve"> </ns0:t>
      </ns0:r>
      <ns0:r>
        <ns0:t xml:space="preserve">“going back to France”</ns0:t>
      </ns0:r>
      <ns0:r>
        <ns0:t xml:space="preserve">.</ns0:t>
      </ns0:r>
    </ns0:p>
    <ns0:p>
      <ns0:pPr>
        <ns0:pStyle ns0:val="Compact"/>
        <ns0:numPr>
          <ns0:ilvl ns0:val="0"/>
          <ns0:numId ns0:val="1025"/>
        </ns0:numPr>
      </ns0:pPr>
      <ns0:r>
        <ns0:rPr>
          <ns0:b/>
          <ns0:bCs/>
        </ns0:rPr>
        <ns0:t xml:space="preserve">Đáp án:</ns0:t>
      </ns0:r>
      <ns0:r>
        <ns0:t xml:space="preserve"> </ns0:t>
      </ns0:r>
      <ns0:r>
        <ns0:t xml:space="preserve">B</ns0:t>
      </ns0:r>
    </ns0:p>
    <ns0:p>
      <ns0:pPr>
        <ns0:pStyle ns0:val="CDSection"/>
      </ns0:pPr>
      <ns0:r>
        <ns0:t xml:space="preserve">Câu 21</ns0:t>
      </ns0:r>
    </ns0:p>
    <ns0:p>
      <ns0:pPr>
        <ns0:pStyle ns0:val="CDSection"/>
      </ns0:pPr>
      <ns0:r>
        <ns0:rPr>
          <ns0:b/>
          <ns0:bCs/>
        </ns0:rPr>
        <ns0:t xml:space="preserve">Nội dung:</ns0:t>
      </ns0:r>
      <ns0:r>
        <ns0:t xml:space="preserve"> </ns0:t>
      </ns0:r>
      <ns0:r>
        <ns0:t xml:space="preserve">The first English fishermen to come to the Grand Banks to fish…</ns0:t>
      </ns0:r>
    </ns0:p>
    <ns0:p>
      <ns0:pPr>
        <ns0:pStyle ns0:val="Compact"/>
        <ns0:numPr>
          <ns0:ilvl ns0:val="0"/>
          <ns0:numId ns0:val="1029"/>
        </ns0:numPr>
      </ns0:pPr>
      <ns0:r>
        <ns0:t xml:space="preserve">Từ khóa tìm trong bài</ns0:t>
      </ns0:r>
    </ns0:p>
    <ns0:p>
      <ns0:pPr>
        <ns0:pStyle ns0:val="Compact"/>
        <ns0:numPr>
          <ns0:ilvl ns0:val="1"/>
          <ns0:numId ns0:val="1030"/>
        </ns0:numPr>
      </ns0:pPr>
      <ns0:r>
        <ns0:t xml:space="preserve">first English fishermen</ns0:t>
      </ns0:r>
    </ns0:p>
    <ns0:p>
      <ns0:pPr>
        <ns0:pStyle ns0:val="Compact"/>
        <ns0:numPr>
          <ns0:ilvl ns0:val="1"/>
          <ns0:numId ns0:val="1030"/>
        </ns0:numPr>
      </ns0:pPr>
      <ns0:r>
        <ns0:t xml:space="preserve">come to the Grand Banks</ns0:t>
      </ns0:r>
    </ns0:p>
    <ns0:p>
      <ns0:pPr>
        <ns0:pStyle ns0:val="Compact"/>
        <ns0:numPr>
          <ns0:ilvl ns0:val="0"/>
          <ns0:numId ns0:val="1029"/>
        </ns0:numPr>
      </ns0:pPr>
      <ns0:r>
        <ns0:t xml:space="preserve">Từ khóa mấu chốt</ns0:t>
      </ns0:r>
    </ns0:p>
    <ns0:p>
      <ns0:pPr>
        <ns0:pStyle ns0:val="Compact"/>
        <ns0:numPr>
          <ns0:ilvl ns0:val="1"/>
          <ns0:numId ns0:val="1031"/>
        </ns0:numPr>
      </ns0:pPr>
      <ns0:r>
        <ns0:rPr>
          <ns0:b/>
          <ns0:bCs/>
        </ns0:rPr>
        <ns0:t xml:space="preserve">Đoạn B:</ns0:t>
      </ns0:r>
      <ns0:r>
        <ns0:t xml:space="preserve"> </ns0:t>
      </ns0:r>
      <ns0:r>
        <ns0:t xml:space="preserve">“…English and Portuguese vessels are known to have first sought out these waters… based upon reports they received from earlier Viking voyages…”</ns0:t>
      </ns0:r>
    </ns0:p>
    <ns0:p>
      <ns0:pPr>
        <ns0:pStyle ns0:val="Compact"/>
        <ns0:numPr>
          <ns0:ilvl ns0:val="0"/>
          <ns0:numId ns0:val="1029"/>
        </ns0:numPr>
      </ns0:pPr>
      <ns0:r>
        <ns0:t xml:space="preserve">Phân tích &amp; Vị trí</ns0:t>
      </ns0:r>
    </ns0:p>
    <ns0:p>
      <ns0:pPr>
        <ns0:pStyle ns0:val="Compact"/>
        <ns0:numPr>
          <ns0:ilvl ns0:val="1"/>
          <ns0:numId ns0:val="1032"/>
        </ns0:numPr>
      </ns0:pPr>
      <ns0:r>
        <ns0:t xml:space="preserve">Ngư dân Anh đến vùng này dựa trên các báo cáo từ các chuyến đi trước đó của người Viking (</ns0:t>
      </ns0:r>
      <ns0:r>
        <ns0:t xml:space="preserve">“reports… from earlier Viking voyages”</ns0:t>
      </ns0:r>
      <ns0:r>
        <ns0:t xml:space="preserve">). Điều này khớp với lựa chọn C (</ns0:t>
      </ns0:r>
      <ns0:r>
        <ns0:t xml:space="preserve">“acted on information from previous Viking expeditions”</ns0:t>
      </ns0:r>
      <ns0:r>
        <ns0:t xml:space="preserve">).</ns0:t>
      </ns0:r>
    </ns0:p>
    <ns0:p>
      <ns0:pPr>
        <ns0:pStyle ns0:val="Compact"/>
        <ns0:numPr>
          <ns0:ilvl ns0:val="0"/>
          <ns0:numId ns0:val="1029"/>
        </ns0:numPr>
      </ns0:pPr>
      <ns0:r>
        <ns0:rPr>
          <ns0:b/>
          <ns0:bCs/>
        </ns0:rPr>
        <ns0:t xml:space="preserve">Đáp án:</ns0:t>
      </ns0:r>
      <ns0:r>
        <ns0:t xml:space="preserve"> </ns0:t>
      </ns0:r>
      <ns0:r>
        <ns0:t xml:space="preserve">C</ns0:t>
      </ns0:r>
    </ns0:p>
    <ns0:p>
      <ns0:pPr>
        <ns0:pStyle ns0:val="CDSection"/>
      </ns0:pPr>
      <ns0:r>
        <ns0:t xml:space="preserve">Câu 22</ns0:t>
      </ns0:r>
    </ns0:p>
    <ns0:p>
      <ns0:pPr>
        <ns0:pStyle ns0:val="CDSection"/>
      </ns0:pPr>
      <ns0:r>
        <ns0:rPr>
          <ns0:b/>
          <ns0:bCs/>
        </ns0:rPr>
        <ns0:t xml:space="preserve">Nội dung:</ns0:t>
      </ns0:r>
      <ns0:r>
        <ns0:t xml:space="preserve"> </ns0:t>
      </ns0:r>
      <ns0:r>
        <ns0:t xml:space="preserve">John Cabot’s reports of the Grand Banks…</ns0:t>
      </ns0:r>
    </ns0:p>
    <ns0:p>
      <ns0:pPr>
        <ns0:pStyle ns0:val="Compact"/>
        <ns0:numPr>
          <ns0:ilvl ns0:val="0"/>
          <ns0:numId ns0:val="1033"/>
        </ns0:numPr>
      </ns0:pPr>
      <ns0:r>
        <ns0:t xml:space="preserve">Từ khóa tìm trong bài</ns0:t>
      </ns0:r>
    </ns0:p>
    <ns0:p>
      <ns0:pPr>
        <ns0:pStyle ns0:val="Compact"/>
        <ns0:numPr>
          <ns0:ilvl ns0:val="1"/>
          <ns0:numId ns0:val="1034"/>
        </ns0:numPr>
      </ns0:pPr>
      <ns0:r>
        <ns0:t xml:space="preserve">John Cabot’s reports</ns0:t>
      </ns0:r>
    </ns0:p>
    <ns0:p>
      <ns0:pPr>
        <ns0:pStyle ns0:val="Compact"/>
        <ns0:numPr>
          <ns0:ilvl ns0:val="0"/>
          <ns0:numId ns0:val="1033"/>
        </ns0:numPr>
      </ns0:pPr>
      <ns0:r>
        <ns0:t xml:space="preserve">Từ khóa mấu chốt</ns0:t>
      </ns0:r>
    </ns0:p>
    <ns0:p>
      <ns0:pPr>
        <ns0:pStyle ns0:val="Compact"/>
        <ns0:numPr>
          <ns0:ilvl ns0:val="1"/>
          <ns0:numId ns0:val="1035"/>
        </ns0:numPr>
      </ns0:pPr>
      <ns0:r>
        <ns0:rPr>
          <ns0:b/>
          <ns0:bCs/>
        </ns0:rPr>
        <ns0:t xml:space="preserve">Đoạn B:</ns0:t>
      </ns0:r>
      <ns0:r>
        <ns0:t xml:space="preserve"> </ns0:t>
      </ns0:r>
      <ns0:r>
        <ns0:t xml:space="preserve">“…John Cabot noted the waters’ abundance of sea life that the existence of these fishing grounds became widely known in Europe.”</ns0:t>
      </ns0:r>
    </ns0:p>
    <ns0:p>
      <ns0:pPr>
        <ns0:pStyle ns0:val="Compact"/>
        <ns0:numPr>
          <ns0:ilvl ns0:val="0"/>
          <ns0:numId ns0:val="1033"/>
        </ns0:numPr>
      </ns0:pPr>
      <ns0:r>
        <ns0:t xml:space="preserve">Phân tích &amp; Vị trí</ns0:t>
      </ns0:r>
    </ns0:p>
    <ns0:p>
      <ns0:pPr>
        <ns0:pStyle ns0:val="Compact"/>
        <ns0:numPr>
          <ns0:ilvl ns0:val="1"/>
          <ns0:numId ns0:val="1036"/>
        </ns0:numPr>
      </ns0:pPr>
      <ns0:r>
        <ns0:t xml:space="preserve">Nhờ ghi chép của John Cabot mà sự tồn tại của ngư trường này trở nên</ns0:t>
      </ns0:r>
      <ns0:r>
        <ns0:t xml:space="preserve"> </ns0:t>
      </ns0:r>
      <ns0:r>
        <ns0:t xml:space="preserve">“widely known in Europe”</ns0:t>
      </ns0:r>
      <ns0:r>
        <ns0:t xml:space="preserve"> </ns0:t>
      </ns0:r>
      <ns0:r>
        <ns0:t xml:space="preserve">(được biết đến rộng rãi ở Châu Âu). Điều này khớp với lựa chọn B.</ns0:t>
      </ns0:r>
    </ns0:p>
    <ns0:p>
      <ns0:pPr>
        <ns0:pStyle ns0:val="Compact"/>
        <ns0:numPr>
          <ns0:ilvl ns0:val="0"/>
          <ns0:numId ns0:val="1033"/>
        </ns0:numPr>
      </ns0:pPr>
      <ns0:r>
        <ns0:rPr>
          <ns0:b/>
          <ns0:bCs/>
        </ns0:rPr>
        <ns0:t xml:space="preserve">Đáp án:</ns0:t>
      </ns0:r>
      <ns0:r>
        <ns0:t xml:space="preserve"> </ns0:t>
      </ns0:r>
      <ns0:r>
        <ns0:t xml:space="preserve">B</ns0:t>
      </ns0:r>
    </ns0:p>
    <ns0:p>
      <ns0:pPr>
        <ns0:pStyle ns0:val="CDSection"/>
      </ns0:pPr>
      <ns0:r>
        <ns0:t xml:space="preserve">Câu 23</ns0:t>
      </ns0:r>
    </ns0:p>
    <ns0:p>
      <ns0:pPr>
        <ns0:pStyle ns0:val="CDSection"/>
      </ns0:pPr>
      <ns0:r>
        <ns0:rPr>
          <ns0:b/>
          <ns0:bCs/>
        </ns0:rPr>
        <ns0:t xml:space="preserve">Nội dung:</ns0:t>
      </ns0:r>
      <ns0:r>
        <ns0:t xml:space="preserve"> </ns0:t>
      </ns0:r>
      <ns0:r>
        <ns0:t xml:space="preserve">The establishment of the Canadian EEZ…</ns0:t>
      </ns0:r>
    </ns0:p>
    <ns0:p>
      <ns0:pPr>
        <ns0:pStyle ns0:val="Compact"/>
        <ns0:numPr>
          <ns0:ilvl ns0:val="0"/>
          <ns0:numId ns0:val="1037"/>
        </ns0:numPr>
      </ns0:pPr>
      <ns0:r>
        <ns0:t xml:space="preserve">Từ khóa tìm trong bài</ns0:t>
      </ns0:r>
    </ns0:p>
    <ns0:p>
      <ns0:pPr>
        <ns0:pStyle ns0:val="Compact"/>
        <ns0:numPr>
          <ns0:ilvl ns0:val="1"/>
          <ns0:numId ns0:val="1038"/>
        </ns0:numPr>
      </ns0:pPr>
      <ns0:r>
        <ns0:t xml:space="preserve">establishment</ns0:t>
      </ns0:r>
    </ns0:p>
    <ns0:p>
      <ns0:pPr>
        <ns0:pStyle ns0:val="Compact"/>
        <ns0:numPr>
          <ns0:ilvl ns0:val="1"/>
          <ns0:numId ns0:val="1038"/>
        </ns0:numPr>
      </ns0:pPr>
      <ns0:r>
        <ns0:t xml:space="preserve">Canadian EEZ</ns0:t>
      </ns0:r>
    </ns0:p>
    <ns0:p>
      <ns0:pPr>
        <ns0:pStyle ns0:val="Compact"/>
        <ns0:numPr>
          <ns0:ilvl ns0:val="0"/>
          <ns0:numId ns0:val="1037"/>
        </ns0:numPr>
      </ns0:pPr>
      <ns0:r>
        <ns0:t xml:space="preserve">Từ khóa mấu chốt</ns0:t>
      </ns0:r>
    </ns0:p>
    <ns0:p>
      <ns0:pPr>
        <ns0:pStyle ns0:val="Compact"/>
        <ns0:numPr>
          <ns0:ilvl ns0:val="1"/>
          <ns0:numId ns0:val="1039"/>
        </ns0:numPr>
      </ns0:pPr>
      <ns0:r>
        <ns0:rPr>
          <ns0:b/>
          <ns0:bCs/>
        </ns0:rPr>
        <ns0:t xml:space="preserve">Đoạn D:</ns0:t>
      </ns0:r>
      <ns0:r>
        <ns0:t xml:space="preserve"> </ns0:t>
      </ns0:r>
      <ns0:r>
        <ns0:t xml:space="preserve">“…foreign fleets now pushed out to areas of the Grand Banks off Newfoundland outside the Canadian EEZ.”</ns0:t>
      </ns0:r>
    </ns0:p>
    <ns0:p>
      <ns0:pPr>
        <ns0:pStyle ns0:val="Compact"/>
        <ns0:numPr>
          <ns0:ilvl ns0:val="0"/>
          <ns0:numId ns0:val="1037"/>
        </ns0:numPr>
      </ns0:pPr>
      <ns0:r>
        <ns0:t xml:space="preserve">Phân tích &amp; Vị trí</ns0:t>
      </ns0:r>
    </ns0:p>
    <ns0:p>
      <ns0:pPr>
        <ns0:pStyle ns0:val="Compact"/>
        <ns0:numPr>
          <ns0:ilvl ns0:val="1"/>
          <ns0:numId ns0:val="1040"/>
        </ns0:numPr>
      </ns0:pPr>
      <ns0:r>
        <ns0:t xml:space="preserve">Việc thiết lập EEZ khiến các hạm đội nước ngoài bị đẩy ra ngoài vùng đặc quyền, nhưng họ vẫn đánh bắt ở khu vực Grand Banks nằm ngoài ranh giới đó. Tức là EEZ không ngăn được ngư dân nước ngoài đánh bắt tại Grand Banks (chỉ là đánh bắt ở phần ngoài EEZ). Điều này khớp với lựa chọn A (</ns0:t>
      </ns0:r>
      <ns0:r>
        <ns0:t xml:space="preserve">“did not stop foreign fishermen from fishing the Grand Banks”</ns0:t>
      </ns0:r>
      <ns0:r>
        <ns0:t xml:space="preserve">).</ns0:t>
      </ns0:r>
    </ns0:p>
    <ns0:p>
      <ns0:pPr>
        <ns0:pStyle ns0:val="Compact"/>
        <ns0:numPr>
          <ns0:ilvl ns0:val="0"/>
          <ns0:numId ns0:val="1037"/>
        </ns0:numPr>
      </ns0:pPr>
      <ns0:r>
        <ns0:rPr>
          <ns0:b/>
          <ns0:bCs/>
        </ns0:rPr>
        <ns0:t xml:space="preserve">Đáp án:</ns0:t>
      </ns0:r>
      <ns0:r>
        <ns0:t xml:space="preserve"> </ns0:t>
      </ns0:r>
      <ns0:r>
        <ns0:t xml:space="preserve">A</ns0:t>
      </ns0:r>
    </ns0:p>
    <ns0:p>
      <ns0:pPr>
        <ns0:pStyle ns0:val="CDSection"/>
      </ns0:pPr>
      <ns0:r>
        <ns0:t xml:space="preserve">Câu 24</ns0:t>
      </ns0:r>
    </ns0:p>
    <ns0:p>
      <ns0:pPr>
        <ns0:pStyle ns0:val="CDSection"/>
      </ns0:pPr>
      <ns0:r>
        <ns0:rPr>
          <ns0:b/>
          <ns0:bCs/>
        </ns0:rPr>
        <ns0:t xml:space="preserve">Nội dung:</ns0:t>
      </ns0:r>
      <ns0:r>
        <ns0:t xml:space="preserve"> </ns0:t>
      </ns0:r>
      <ns0:r>
        <ns0:t xml:space="preserve">Even now, cod stocks have shown no signs of recovery in the Grand Banks.</ns0:t>
      </ns0:r>
    </ns0:p>
    <ns0:p>
      <ns0:pPr>
        <ns0:pStyle ns0:val="Compact"/>
        <ns0:numPr>
          <ns0:ilvl ns0:val="0"/>
          <ns0:numId ns0:val="1041"/>
        </ns0:numPr>
      </ns0:pPr>
      <ns0:r>
        <ns0:t xml:space="preserve">Từ khóa tìm trong bài</ns0:t>
      </ns0:r>
    </ns0:p>
    <ns0:p>
      <ns0:pPr>
        <ns0:pStyle ns0:val="Compact"/>
        <ns0:numPr>
          <ns0:ilvl ns0:val="1"/>
          <ns0:numId ns0:val="1042"/>
        </ns0:numPr>
      </ns0:pPr>
      <ns0:r>
        <ns0:t xml:space="preserve">cod stocks</ns0:t>
      </ns0:r>
    </ns0:p>
    <ns0:p>
      <ns0:pPr>
        <ns0:pStyle ns0:val="Compact"/>
        <ns0:numPr>
          <ns0:ilvl ns0:val="1"/>
          <ns0:numId ns0:val="1042"/>
        </ns0:numPr>
      </ns0:pPr>
      <ns0:r>
        <ns0:t xml:space="preserve">no signs of recovery</ns0:t>
      </ns0:r>
    </ns0:p>
    <ns0:p>
      <ns0:pPr>
        <ns0:pStyle ns0:val="Compact"/>
        <ns0:numPr>
          <ns0:ilvl ns0:val="0"/>
          <ns0:numId ns0:val="1041"/>
        </ns0:numPr>
      </ns0:pPr>
      <ns0:r>
        <ns0:t xml:space="preserve">Từ khóa mấu chốt</ns0:t>
      </ns0:r>
    </ns0:p>
    <ns0:p>
      <ns0:pPr>
        <ns0:pStyle ns0:val="Compact"/>
        <ns0:numPr>
          <ns0:ilvl ns0:val="1"/>
          <ns0:numId ns0:val="1043"/>
        </ns0:numPr>
      </ns0:pPr>
      <ns0:r>
        <ns0:rPr>
          <ns0:b/>
          <ns0:bCs/>
        </ns0:rPr>
        <ns0:t xml:space="preserve">Đoạn E:</ns0:t>
      </ns0:r>
      <ns0:r>
        <ns0:t xml:space="preserve"> </ns0:t>
      </ns0:r>
      <ns0:r>
        <ns0:t xml:space="preserve">“…cod appear to be returning to the Grand Banks in small numbers… early stage recovery of the Grand Banks is encouraging news…”</ns0:t>
      </ns0:r>
    </ns0:p>
    <ns0:p>
      <ns0:pPr>
        <ns0:pStyle ns0:val="Compact"/>
        <ns0:numPr>
          <ns0:ilvl ns0:val="0"/>
          <ns0:numId ns0:val="1041"/>
        </ns0:numPr>
      </ns0:pPr>
      <ns0:r>
        <ns0:t xml:space="preserve">Phân tích &amp; Vị trí</ns0:t>
      </ns0:r>
    </ns0:p>
    <ns0:p>
      <ns0:pPr>
        <ns0:pStyle ns0:val="Compact"/>
        <ns0:numPr>
          <ns0:ilvl ns0:val="1"/>
          <ns0:numId ns0:val="1044"/>
        </ns0:numPr>
      </ns0:pPr>
      <ns0:r>
        <ns0:t xml:space="preserve">Bài đọc khẳng định cá đang quay trở lại (</ns0:t>
      </ns0:r>
      <ns0:r>
        <ns0:t xml:space="preserve">“returning”</ns0:t>
      </ns0:r>
      <ns0:r>
        <ns0:t xml:space="preserve">) và sự phục hồi giai đoạn đầu là tin tức đáng khích lệ (</ns0:t>
      </ns0:r>
      <ns0:r>
        <ns0:t xml:space="preserve">“encouraging news”</ns0:t>
      </ns0:r>
      <ns0:r>
        <ns0:t xml:space="preserve">). Thông tin này mâu thuẫn hoàn toàn với mệnh đề</ns0:t>
      </ns0:r>
      <ns0:r>
        <ns0:t xml:space="preserve"> </ns0:t>
      </ns0:r>
      <ns0:r>
        <ns0:t xml:space="preserve">“no signs of recovery”</ns0:t>
      </ns0:r>
      <ns0:r>
        <ns0:t xml:space="preserve"> </ns0:t>
      </ns0:r>
      <ns0:r>
        <ns0:t xml:space="preserve">(không có dấu hiệu phục hồi).</ns0:t>
      </ns0:r>
    </ns0:p>
    <ns0:p>
      <ns0:pPr>
        <ns0:pStyle ns0:val="Compact"/>
        <ns0:numPr>
          <ns0:ilvl ns0:val="0"/>
          <ns0:numId ns0:val="1041"/>
        </ns0:numPr>
      </ns0:pPr>
      <ns0:r>
        <ns0:rPr>
          <ns0:b/>
          <ns0:bCs/>
        </ns0:rPr>
        <ns0:t xml:space="preserve">Đáp án:</ns0:t>
      </ns0:r>
      <ns0:r>
        <ns0:t xml:space="preserve"> </ns0:t>
      </ns0:r>
      <ns0:r>
        <ns0:t xml:space="preserve">FALSE</ns0:t>
      </ns0:r>
    </ns0:p>
    <ns0:p>
      <ns0:pPr>
        <ns0:pStyle ns0:val="CDSection"/>
      </ns0:pPr>
      <ns0:r>
        <ns0:t xml:space="preserve">Câu 25</ns0:t>
      </ns0:r>
    </ns0:p>
    <ns0:p>
      <ns0:pPr>
        <ns0:pStyle ns0:val="CDSection"/>
      </ns0:pPr>
      <ns0:r>
        <ns0:rPr>
          <ns0:b/>
          <ns0:bCs/>
        </ns0:rPr>
        <ns0:t xml:space="preserve">Nội dung:</ns0:t>
      </ns0:r>
      <ns0:r>
        <ns0:t xml:space="preserve"> </ns0:t>
      </ns0:r>
      <ns0:r>
        <ns0:t xml:space="preserve">Initial efforts to extract oil from the Grand Banks’ Hibernia oil field were unsuccessful.</ns0:t>
      </ns0:r>
    </ns0:p>
    <ns0:p>
      <ns0:pPr>
        <ns0:pStyle ns0:val="Compact"/>
        <ns0:numPr>
          <ns0:ilvl ns0:val="0"/>
          <ns0:numId ns0:val="1045"/>
        </ns0:numPr>
      </ns0:pPr>
      <ns0:r>
        <ns0:t xml:space="preserve">Từ khóa tìm trong bài</ns0:t>
      </ns0:r>
    </ns0:p>
    <ns0:p>
      <ns0:pPr>
        <ns0:pStyle ns0:val="Compact"/>
        <ns0:numPr>
          <ns0:ilvl ns0:val="1"/>
          <ns0:numId ns0:val="1046"/>
        </ns0:numPr>
      </ns0:pPr>
      <ns0:r>
        <ns0:t xml:space="preserve">Initial efforts</ns0:t>
      </ns0:r>
    </ns0:p>
    <ns0:p>
      <ns0:pPr>
        <ns0:pStyle ns0:val="Compact"/>
        <ns0:numPr>
          <ns0:ilvl ns0:val="1"/>
          <ns0:numId ns0:val="1046"/>
        </ns0:numPr>
      </ns0:pPr>
      <ns0:r>
        <ns0:t xml:space="preserve">extract oil</ns0:t>
      </ns0:r>
    </ns0:p>
    <ns0:p>
      <ns0:pPr>
        <ns0:pStyle ns0:val="Compact"/>
        <ns0:numPr>
          <ns0:ilvl ns0:val="1"/>
          <ns0:numId ns0:val="1046"/>
        </ns0:numPr>
      </ns0:pPr>
      <ns0:r>
        <ns0:t xml:space="preserve">Hibernia oil field</ns0:t>
      </ns0:r>
    </ns0:p>
    <ns0:p>
      <ns0:pPr>
        <ns0:pStyle ns0:val="Compact"/>
        <ns0:numPr>
          <ns0:ilvl ns0:val="1"/>
          <ns0:numId ns0:val="1046"/>
        </ns0:numPr>
      </ns0:pPr>
      <ns0:r>
        <ns0:t xml:space="preserve">unsuccessful</ns0:t>
      </ns0:r>
    </ns0:p>
    <ns0:p>
      <ns0:pPr>
        <ns0:pStyle ns0:val="Compact"/>
        <ns0:numPr>
          <ns0:ilvl ns0:val="0"/>
          <ns0:numId ns0:val="1045"/>
        </ns0:numPr>
      </ns0:pPr>
      <ns0:r>
        <ns0:t xml:space="preserve">Từ khóa mấu chốt</ns0:t>
      </ns0:r>
    </ns0:p>
    <ns0:p>
      <ns0:pPr>
        <ns0:pStyle ns0:val="Compact"/>
        <ns0:numPr>
          <ns0:ilvl ns0:val="1"/>
          <ns0:numId ns0:val="1047"/>
        </ns0:numPr>
      </ns0:pPr>
      <ns0:r>
        <ns0:rPr>
          <ns0:b/>
          <ns0:bCs/>
        </ns0:rPr>
        <ns0:t xml:space="preserve">Đoạn F:</ns0:t>
      </ns0:r>
      <ns0:r>
        <ns0:t xml:space="preserve"> </ns0:t>
      </ns0:r>
      <ns0:r>
        <ns0:t xml:space="preserve">“…the Hibernia oil field was discovered in 1979, and, following several years of aborted start-up attempts…”</ns0:t>
      </ns0:r>
    </ns0:p>
    <ns0:p>
      <ns0:pPr>
        <ns0:pStyle ns0:val="Compact"/>
        <ns0:numPr>
          <ns0:ilvl ns0:val="0"/>
          <ns0:numId ns0:val="1045"/>
        </ns0:numPr>
      </ns0:pPr>
      <ns0:r>
        <ns0:t xml:space="preserve">Phân tích &amp; Vị trí</ns0:t>
      </ns0:r>
    </ns0:p>
    <ns0:p>
      <ns0:pPr>
        <ns0:pStyle ns0:val="Compact"/>
        <ns0:numPr>
          <ns0:ilvl ns0:val="1"/>
          <ns0:numId ns0:val="1048"/>
        </ns0:numPr>
      </ns0:pPr>
      <ns0:r>
        <ns0:t xml:space="preserve">“Aborted start-up attempts”</ns0:t>
      </ns0:r>
      <ns0:r>
        <ns0:t xml:space="preserve"> </ns0:t>
      </ns0:r>
      <ns0:r>
        <ns0:t xml:space="preserve">(các nỗ lực khởi động bị hủy bỏ) đồng nghĩa với việc những nỗ lực ban đầu (</ns0:t>
      </ns0:r>
      <ns0:r>
        <ns0:t xml:space="preserve">“initial efforts”</ns0:t>
      </ns0:r>
      <ns0:r>
        <ns0:t xml:space="preserve">) là không thành công (</ns0:t>
      </ns0:r>
      <ns0:r>
        <ns0:t xml:space="preserve">“unsuccessful”</ns0:t>
      </ns0:r>
      <ns0:r>
        <ns0:t xml:space="preserve">).</ns0:t>
      </ns0:r>
    </ns0:p>
    <ns0:p>
      <ns0:pPr>
        <ns0:pStyle ns0:val="Compact"/>
        <ns0:numPr>
          <ns0:ilvl ns0:val="0"/>
          <ns0:numId ns0:val="1045"/>
        </ns0:numPr>
      </ns0:pPr>
      <ns0:r>
        <ns0:rPr>
          <ns0:b/>
          <ns0:bCs/>
        </ns0:rPr>
        <ns0:t xml:space="preserve">Đáp án:</ns0:t>
      </ns0:r>
      <ns0:r>
        <ns0:t xml:space="preserve"> </ns0:t>
      </ns0:r>
      <ns0:r>
        <ns0:t xml:space="preserve">TRUE</ns0:t>
      </ns0:r>
    </ns0:p>
    <ns0:p>
      <ns0:pPr>
        <ns0:pStyle ns0:val="CDSection"/>
      </ns0:pPr>
      <ns0:r>
        <ns0:t xml:space="preserve">Câu 26</ns0:t>
      </ns0:r>
    </ns0:p>
    <ns0:p>
      <ns0:pPr>
        <ns0:pStyle ns0:val="CDSection"/>
      </ns0:pPr>
      <ns0:r>
        <ns0:rPr>
          <ns0:b/>
          <ns0:bCs/>
        </ns0:rPr>
        <ns0:t xml:space="preserve">Nội dung:</ns0:t>
      </ns0:r>
      <ns0:r>
        <ns0:t xml:space="preserve"> </ns0:t>
      </ns0:r>
      <ns0:r>
        <ns0:t xml:space="preserve">Oil exploration companies have to follow strict safety controls imposed by the Canadian government.</ns0:t>
      </ns0:r>
    </ns0:p>
    <ns0:p>
      <ns0:pPr>
        <ns0:pStyle ns0:val="Compact"/>
        <ns0:numPr>
          <ns0:ilvl ns0:val="0"/>
          <ns0:numId ns0:val="1049"/>
        </ns0:numPr>
      </ns0:pPr>
      <ns0:r>
        <ns0:t xml:space="preserve">Từ khóa tìm trong bài</ns0:t>
      </ns0:r>
    </ns0:p>
    <ns0:p>
      <ns0:pPr>
        <ns0:pStyle ns0:val="Compact"/>
        <ns0:numPr>
          <ns0:ilvl ns0:val="1"/>
          <ns0:numId ns0:val="1050"/>
        </ns0:numPr>
      </ns0:pPr>
      <ns0:r>
        <ns0:t xml:space="preserve">Oil exploration companies</ns0:t>
      </ns0:r>
    </ns0:p>
    <ns0:p>
      <ns0:pPr>
        <ns0:pStyle ns0:val="Compact"/>
        <ns0:numPr>
          <ns0:ilvl ns0:val="1"/>
          <ns0:numId ns0:val="1050"/>
        </ns0:numPr>
      </ns0:pPr>
      <ns0:r>
        <ns0:t xml:space="preserve">strict safety controls</ns0:t>
      </ns0:r>
    </ns0:p>
    <ns0:p>
      <ns0:pPr>
        <ns0:pStyle ns0:val="Compact"/>
        <ns0:numPr>
          <ns0:ilvl ns0:val="1"/>
          <ns0:numId ns0:val="1050"/>
        </ns0:numPr>
      </ns0:pPr>
      <ns0:r>
        <ns0:t xml:space="preserve">Canadian government</ns0:t>
      </ns0:r>
    </ns0:p>
    <ns0:p>
      <ns0:pPr>
        <ns0:pStyle ns0:val="Compact"/>
        <ns0:numPr>
          <ns0:ilvl ns0:val="0"/>
          <ns0:numId ns0:val="1049"/>
        </ns0:numPr>
      </ns0:pPr>
      <ns0:r>
        <ns0:t xml:space="preserve">Từ khóa mấu chốt</ns0:t>
      </ns0:r>
    </ns0:p>
    <ns0:p>
      <ns0:pPr>
        <ns0:pStyle ns0:val="Compact"/>
        <ns0:numPr>
          <ns0:ilvl ns0:val="1"/>
          <ns0:numId ns0:val="1051"/>
        </ns0:numPr>
      </ns0:pPr>
      <ns0:r>
        <ns0:t xml:space="preserve">Đoạn F (toàn bộ đoạn nói về dầu khí).</ns0:t>
      </ns0:r>
    </ns0:p>
    <ns0:p>
      <ns0:pPr>
        <ns0:pStyle ns0:val="Compact"/>
        <ns0:numPr>
          <ns0:ilvl ns0:val="0"/>
          <ns0:numId ns0:val="1049"/>
        </ns0:numPr>
      </ns0:pPr>
      <ns0:r>
        <ns0:t xml:space="preserve">Phân tích &amp; Vị trí</ns0:t>
      </ns0:r>
    </ns0:p>
    <ns0:p>
      <ns0:pPr>
        <ns0:pStyle ns0:val="Compact"/>
        <ns0:numPr>
          <ns0:ilvl ns0:val="1"/>
          <ns0:numId ns0:val="1052"/>
        </ns0:numPr>
      </ns0:pPr>
      <ns0:r>
        <ns0:t xml:space="preserve">Đoạn F đề cập đến việc phát hiện dầu, sản lượng và rủi ro thiên tai, nhưng không có thông tin nào nói về các quy định an toàn nghiêm ngặt (</ns0:t>
      </ns0:r>
      <ns0:r>
        <ns0:t xml:space="preserve">“strict safety controls”</ns0:t>
      </ns0:r>
      <ns0:r>
        <ns0:t xml:space="preserve">) do chính phủ Canada áp đặt lên các công ty này.</ns0:t>
      </ns0:r>
    </ns0:p>
    <ns0:p>
      <ns0:pPr>
        <ns0:pStyle ns0:val="Compact"/>
        <ns0:numPr>
          <ns0:ilvl ns0:val="0"/>
          <ns0:numId ns0:val="1049"/>
        </ns0:numPr>
      </ns0:pPr>
      <ns0:r>
        <ns0:rPr>
          <ns0:b/>
          <ns0:bCs/>
        </ns0:rPr>
        <ns0:t xml:space="preserve">Đáp án:</ns0:t>
      </ns0:r>
      <ns0:r>
        <ns0:t xml:space="preserve"> </ns0:t>
      </ns0:r>
      <ns0:r>
        <ns0:t xml:space="preserve">NOT GIVEN</ns0:t>
      </ns0:r>
    </ns0:p>
    <ns0:bookmarkEnd ns0:id="15"/>
    <ns0:sectPr>
      <ns0:headerReference ns1:id="rId1" ns0:type="default"/>
      <ns0:headerReference ns1:id="rId2" ns0:type="first"/>
      <ns0:footerReference ns1:id="rId3" ns0:type="first"/>
      <ns0:footerReference ns1:id="rId3" ns0:type="default"/>
      <ns0:titlePg/>
      <ns0:pgSz ns0:h="15840" ns0:w="12240"/>
      <ns0:pgMar ns0:bottom="0" ns0:footer="0" ns0:gutter="0" ns0:header="0" ns0:left="1134" ns0:right="1134" ns0:top="0"/>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tbl>
    <w:tblPr>
      <w:tblW w:w="12240" w:type="dxa"/>
      <w:tblInd w:w="-1134" w:type="dxa"/>
      <w:tblLayout w:type="fixed"/>
      <w:tblBorders>
        <w:top w:val="nil"/>
        <w:left w:val="nil"/>
        <w:bottom w:val="nil"/>
        <w:right w:val="nil"/>
        <w:insideH w:val="nil"/>
        <w:insideV w:val="nil"/>
      </w:tblBorders>
    </w:tblPr>
    <w:tblGrid>
      <w:gridCol w:w="12240"/>
    </w:tblGrid>
    <w:tr>
      <w:trPr>
        <w:trHeight w:val="560" w:hRule="exact"/>
      </w:trPr>
      <w:tc>
        <w:tcPr>
          <w:vAlign w:val="bottom"/>
          <w:shd w:val="clear" w:color="auto" w:fill="FFFFFF"/>
          <w:tcMar>
            <w:bottom w:w="240" w:type="dxa"/>
          </w:tcMar>
        </w:tcPr>
        <w:p>
          <w:pPr>
            <w:jc w:val="center"/>
            <w:spacing w:before="0" w:after="0"/>
          </w:pPr>
          <w:r>
            <w:rPr>
              <w:rFonts w:ascii="Latin Modern Sans" w:hAnsi="Latin Modern Sans" w:cs="Latin Modern Sans"/>
              <w:color w:val="E52B20"/>
              <w:b/>
              <w:sz w:val="28"/>
            </w:rPr>
            <w:fldChar w:fldCharType="begin"/>
          </w:r>
          <w:r>
            <w:rPr>
              <w:rFonts w:ascii="Latin Modern Sans" w:hAnsi="Latin Modern Sans" w:cs="Latin Modern Sans"/>
              <w:color w:val="E52B20"/>
              <w:b/>
              <w:sz w:val="28"/>
            </w:rPr>
            <w:instrText xml:space="preserve"> PAGE </w:instrText>
          </w:r>
          <w:r>
            <w:rPr>
              <w:rFonts w:ascii="Latin Modern Sans" w:hAnsi="Latin Modern Sans" w:cs="Latin Modern Sans"/>
              <w:color w:val="E52B20"/>
              <w:b/>
              <w:sz w:val="28"/>
            </w:rPr>
            <w:fldChar w:fldCharType="separate"/>
          </w:r>
          <w:r>
            <w:rPr>
              <w:rFonts w:ascii="Latin Modern Sans" w:hAnsi="Latin Modern Sans" w:cs="Latin Modern Sans"/>
              <w:color w:val="E52B20"/>
              <w:b/>
              <w:sz w:val="28"/>
            </w:rPr>
            <w:t>1</w:t>
          </w:r>
          <w:r>
            <w:rPr>
              <w:rFonts w:ascii="Latin Modern Sans" w:hAnsi="Latin Modern Sans" w:cs="Latin Modern Sans"/>
              <w:color w:val="E52B20"/>
              <w:b/>
              <w:sz w:val="28"/>
            </w:rPr>
            <w:fldChar w:fldCharType="end"/>
          </w:r>
        </w:p>
      </w:tc>
    </w:tr>
    <w:tr>
      <w:trPr>
        <w:trHeight w:val="100" w:hRule="exact"/>
      </w:trPr>
      <w:tc>
        <w:tcPr>
          <w:shd w:val="clear" w:color="auto" w:fill="E52B20"/>
        </w:tcP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20" w:hRule="exact"/>
      </w:trPr>
      <w:tc>
        <w:tcPr>
          <w:shd w:val="clear" w:color="auto" w:fill="E52B20"/>
        </w:tcPr>
        <w:p/>
      </w:tc>
    </w:tr>
    <w:tr>
      <w:trPr>
        <w:trHeight w:val="360" w:hRule="exact"/>
      </w:trPr>
      <w:tc>
        <w:tcPr>
          <w:shd w:val="clear" w:color="auto" w:fill="FFFFFF"/>
        </w:tcPr>
        <w:tbl>
          <w:tblPr>
            <w:tblW w:w="3000" w:type="dxa"/>
            <w:jc w:val="center"/>
            <w:tblBorders>
              <w:top w:val="nil"/>
              <w:left w:val="nil"/>
              <w:bottom w:val="nil"/>
              <w:right w:val="nil"/>
              <w:insideH w:val="nil"/>
              <w:insideV w:val="nil"/>
            </w:tblBorders>
          </w:tblPr>
          <w:tblGrid>
            <w:gridCol w:w="3000"/>
          </w:tblGrid>
          <w:tr>
            <w:tc>
              <w:tcPr>
                <w:shd w:val="clear" w:color="auto" w:fill="E52B20"/>
                <w:tcMar>
                  <w:top w:w="80" w:type="dxa"/>
                  <w:bottom w:w="80" w:type="dxa"/>
                  <w:left w:w="120" w:type="dxa"/>
                  <w:right w:w="120" w:type="dxa"/>
                </w:tcMar>
              </w:tcPr>
              <w:p>
                <w:pPr>
                  <w:jc w:val="center"/>
                </w:pPr>
                <w:r>
                  <w:rPr>
                    <w:rFonts w:ascii="Latin Modern Sans" w:hAnsi="Latin Modern Sans" w:cs="Latin Modern Sans"/>
                    <w:color w:val="FFFFFF"/>
                    <w:b/>
                    <w:sz w:val="20"/>
                  </w:rPr>
                  <w:t>Self-study IELTS Material</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header2.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446" w:hRule="exact"/>
      </w:trPr>
      <w:tc>
        <w:tcPr>
          <w:shd w:val="clear" w:color="auto" w:fill="E52B20"/>
        </w:tcPr>
        <w:p>
          <w:pPr>
            <w:jc w:val="center"/>
            <w:spacing w:before="0" w:after="0"/>
          </w:pPr>
          <w:r>
            <w:rPr>
              <w:rFonts w:ascii="Impact" w:hAnsi="Impact" w:cs="Impact"/>
              <w:color w:val="FFFFFF"/>
              <w:sz w:val="144"/>
              <w:b/>
            </w:rPr>
            <w:t>IELTS WORKSHOP</w:t>
          </w:r>
        </w:p>
      </w:tc>
    </w:tr>
    <w:tr>
      <w:trPr>
        <w:trHeight w:val="91" w:hRule="exact"/>
      </w:trPr>
      <w:tc>
        <w:tcPr>
          <w:shd w:val="clear" w:color="auto" w:fill="FFFFFF"/>
        </w:tcPr>
        <w:p/>
      </w:tc>
    </w:tr>
    <w:tr>
      <w:trPr>
        <w:trHeight w:val="425" w:hRule="exact"/>
      </w:trPr>
      <w:tc>
        <w:tcPr>
          <w:shd w:val="clear" w:color="auto" w:fill="E52B20"/>
        </w:tcPr>
        <w:tbl>
          <w:tblPr>
            <w:tblW w:w="12240" w:type="dxa"/>
            <w:tblLayout w:type="fixed"/>
            <w:tblBorders>
              <w:top w:val="nil"/>
              <w:left w:val="nil"/>
              <w:bottom w:val="nil"/>
              <w:right w:val="nil"/>
              <w:insideH w:val="nil"/>
              <w:insideV w:val="nil"/>
            </w:tblBorders>
          </w:tblPr>
          <w:tblGrid>
            <w:gridCol w:w="6120"/>
            <w:gridCol w:w="6120"/>
          </w:tblGrid>
          <w:tr>
            <w:tc>
              <w:tcPr>
                <w:shd w:val="clear" w:color="auto" w:fill="E52B20"/>
                <w:tcMar>
                  <w:left w:w="1134" w:type="dxa"/>
                  <w:right w:w="240" w:type="dxa"/>
                </w:tcMar>
              </w:tcPr>
              <w:p>
                <w:pPr>
                  <w:jc w:val="left"/>
                </w:pPr>
                <w:r>
                  <w:rPr>
                    <w:rFonts w:ascii="Latin Modern Sans" w:hAnsi="Latin Modern Sans" w:cs="Latin Modern Sans"/>
                    <w:color w:val="FFFFFF"/>
                    <w:b/>
                    <w:sz w:val="20"/>
                  </w:rPr>
                  <w:t>THE FORUM CENTER - NGUYỄN HOÀNG HUY</w:t>
                </w:r>
              </w:p>
            </w:tc>
            <w:tc>
              <w:tcPr>
                <w:shd w:val="clear" w:color="auto" w:fill="E52B20"/>
                <w:tcMar>
                  <w:left w:w="240" w:type="dxa"/>
                  <w:right w:w="1134" w:type="dxa"/>
                </w:tcMar>
              </w:tcPr>
              <w:p>
                <w:pPr>
                  <w:jc w:val="right"/>
                </w:pPr>
                <w:r>
                  <w:rPr>
                    <w:rFonts w:ascii="Latin Modern Sans" w:hAnsi="Latin Modern Sans" w:cs="Latin Modern Sans"/>
                    <w:color w:val="FFFFFF"/>
                    <w:b/>
                    <w:sz w:val="20"/>
                  </w:rPr>
                  <w:t>TÀI LIỆU CHUYÊN ĐỀ READING</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Georgia" w:cs="Georgia" w:hAnsi="Georgia"/>
        <w:sz w:val="24"/>
      </w:rPr>
    </w:rPrDefault>
    <w:pPrDefault>
      <w:pPr>
        <w:spacing w:after="60"/>
      </w:pPr>
    </w:pPrDefault>
  </w:docDefaults>
  <w:style w:default="1" w:styleId="Normal" w:type="paragraph">
    <w:name w:val="Normal"/>
    <w:qFormat/>
    <w:pPr>
      <w:spacing w:after="60"/>
    </w:pPr>
    <w:rPr>
      <w:rFonts w:ascii="Georgia" w:cs="Georgia" w:hAnsi="Georgia"/>
      <w:sz w:val="24"/>
    </w:rPr>
  </w:style>
  <w:style w:styleId="Heading1" w:type="paragraph">
    <w:name w:val="heading 1"/>
    <w:basedOn w:val="Normal"/>
    <w:uiPriority w:val="9"/>
    <w:qFormat/>
    <w:pPr>
      <w:spacing w:after="80" w:before="200"/>
    </w:pPr>
    <w:rPr>
      <w:rFonts w:ascii="Latin Modern Sans" w:cs="Latin Modern Sans" w:hAnsi="Latin Modern Sans"/>
      <w:b/>
      <w:sz w:val="32"/>
      <w:color w:val="E52B20"/>
    </w:rPr>
  </w:style>
  <w:style w:styleId="Heading2" w:type="paragraph">
    <w:name w:val="heading 2"/>
    <w:basedOn w:val="Normal"/>
    <w:uiPriority w:val="9"/>
    <w:qFormat/>
    <w:pPr>
      <w:spacing w:after="80" w:before="160"/>
    </w:pPr>
    <w:rPr>
      <w:rFonts w:ascii="Latin Modern Sans" w:cs="Latin Modern Sans" w:hAnsi="Latin Modern Sans"/>
      <w:b/>
      <w:sz w:val="28"/>
      <w:color w:val="1F4E79"/>
    </w:rPr>
  </w:style>
  <w:style w:styleId="CDCollectionTitle" w:type="paragraph">
    <w:name w:val="CD Collection Title"/>
    <w:basedOn w:val="Normal"/>
    <w:qFormat/>
    <w:pPr>
      <w:jc w:val="center"/>
      <w:spacing w:after="120" w:before="80"/>
    </w:pPr>
    <w:rPr>
      <w:rFonts w:ascii="Latin Modern Sans" w:cs="Latin Modern Sans" w:hAnsi="Latin Modern Sans"/>
      <w:b/>
      <w:sz w:val="24"/>
      <w:color w:val="E52B20"/>
    </w:rPr>
  </w:style>
  <w:style w:styleId="CDRed" w:type="character">
    <w:name w:val="CD Red"/>
    <w:rPr>
      <w:color w:val="E52B20"/>
    </w:rPr>
  </w:style>
  <w:style w:styleId="CDBlue" w:type="character">
    <w:name w:val="CD Blue"/>
    <w:rPr>
      <w:color w:val="1F4E79"/>
    </w:rPr>
  </w:style>
  <w:style w:styleId="CDGreen" w:type="character">
    <w:name w:val="CD Green"/>
    <w:rPr>
      <w:color w:val="5AA244"/>
    </w:rPr>
  </w:style>
  <w:style w:styleId="CDPurple" w:type="character">
    <w:name w:val="CD Purple"/>
    <w:rPr>
      <w:color w:val="7A1FA2"/>
    </w:rPr>
  </w:style>
  <w:style w:styleId="CDPrompt" w:type="paragraph">
    <w:name w:val="CD Prompt"/>
    <w:basedOn w:val="Normal"/>
    <w:qFormat/>
    <w:pPr>
      <w:spacing w:after="120" w:before="100"/>
      <w:pBdr>
        <w:top w:color="E52B20" w:space="2" w:sz="8" w:val="single"/>
        <w:left w:color="E52B20" w:space="2" w:sz="8" w:val="single"/>
        <w:bottom w:color="E52B20" w:space="2" w:sz="8" w:val="single"/>
        <w:right w:color="E52B20" w:space="2" w:sz="8" w:val="single"/>
      </w:pBdr>
      <w:shd w:color="auto" w:fill="FDECEC" w:val="clear"/>
      <w:ind w:left="200" w:right="200"/>
    </w:pPr>
    <w:rPr>
      <w:rFonts w:ascii="Latin Modern Sans" w:cs="Latin Modern Sans" w:hAnsi="Latin Modern Sans"/>
      <w:i/>
    </w:rPr>
  </w:style>
  <w:style w:styleId="CDSection" w:type="paragraph">
    <w:name w:val="CD Section"/>
    <w:basedOn w:val="Normal"/>
    <w:qFormat/>
    <w:pPr>
      <w:spacing w:after="80" w:before="100"/>
      <w:pBdr>
        <w:left w:color="E52B20" w:space="2" w:sz="24" w:val="single"/>
      </w:pBdr>
      <w:shd w:color="auto" w:fill="F2F2F2" w:val="clear"/>
      <w:ind w:left="240"/>
    </w:pPr>
    <w:rPr>
      <w:rFonts w:ascii="Latin Modern Sans" w:cs="Latin Modern Sans" w:hAnsi="Latin Modern Sans"/>
      <w:b/>
      <w:color w:val="E52B20"/>
      <w:sz w:val="26"/>
    </w:rPr>
  </w:style>
  <w:style w:styleId="CDStep" w:type="paragraph">
    <w:name w:val="CD Step"/>
    <w:basedOn w:val="Normal"/>
    <w:qFormat/>
    <w:pPr>
      <w:spacing w:after="60" w:before="80"/>
      <w:pBdr>
        <w:left w:color="1F4E79" w:space="2" w:sz="24" w:val="single"/>
      </w:pBdr>
      <w:shd w:color="auto" w:fill="EAF2FB" w:val="clear"/>
      <w:ind w:left="240"/>
    </w:pPr>
    <w:rPr>
      <w:rFonts w:ascii="Latin Modern Sans" w:cs="Latin Modern Sans" w:hAnsi="Latin Modern Sans"/>
      <w:b/>
      <w:color w:val="1F4E79"/>
      <w:sz w:val="24"/>
    </w:rPr>
  </w:style>
  <w:style w:styleId="CDGreenHeading" w:type="paragraph">
    <w:name w:val="CD Green Heading"/>
    <w:basedOn w:val="Normal"/>
    <w:qFormat/>
    <w:pPr>
      <w:spacing w:after="60" w:before="80"/>
      <w:pBdr>
        <w:left w:color="5AA244" w:space="2" w:sz="24" w:val="single"/>
      </w:pBdr>
      <w:shd w:color="auto" w:fill="F1F8EE" w:val="clear"/>
      <w:ind w:left="240"/>
    </w:pPr>
    <w:rPr>
      <w:rFonts w:ascii="Latin Modern Sans" w:cs="Latin Modern Sans" w:hAnsi="Latin Modern Sans"/>
      <w:b/>
      <w:color w:val="5AA244"/>
      <w:sz w:val="24"/>
    </w:rPr>
  </w:style>
  <w:style w:styleId="CDNote" w:type="paragraph">
    <w:name w:val="CD Note"/>
    <w:basedOn w:val="Normal"/>
    <w:qFormat/>
    <w:pPr>
      <w:spacing w:after="80" w:before="80" w:line="276" w:lineRule="auto"/>
      <w:pBdr>
        <w:left w:color="7A1FA2" w:space="6" w:sz="24" w:val="single"/>
      </w:pBdr>
      <w:shd w:color="auto" w:fill="F6F0FA" w:val="clear"/>
      <w:ind w:left="360" w:right="240"/>
    </w:pPr>
    <w:rPr>
      <w:rFonts w:ascii="Latin Modern Sans" w:cs="Latin Modern Sans" w:hAnsi="Latin Modern Sans"/>
      <w:b/>
      <w:color w:val="7A1FA2"/>
      <w:sz w:val="24"/>
    </w:rPr>
  </w:style>
  <w:style w:styleId="CDQuestion" w:type="paragraph">
    <w:name w:val="CDQuestion"/>
    <w:basedOn w:val="Normal"/>
    <w:qFormat/>
    <w:pPr>
      <w:spacing w:after="0" w:before="0"/>
    </w:pPr>
    <w:rPr>
      <w:rFonts w:ascii="Georgia" w:cs="Georgia" w:hAnsi="Georgia"/>
    </w:rPr>
  </w:style>
  <w:style w:styleId="CDVocabTable" w:type="table">
    <w:name w:val="CD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OptionTable" w:type="table">
    <w:name w:val="CDOptionTable"/>
    <w:basedOn w:val="TableNormal"/>
    <w:tblPr>
      <w:tblW w:type="pct" w:w="3200"/>
      <w:jc w:val="center"/>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style>
  <w:style w:styleId="CDAnswerTable" w:type="table">
    <w:name w:val="CDAnswer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 Target="numbering.xml" /><Relationship Type="http://schemas.openxmlformats.org/officeDocument/2006/relationships/styles" Id="rId10" Target="styles.xml" /><Relationship Type="http://schemas.openxmlformats.org/officeDocument/2006/relationships/settings" Id="rId9" Target="settings.xml" /><Relationship Type="http://schemas.openxmlformats.org/officeDocument/2006/relationships/webSettings" Id="rId8" Target="webSettings.xml" /><Relationship Type="http://schemas.openxmlformats.org/officeDocument/2006/relationships/fontTable" Id="rId7" Target="fontTable.xml" /><Relationship Type="http://schemas.openxmlformats.org/officeDocument/2006/relationships/theme" Id="rId6" Target="theme/theme1.xml" /><Relationship Type="http://schemas.openxmlformats.org/officeDocument/2006/relationships/footnotes" Id="rId5" Target="footnotes.xml" /><Relationship Type="http://schemas.openxmlformats.org/officeDocument/2006/relationships/comments" Id="rId4" Target="comments.xml" /><Relationship Id="rId1" Target="header1.xml" Type="http://schemas.openxmlformats.org/officeDocument/2006/relationships/header" /><Relationship Id="rId2" Target="header2.xml" Type="http://schemas.openxmlformats.org/officeDocument/2006/relationships/header" /><Relationship Id="rId3"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
  <Relationship Id="rId1" Type="http://schemas.openxmlformats.org/officeDocument/2006/relationships/image" Target="media/logoTF.png"/>
</Relationships>

</file>

<file path=word/_rels/header2.xml.rels><?xml version="1.0" encoding="UTF-8" standalone="yes"?>
<Relationships xmlns="http://schemas.openxmlformats.org/package/2006/relationships">
  <Relationship Id="rId1" Type="http://schemas.openxmlformats.org/officeDocument/2006/relationships/image" Target="media/logoTF.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E79"/>
      </a:dk2>
      <a:lt2>
        <a:srgbClr val="E52B20"/>
      </a:lt2>
      <a:accent1>
        <a:srgbClr val="E52B20"/>
      </a:accent1>
      <a:accent2>
        <a:srgbClr val="1F4E79"/>
      </a:accent2>
      <a:accent3>
        <a:srgbClr val="5AA244"/>
      </a:accent3>
      <a:accent4>
        <a:srgbClr val="7A1FA2"/>
      </a:accent4>
      <a:accent5>
        <a:srgbClr val="666666"/>
      </a:accent5>
      <a:accent6>
        <a:srgbClr val="999999"/>
      </a:accent6>
      <a:hlink>
        <a:srgbClr val="1F4E79"/>
      </a:hlink>
      <a:folHlink>
        <a:srgbClr val="7A1FA2"/>
      </a:folHlink>
    </a:clrScheme>
    <a:fontScheme name="Office">
      <a:majorFont>
        <a:latin typeface="Latin Modern Sans"/>
      </a:majorFont>
      <a:minorFont>
        <a:latin typeface="Georgia"/>
      </a:minorFont>
    </a:fontScheme>
    <a:fmtScheme name="Office"/>
  </a:themeElements>
</a:theme>
</file>

<file path=docProps/app.xml><?xml version="1.0" encoding="utf-8"?>
<Properties xmlns="http://schemas.openxmlformats.org/officeDocument/2006/extended-properties" xmlns:vt="http://schemas.openxmlformats.org/officeDocument/2006/docPropsVTypes">
  <Application>Codex CLI</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Level 3 — W7 (Feb 9-15)</dc:title>
  <dc:creator/>
  <cp:keywords/>
  <dcterms:created xsi:type="dcterms:W3CDTF">2026-01-27T07:04:24Z</dcterms:created>
  <dcterms:modified xsi:type="dcterms:W3CDTF">2026-01-27T07:04:24Z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s">
    <vt:lpwstr>Feb 9-15</vt:lpwstr>
  </property>
  <property fmtid="{D5CDD505-2E9C-101B-9397-08002B2CF9AE}" pid="3" name="level">
    <vt:lpwstr>3</vt:lpwstr>
  </property>
  <property fmtid="{D5CDD505-2E9C-101B-9397-08002B2CF9AE}" pid="4" name="skill">
    <vt:lpwstr>Reading</vt:lpwstr>
  </property>
  <property fmtid="{D5CDD505-2E9C-101B-9397-08002B2CF9AE}" pid="5" name="week">
    <vt:lpwstr>7</vt:lpwstr>
  </property>
</Properties>
</file>