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7306" w14:textId="7FDFFE04" w:rsidR="00506A24" w:rsidRPr="00C759BF" w:rsidRDefault="00506A24" w:rsidP="00C759BF">
      <w:pPr>
        <w:spacing w:after="0"/>
        <w:jc w:val="center"/>
        <w:rPr>
          <w:highlight w:val="yellow"/>
        </w:rPr>
      </w:pPr>
      <w:r w:rsidRPr="00C759BF">
        <w:rPr>
          <w:highlight w:val="yellow"/>
        </w:rPr>
        <w:t>Template for 20</w:t>
      </w:r>
      <w:r w:rsidR="003C25FD" w:rsidRPr="00C759BF">
        <w:rPr>
          <w:highlight w:val="yellow"/>
        </w:rPr>
        <w:t>2</w:t>
      </w:r>
      <w:r w:rsidR="00B54D7A">
        <w:rPr>
          <w:highlight w:val="yellow"/>
        </w:rPr>
        <w:t>3</w:t>
      </w:r>
      <w:r w:rsidRPr="00C759BF">
        <w:rPr>
          <w:highlight w:val="yellow"/>
        </w:rPr>
        <w:t>/</w:t>
      </w:r>
      <w:r w:rsidR="003C25FD" w:rsidRPr="00C759BF">
        <w:rPr>
          <w:highlight w:val="yellow"/>
        </w:rPr>
        <w:t>2</w:t>
      </w:r>
      <w:r w:rsidR="00B54D7A">
        <w:rPr>
          <w:highlight w:val="yellow"/>
        </w:rPr>
        <w:t>4</w:t>
      </w:r>
      <w:r w:rsidRPr="00C759BF">
        <w:rPr>
          <w:highlight w:val="yellow"/>
        </w:rPr>
        <w:t xml:space="preserve"> </w:t>
      </w:r>
      <w:r w:rsidR="00700A00">
        <w:rPr>
          <w:highlight w:val="yellow"/>
        </w:rPr>
        <w:t>Crown</w:t>
      </w:r>
      <w:r w:rsidRPr="00C759BF">
        <w:rPr>
          <w:highlight w:val="yellow"/>
        </w:rPr>
        <w:t xml:space="preserve"> </w:t>
      </w:r>
      <w:r w:rsidR="00B16FB8">
        <w:rPr>
          <w:highlight w:val="yellow"/>
        </w:rPr>
        <w:t xml:space="preserve">Agency </w:t>
      </w:r>
      <w:r w:rsidR="00C759BF" w:rsidRPr="00C759BF">
        <w:rPr>
          <w:highlight w:val="yellow"/>
        </w:rPr>
        <w:t>Annual Service Plan Report</w:t>
      </w:r>
    </w:p>
    <w:p w14:paraId="44B96E71" w14:textId="6C382313" w:rsidR="00506A24" w:rsidRPr="00C759BF" w:rsidRDefault="00BB5478" w:rsidP="00C759BF">
      <w:pPr>
        <w:spacing w:after="0"/>
        <w:jc w:val="center"/>
      </w:pPr>
      <w:r w:rsidRPr="00C759BF">
        <w:rPr>
          <w:highlight w:val="yellow"/>
        </w:rPr>
        <w:t xml:space="preserve">Provided by the Crown Agencies Secretariat - </w:t>
      </w:r>
      <w:r w:rsidRPr="00C759BF">
        <w:rPr>
          <w:highlight w:val="yellow"/>
        </w:rPr>
        <w:br/>
        <w:t xml:space="preserve">Crown Agencies and Board Resourcing Office </w:t>
      </w:r>
      <w:r w:rsidR="00506A24" w:rsidRPr="00C759BF">
        <w:rPr>
          <w:highlight w:val="yellow"/>
        </w:rPr>
        <w:t>(delete this text)</w:t>
      </w:r>
    </w:p>
    <w:p w14:paraId="2EB4DD90" w14:textId="45CEBA3B" w:rsidR="00EE7A0B" w:rsidRPr="00EE69A7" w:rsidRDefault="00EE7A0B" w:rsidP="00EE7A0B">
      <w:pPr>
        <w:pStyle w:val="Subtitle"/>
        <w:rPr>
          <w:noProof/>
          <w:spacing w:val="-20"/>
          <w:lang w:eastAsia="en-CA"/>
        </w:rPr>
      </w:pPr>
      <w:r w:rsidRPr="00EE69A7">
        <w:rPr>
          <w:noProof/>
          <w:spacing w:val="-20"/>
          <w:lang w:eastAsia="en-CA"/>
        </w:rPr>
        <w:t>[</w:t>
      </w:r>
      <w:r w:rsidR="00A4545D">
        <w:rPr>
          <w:noProof/>
          <w:spacing w:val="-20"/>
          <w:lang w:eastAsia="en-CA"/>
        </w:rPr>
        <w:t>Crown Agency</w:t>
      </w:r>
      <w:r w:rsidR="00A4545D" w:rsidRPr="00EE69A7">
        <w:rPr>
          <w:noProof/>
          <w:spacing w:val="-20"/>
          <w:lang w:eastAsia="en-CA"/>
        </w:rPr>
        <w:t xml:space="preserve"> </w:t>
      </w:r>
      <w:r w:rsidRPr="00EE69A7">
        <w:rPr>
          <w:noProof/>
          <w:spacing w:val="-20"/>
          <w:lang w:eastAsia="en-CA"/>
        </w:rPr>
        <w:t>Name]</w:t>
      </w:r>
    </w:p>
    <w:p w14:paraId="6BA4ADEF" w14:textId="77777777" w:rsidR="00EE7A0B" w:rsidRDefault="00EE7A0B" w:rsidP="00EE7A0B">
      <w:pPr>
        <w:rPr>
          <w:lang w:eastAsia="en-CA"/>
        </w:rPr>
      </w:pPr>
    </w:p>
    <w:p w14:paraId="52F89E4B" w14:textId="77777777" w:rsidR="00EE7A0B" w:rsidRDefault="00EE7A0B" w:rsidP="00EE7A0B">
      <w:pPr>
        <w:rPr>
          <w:lang w:eastAsia="en-CA"/>
        </w:rPr>
      </w:pPr>
    </w:p>
    <w:p w14:paraId="26DD760B" w14:textId="77777777" w:rsidR="00EE7A0B" w:rsidRDefault="00EE7A0B" w:rsidP="003602D2">
      <w:pPr>
        <w:jc w:val="right"/>
        <w:rPr>
          <w:lang w:eastAsia="en-CA"/>
        </w:rPr>
      </w:pPr>
    </w:p>
    <w:p w14:paraId="190652D3" w14:textId="2EDAA3EF" w:rsidR="00EE7A0B" w:rsidRDefault="00EE7A0B" w:rsidP="00EE7A0B">
      <w:pPr>
        <w:rPr>
          <w:lang w:eastAsia="en-CA"/>
        </w:rPr>
      </w:pPr>
    </w:p>
    <w:p w14:paraId="14CFE0FE" w14:textId="05F72999" w:rsidR="007961DB" w:rsidRDefault="007961DB" w:rsidP="00EE7A0B">
      <w:pPr>
        <w:rPr>
          <w:lang w:eastAsia="en-CA"/>
        </w:rPr>
      </w:pPr>
    </w:p>
    <w:p w14:paraId="0D5669F9" w14:textId="4B512A15" w:rsidR="00EE7A0B" w:rsidRPr="00EE69A7" w:rsidRDefault="00EE7A0B" w:rsidP="00EE7A0B">
      <w:pPr>
        <w:pStyle w:val="Title"/>
        <w:rPr>
          <w:noProof/>
          <w:spacing w:val="-20"/>
          <w:lang w:eastAsia="en-CA"/>
        </w:rPr>
      </w:pPr>
      <w:r w:rsidRPr="00EE69A7">
        <w:rPr>
          <w:noProof/>
          <w:spacing w:val="-20"/>
          <w:lang w:eastAsia="en-CA"/>
        </w:rPr>
        <w:t>20</w:t>
      </w:r>
      <w:r w:rsidR="003C25FD" w:rsidRPr="00EE69A7">
        <w:rPr>
          <w:noProof/>
          <w:spacing w:val="-20"/>
          <w:lang w:eastAsia="en-CA"/>
        </w:rPr>
        <w:t>2</w:t>
      </w:r>
      <w:r w:rsidR="00B54D7A">
        <w:rPr>
          <w:noProof/>
          <w:spacing w:val="-20"/>
          <w:lang w:eastAsia="en-CA"/>
        </w:rPr>
        <w:t>3</w:t>
      </w:r>
      <w:r w:rsidRPr="00EE69A7">
        <w:rPr>
          <w:noProof/>
          <w:spacing w:val="-20"/>
          <w:lang w:eastAsia="en-CA"/>
        </w:rPr>
        <w:t>/</w:t>
      </w:r>
      <w:r w:rsidR="003C25FD" w:rsidRPr="00EE69A7">
        <w:rPr>
          <w:noProof/>
          <w:spacing w:val="-20"/>
          <w:lang w:eastAsia="en-CA"/>
        </w:rPr>
        <w:t>2</w:t>
      </w:r>
      <w:r w:rsidR="00B54D7A">
        <w:rPr>
          <w:noProof/>
          <w:spacing w:val="-20"/>
          <w:lang w:eastAsia="en-CA"/>
        </w:rPr>
        <w:t>4</w:t>
      </w:r>
    </w:p>
    <w:p w14:paraId="472C32F9" w14:textId="14908A79" w:rsidR="00EE7A0B" w:rsidRPr="00EE69A7" w:rsidRDefault="00C759BF" w:rsidP="00EE7A0B">
      <w:pPr>
        <w:pStyle w:val="Title"/>
        <w:rPr>
          <w:noProof/>
          <w:spacing w:val="-20"/>
          <w:lang w:eastAsia="en-CA"/>
        </w:rPr>
      </w:pPr>
      <w:r>
        <w:rPr>
          <w:noProof/>
          <w:spacing w:val="-20"/>
          <w:lang w:eastAsia="en-CA"/>
        </w:rPr>
        <w:t>Annual Service Plan Report</w:t>
      </w:r>
    </w:p>
    <w:p w14:paraId="05AC592C" w14:textId="37A0A671" w:rsidR="00EE7A0B" w:rsidRPr="00EE69A7" w:rsidRDefault="00C759BF" w:rsidP="00EE7A0B">
      <w:pPr>
        <w:pStyle w:val="TitleDate"/>
        <w:rPr>
          <w:spacing w:val="-20"/>
        </w:rPr>
      </w:pPr>
      <w:r>
        <w:rPr>
          <w:spacing w:val="-20"/>
        </w:rPr>
        <w:t>August</w:t>
      </w:r>
      <w:r w:rsidR="00506A24" w:rsidRPr="00EE69A7">
        <w:rPr>
          <w:spacing w:val="-20"/>
        </w:rPr>
        <w:t xml:space="preserve"> 20</w:t>
      </w:r>
      <w:r w:rsidR="003C25FD" w:rsidRPr="00EE69A7">
        <w:rPr>
          <w:spacing w:val="-20"/>
        </w:rPr>
        <w:t>2</w:t>
      </w:r>
      <w:r w:rsidR="00B54D7A">
        <w:rPr>
          <w:spacing w:val="-20"/>
        </w:rPr>
        <w:t>4</w:t>
      </w:r>
    </w:p>
    <w:p w14:paraId="3FE590E0" w14:textId="4D8161F0" w:rsidR="00EE7A0B" w:rsidRPr="00DE22BF" w:rsidRDefault="007961DB" w:rsidP="007961DB">
      <w:pPr>
        <w:tabs>
          <w:tab w:val="left" w:pos="1504"/>
        </w:tabs>
        <w:rPr>
          <w:lang w:eastAsia="en-CA"/>
        </w:rPr>
      </w:pPr>
      <w:r>
        <w:rPr>
          <w:lang w:eastAsia="en-CA"/>
        </w:rPr>
        <w:tab/>
      </w:r>
    </w:p>
    <w:p w14:paraId="64F3BB70" w14:textId="060FF63F" w:rsidR="00EE7A0B" w:rsidRDefault="00EE7A0B" w:rsidP="00EE7A0B">
      <w:pPr>
        <w:rPr>
          <w:lang w:eastAsia="en-CA"/>
        </w:rPr>
      </w:pPr>
    </w:p>
    <w:p w14:paraId="2D6687AF" w14:textId="51701246" w:rsidR="007961DB" w:rsidRDefault="007961DB" w:rsidP="00EE7A0B">
      <w:pPr>
        <w:rPr>
          <w:lang w:eastAsia="en-CA"/>
        </w:rPr>
      </w:pPr>
    </w:p>
    <w:p w14:paraId="5DD39E5E" w14:textId="6B5ABA38" w:rsidR="007961DB" w:rsidRDefault="007961DB" w:rsidP="00EE7A0B">
      <w:pPr>
        <w:rPr>
          <w:lang w:eastAsia="en-CA"/>
        </w:rPr>
      </w:pPr>
    </w:p>
    <w:p w14:paraId="3EE33E52" w14:textId="77777777" w:rsidR="007961DB" w:rsidRPr="00612AE8" w:rsidRDefault="007961DB" w:rsidP="00EE7A0B">
      <w:pPr>
        <w:rPr>
          <w:lang w:eastAsia="en-CA"/>
        </w:rPr>
      </w:pPr>
    </w:p>
    <w:p w14:paraId="756A9E43" w14:textId="77777777" w:rsidR="00EE7A0B" w:rsidRDefault="00EE7A0B" w:rsidP="00EE7A0B">
      <w:pPr>
        <w:pStyle w:val="TitleDate"/>
      </w:pPr>
      <w:r w:rsidRPr="001D4792">
        <w:rPr>
          <w:noProof/>
        </w:rPr>
        <w:drawing>
          <wp:inline distT="0" distB="0" distL="0" distR="0" wp14:anchorId="796645F1" wp14:editId="63961B32">
            <wp:extent cx="1990725" cy="1809750"/>
            <wp:effectExtent l="0" t="0" r="0" b="0"/>
            <wp:docPr id="7" name="Picture 7" descr="BC Govern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_ARCS (100-1999)\ADMIN and FINANCE\Templates\BC Logo\BCID_V_key_rgb_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3243" t="15790" r="13919" b="11040"/>
                    <a:stretch/>
                  </pic:blipFill>
                  <pic:spPr bwMode="auto">
                    <a:xfrm>
                      <a:off x="0" y="0"/>
                      <a:ext cx="1992089" cy="18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663BB" w14:textId="77777777" w:rsidR="00EE7A0B" w:rsidRDefault="00EE7A0B" w:rsidP="00EE7A0B">
      <w:pPr>
        <w:spacing w:after="160"/>
      </w:pPr>
      <w:bookmarkStart w:id="0" w:name="_Toc32410046"/>
      <w:r>
        <w:br w:type="page"/>
      </w:r>
    </w:p>
    <w:p w14:paraId="51CEBB51" w14:textId="77777777" w:rsidR="00A4545D" w:rsidRPr="00EE787E" w:rsidRDefault="00A4545D" w:rsidP="00A4545D">
      <w:pPr>
        <w:jc w:val="center"/>
      </w:pPr>
      <w:r w:rsidRPr="00EE787E">
        <w:lastRenderedPageBreak/>
        <w:t>For more information on [the] [Crown Agency Name], please contact us at:</w:t>
      </w:r>
    </w:p>
    <w:p w14:paraId="02F4EB98" w14:textId="77777777" w:rsidR="00A4545D" w:rsidRPr="00EE787E" w:rsidRDefault="00A4545D" w:rsidP="00A4545D">
      <w:pPr>
        <w:jc w:val="center"/>
      </w:pPr>
      <w:r w:rsidRPr="00EE787E">
        <w:t>[Insert Address]</w:t>
      </w:r>
    </w:p>
    <w:p w14:paraId="08FEDF8B" w14:textId="77777777" w:rsidR="00A4545D" w:rsidRPr="00EE787E" w:rsidRDefault="00A4545D" w:rsidP="00A4545D">
      <w:pPr>
        <w:jc w:val="center"/>
      </w:pPr>
      <w:r w:rsidRPr="00EE787E">
        <w:t>[Insert Telephone Number]</w:t>
      </w:r>
    </w:p>
    <w:p w14:paraId="34D28940" w14:textId="77777777" w:rsidR="00A4545D" w:rsidRPr="00EE787E" w:rsidRDefault="00A4545D" w:rsidP="00A4545D">
      <w:pPr>
        <w:jc w:val="center"/>
      </w:pPr>
      <w:r w:rsidRPr="00EE787E">
        <w:t>Or visit our website at: [Website URL with Hyperlink]</w:t>
      </w:r>
    </w:p>
    <w:p w14:paraId="0BE83E1A" w14:textId="77777777" w:rsidR="00A4545D" w:rsidRPr="00EE787E" w:rsidRDefault="00A4545D" w:rsidP="00A4545D">
      <w:pPr>
        <w:jc w:val="center"/>
      </w:pPr>
    </w:p>
    <w:p w14:paraId="0E92546B" w14:textId="30EF3A86" w:rsidR="00EE7A0B" w:rsidRDefault="00A4545D" w:rsidP="00A4545D">
      <w:pPr>
        <w:jc w:val="center"/>
        <w:sectPr w:rsidR="00EE7A0B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E787E">
        <w:t>Published by [the] [Crown Agency Name]</w:t>
      </w:r>
    </w:p>
    <w:p w14:paraId="1EBD3B41" w14:textId="6C5F6AA9" w:rsidR="00EE7A0B" w:rsidRPr="00725427" w:rsidRDefault="00A4545D" w:rsidP="00EE7A0B">
      <w:pPr>
        <w:pStyle w:val="Heading1"/>
      </w:pPr>
      <w:bookmarkStart w:id="1" w:name="_Toc133497926"/>
      <w:r>
        <w:lastRenderedPageBreak/>
        <w:t>Board Chair’s</w:t>
      </w:r>
      <w:r w:rsidR="000C5025">
        <w:t xml:space="preserve"> </w:t>
      </w:r>
      <w:r w:rsidR="00EE7A0B">
        <w:t>Accountability Statement</w:t>
      </w:r>
      <w:bookmarkEnd w:id="0"/>
      <w:bookmarkEnd w:id="1"/>
    </w:p>
    <w:p w14:paraId="537235D5" w14:textId="5E3E28C1" w:rsidR="00A4545D" w:rsidRPr="00876709" w:rsidRDefault="00C759BF" w:rsidP="00A4545D">
      <w:pPr>
        <w:ind w:left="2520"/>
      </w:pPr>
      <w:r w:rsidRPr="00EE787E">
        <w:rPr>
          <w:noProof/>
        </w:rPr>
        <w:drawing>
          <wp:anchor distT="91440" distB="180340" distL="180340" distR="180340" simplePos="0" relativeHeight="251659264" behindDoc="0" locked="0" layoutInCell="1" allowOverlap="0" wp14:anchorId="64554903" wp14:editId="08261D30">
            <wp:simplePos x="0" y="0"/>
            <wp:positionH relativeFrom="margin">
              <wp:align>left</wp:align>
            </wp:positionH>
            <wp:positionV relativeFrom="page">
              <wp:posOffset>1371600</wp:posOffset>
            </wp:positionV>
            <wp:extent cx="1408176" cy="1865376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 Pho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765" w:rsidRPr="00EE787E">
        <w:t>T</w:t>
      </w:r>
      <w:r w:rsidR="00A4545D" w:rsidRPr="00EE787E">
        <w:t>he [Crown Agency Name] 202</w:t>
      </w:r>
      <w:r w:rsidR="00B54D7A" w:rsidRPr="00EE787E">
        <w:t>3</w:t>
      </w:r>
      <w:r w:rsidR="00A4545D" w:rsidRPr="00EE787E">
        <w:t>/2</w:t>
      </w:r>
      <w:r w:rsidR="00B54D7A" w:rsidRPr="00EE787E">
        <w:t>4</w:t>
      </w:r>
      <w:r w:rsidR="00A4545D" w:rsidRPr="00EE787E">
        <w:t xml:space="preserve"> Annual Service Plan Report compares the organization’s actual results to the expected results identified in the 202</w:t>
      </w:r>
      <w:r w:rsidR="00B54D7A" w:rsidRPr="00EE787E">
        <w:t>3</w:t>
      </w:r>
      <w:r w:rsidR="00A4545D" w:rsidRPr="00EE787E">
        <w:t>/2</w:t>
      </w:r>
      <w:r w:rsidR="00B54D7A" w:rsidRPr="00EE787E">
        <w:t>4</w:t>
      </w:r>
      <w:r w:rsidR="00A4545D" w:rsidRPr="00EE787E">
        <w:t xml:space="preserve"> – 202</w:t>
      </w:r>
      <w:r w:rsidR="00B54D7A" w:rsidRPr="00EE787E">
        <w:t>5</w:t>
      </w:r>
      <w:r w:rsidR="00A4545D" w:rsidRPr="00EE787E">
        <w:t>/2</w:t>
      </w:r>
      <w:r w:rsidR="00B54D7A" w:rsidRPr="00EE787E">
        <w:t>6</w:t>
      </w:r>
      <w:r w:rsidR="00A4545D" w:rsidRPr="00EE787E">
        <w:t xml:space="preserve"> Service Plan published in 202</w:t>
      </w:r>
      <w:r w:rsidR="00B54D7A" w:rsidRPr="00EE787E">
        <w:t>3</w:t>
      </w:r>
      <w:r w:rsidR="00A4545D" w:rsidRPr="00EE787E">
        <w:t xml:space="preserve">. </w:t>
      </w:r>
      <w:r w:rsidR="00DE59FB" w:rsidRPr="00EE787E">
        <w:t xml:space="preserve">[I am/the Board is] </w:t>
      </w:r>
      <w:r w:rsidR="00A4545D" w:rsidRPr="00EE787E">
        <w:t>accountable for those results as reported.</w:t>
      </w:r>
    </w:p>
    <w:p w14:paraId="5BC2E4DB" w14:textId="26A68F19" w:rsidR="00DE59FB" w:rsidRDefault="00DE59FB" w:rsidP="00C53380">
      <w:pPr>
        <w:ind w:left="2520"/>
      </w:pPr>
      <w:r w:rsidRPr="00105336">
        <w:rPr>
          <w:noProof/>
        </w:rPr>
        <w:drawing>
          <wp:anchor distT="182880" distB="182880" distL="114300" distR="114300" simplePos="0" relativeHeight="251666432" behindDoc="0" locked="0" layoutInCell="1" allowOverlap="1" wp14:anchorId="43336AB7" wp14:editId="2C8E100E">
            <wp:simplePos x="0" y="0"/>
            <wp:positionH relativeFrom="margin">
              <wp:posOffset>1597214</wp:posOffset>
            </wp:positionH>
            <wp:positionV relativeFrom="paragraph">
              <wp:posOffset>389659</wp:posOffset>
            </wp:positionV>
            <wp:extent cx="2066544" cy="658368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 Signa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Signed on behalf of the Board by:</w:t>
      </w:r>
    </w:p>
    <w:p w14:paraId="319D91A4" w14:textId="63DA9BA1" w:rsidR="00FF75C2" w:rsidRDefault="00EE7A0B" w:rsidP="00C53380">
      <w:pPr>
        <w:ind w:left="2520"/>
      </w:pPr>
      <w:r w:rsidRPr="00EE787E">
        <w:t>[Insert Name]</w:t>
      </w:r>
      <w:r w:rsidRPr="00EE787E">
        <w:br/>
      </w:r>
      <w:r w:rsidR="00DE59FB" w:rsidRPr="00EE787E">
        <w:t xml:space="preserve">Board Chair, </w:t>
      </w:r>
      <w:r w:rsidRPr="00EE787E">
        <w:t>[</w:t>
      </w:r>
      <w:r w:rsidR="003C25FD" w:rsidRPr="00EE787E">
        <w:t>Insert Title</w:t>
      </w:r>
      <w:r w:rsidRPr="00EE787E">
        <w:t>]</w:t>
      </w:r>
      <w:r w:rsidRPr="00EE787E">
        <w:br/>
      </w:r>
      <w:r w:rsidR="00C759BF" w:rsidRPr="00EE787E">
        <w:t>August [date], 202</w:t>
      </w:r>
      <w:r w:rsidR="00B54D7A" w:rsidRPr="00EE787E">
        <w:t>4</w:t>
      </w:r>
    </w:p>
    <w:p w14:paraId="04E9116E" w14:textId="7D839111" w:rsidR="00FF75C2" w:rsidRDefault="00FF75C2" w:rsidP="00FF75C2">
      <w:r>
        <w:br w:type="page"/>
      </w:r>
    </w:p>
    <w:sdt>
      <w:sdtPr>
        <w:rPr>
          <w:rFonts w:eastAsiaTheme="minorHAnsi" w:cstheme="minorBidi"/>
          <w:b w:val="0"/>
          <w:color w:val="auto"/>
          <w:spacing w:val="0"/>
          <w:sz w:val="24"/>
          <w:szCs w:val="22"/>
          <w:lang w:val="en-CA"/>
        </w:rPr>
        <w:id w:val="475261913"/>
        <w:docPartObj>
          <w:docPartGallery w:val="Table of Contents"/>
          <w:docPartUnique/>
        </w:docPartObj>
      </w:sdtPr>
      <w:sdtEndPr>
        <w:rPr>
          <w:noProof/>
          <w:sz w:val="21"/>
        </w:rPr>
      </w:sdtEndPr>
      <w:sdtContent>
        <w:p w14:paraId="41121D70" w14:textId="77777777" w:rsidR="00EE7A0B" w:rsidRPr="004079F0" w:rsidRDefault="00EE7A0B" w:rsidP="00701F5B">
          <w:pPr>
            <w:pStyle w:val="TOCHeading"/>
          </w:pPr>
          <w:r w:rsidRPr="004079F0">
            <w:t>Table of Contents</w:t>
          </w:r>
        </w:p>
        <w:p w14:paraId="57D04C3B" w14:textId="4920A768" w:rsidR="0024162C" w:rsidRDefault="00CA6BA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3497926" w:history="1">
            <w:r w:rsidR="0024162C" w:rsidRPr="00C96A94">
              <w:rPr>
                <w:rStyle w:val="Hyperlink"/>
                <w:noProof/>
              </w:rPr>
              <w:t>Board Chair’s Accountability Statement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_Toc133497926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3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6D094C12" w14:textId="7D4302E0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27" w:history="1">
            <w:r w:rsidR="0024162C" w:rsidRPr="00C96A94">
              <w:rPr>
                <w:rStyle w:val="Hyperlink"/>
                <w:noProof/>
              </w:rPr>
              <w:t>Letter from the [Board Chair/CEO/Board Chair &amp; CEO]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_Toc133497927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5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18B84A2C" w14:textId="2BB5178D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28" w:history="1">
            <w:r w:rsidR="0024162C" w:rsidRPr="00C96A94">
              <w:rPr>
                <w:rStyle w:val="Hyperlink"/>
                <w:noProof/>
              </w:rPr>
              <w:t>Purpose of the Annual Service Plan Report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_Toc133497928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6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710248BB" w14:textId="59D90915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29" w:history="1">
            <w:r w:rsidR="0024162C" w:rsidRPr="00C96A94">
              <w:rPr>
                <w:rStyle w:val="Hyperlink"/>
                <w:noProof/>
              </w:rPr>
              <w:t>Strategic Direction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_Toc133497929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6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7FAD2A76" w14:textId="0058A26C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30" w:history="1">
            <w:r w:rsidR="0024162C" w:rsidRPr="00C96A94">
              <w:rPr>
                <w:rStyle w:val="Hyperlink"/>
                <w:noProof/>
              </w:rPr>
              <w:t>Purpose of the Organization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_Toc133497930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6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3142ECE0" w14:textId="2856071C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31" w:history="1">
            <w:r w:rsidR="0024162C" w:rsidRPr="00C96A94">
              <w:rPr>
                <w:rStyle w:val="Hyperlink"/>
                <w:noProof/>
              </w:rPr>
              <w:t>Operating Environment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_Toc133497931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7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6F861887" w14:textId="54E4F5EE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32" w:history="1">
            <w:r w:rsidR="0024162C" w:rsidRPr="00C96A94">
              <w:rPr>
                <w:rStyle w:val="Hyperlink"/>
                <w:noProof/>
              </w:rPr>
              <w:t>Economic Statement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_Toc133497932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7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0667D401" w14:textId="068CFDF5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33" w:history="1">
            <w:r w:rsidR="0024162C" w:rsidRPr="00C96A94">
              <w:rPr>
                <w:rStyle w:val="Hyperlink"/>
                <w:noProof/>
              </w:rPr>
              <w:t>Report on Performance: Goals, Objectives, and Results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_Toc133497933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8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583CDFA3" w14:textId="577DEAF6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34" w:history="1">
            <w:r w:rsidR="0024162C" w:rsidRPr="00C96A94">
              <w:rPr>
                <w:rStyle w:val="Hyperlink"/>
                <w:noProof/>
              </w:rPr>
              <w:t>Financial Report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_Toc133497934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9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325C4FAD" w14:textId="767BD503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35" w:history="1">
            <w:r w:rsidR="0024162C" w:rsidRPr="00C96A94">
              <w:rPr>
                <w:rStyle w:val="Hyperlink"/>
                <w:noProof/>
              </w:rPr>
              <w:t>Appendix [letter]: Progress on Mandate Letter Priorities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_Toc133497935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12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1A696310" w14:textId="643CB41C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36" w:history="1">
            <w:r w:rsidR="0024162C" w:rsidRPr="00C96A94">
              <w:rPr>
                <w:rStyle w:val="Hyperlink"/>
                <w:noProof/>
              </w:rPr>
              <w:t xml:space="preserve">Appendix [letter]: Subsidiaries and Operating Segments </w:t>
            </w:r>
            <w:r w:rsidR="0024162C" w:rsidRPr="00C96A94">
              <w:rPr>
                <w:rStyle w:val="Hyperlink"/>
                <w:noProof/>
                <w:highlight w:val="yellow"/>
              </w:rPr>
              <w:t>[delete if not applicable]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_Toc133497936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13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580A0DAA" w14:textId="41AFA144" w:rsidR="0024162C" w:rsidRDefault="00BC2C7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3497937" w:history="1">
            <w:r w:rsidR="0024162C" w:rsidRPr="00C96A94">
              <w:rPr>
                <w:rStyle w:val="Hyperlink"/>
                <w:noProof/>
              </w:rPr>
              <w:t>Appendix [letter]: Auditor’s Report and Audited Financial Statements</w:t>
            </w:r>
            <w:r w:rsidR="0024162C">
              <w:rPr>
                <w:noProof/>
                <w:webHidden/>
              </w:rPr>
              <w:tab/>
            </w:r>
            <w:r w:rsidR="0024162C">
              <w:rPr>
                <w:noProof/>
                <w:webHidden/>
              </w:rPr>
              <w:fldChar w:fldCharType="begin"/>
            </w:r>
            <w:r w:rsidR="0024162C">
              <w:rPr>
                <w:noProof/>
                <w:webHidden/>
              </w:rPr>
              <w:instrText xml:space="preserve"> PAGEREF _Toc133497937 \h </w:instrText>
            </w:r>
            <w:r w:rsidR="0024162C">
              <w:rPr>
                <w:noProof/>
                <w:webHidden/>
              </w:rPr>
            </w:r>
            <w:r w:rsidR="0024162C">
              <w:rPr>
                <w:noProof/>
                <w:webHidden/>
              </w:rPr>
              <w:fldChar w:fldCharType="separate"/>
            </w:r>
            <w:r w:rsidR="0024162C">
              <w:rPr>
                <w:noProof/>
                <w:webHidden/>
              </w:rPr>
              <w:t>15</w:t>
            </w:r>
            <w:r w:rsidR="0024162C">
              <w:rPr>
                <w:noProof/>
                <w:webHidden/>
              </w:rPr>
              <w:fldChar w:fldCharType="end"/>
            </w:r>
          </w:hyperlink>
        </w:p>
        <w:p w14:paraId="103DD7CB" w14:textId="14BB1D16" w:rsidR="00EE7A0B" w:rsidRDefault="00CA6BA4" w:rsidP="00701F5B">
          <w:pPr>
            <w:rPr>
              <w:b/>
              <w:noProof/>
            </w:rPr>
          </w:pPr>
          <w:r>
            <w:fldChar w:fldCharType="end"/>
          </w:r>
        </w:p>
      </w:sdtContent>
    </w:sdt>
    <w:p w14:paraId="2F8C31AE" w14:textId="77777777" w:rsidR="00EE7A0B" w:rsidRDefault="00EE7A0B" w:rsidP="00EE7A0B">
      <w:pPr>
        <w:rPr>
          <w:noProof/>
        </w:rPr>
      </w:pPr>
      <w:r>
        <w:rPr>
          <w:noProof/>
        </w:rPr>
        <w:br w:type="page"/>
      </w:r>
    </w:p>
    <w:p w14:paraId="1F758C7D" w14:textId="36ED89B8" w:rsidR="00876709" w:rsidRPr="00725427" w:rsidRDefault="00876709" w:rsidP="00876709">
      <w:pPr>
        <w:pStyle w:val="Heading1"/>
      </w:pPr>
      <w:bookmarkStart w:id="2" w:name="_Toc133497927"/>
      <w:r>
        <w:lastRenderedPageBreak/>
        <w:t xml:space="preserve">Letter from the </w:t>
      </w:r>
      <w:r w:rsidR="00A4545D" w:rsidRPr="00EE787E">
        <w:rPr>
          <w:highlight w:val="yellow"/>
        </w:rPr>
        <w:t>[Board Chair/CEO/Board Chair &amp; CEO]</w:t>
      </w:r>
      <w:bookmarkEnd w:id="2"/>
    </w:p>
    <w:p w14:paraId="219D5EC7" w14:textId="6B86BC5F" w:rsidR="00876709" w:rsidRDefault="00876709" w:rsidP="00876709">
      <w:r w:rsidRPr="00105336">
        <w:rPr>
          <w:noProof/>
        </w:rPr>
        <w:drawing>
          <wp:anchor distT="182880" distB="182880" distL="114300" distR="114300" simplePos="0" relativeHeight="251669504" behindDoc="0" locked="0" layoutInCell="1" allowOverlap="1" wp14:anchorId="748BDEAB" wp14:editId="1DBBD98F">
            <wp:simplePos x="0" y="0"/>
            <wp:positionH relativeFrom="margin">
              <wp:posOffset>-635</wp:posOffset>
            </wp:positionH>
            <wp:positionV relativeFrom="paragraph">
              <wp:posOffset>377190</wp:posOffset>
            </wp:positionV>
            <wp:extent cx="2066544" cy="658368"/>
            <wp:effectExtent l="0" t="0" r="0" b="8890"/>
            <wp:wrapTopAndBottom/>
            <wp:docPr id="48724173" name="Picture 4872417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4173" name="Picture 48724173" descr="Shap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[Placeholder</w:t>
      </w:r>
      <w:r w:rsidR="00E930DB">
        <w:t xml:space="preserve"> for text</w:t>
      </w:r>
      <w:r>
        <w:t>]</w:t>
      </w:r>
    </w:p>
    <w:p w14:paraId="11FEBC56" w14:textId="794BA44C" w:rsidR="00876709" w:rsidRDefault="00876709" w:rsidP="00876709">
      <w:r w:rsidRPr="00876709">
        <w:t>[Insert Name]</w:t>
      </w:r>
      <w:r w:rsidRPr="00876709">
        <w:br/>
        <w:t>[Insert Title]</w:t>
      </w:r>
      <w:r w:rsidRPr="00876709">
        <w:br/>
        <w:t>August [date], 202</w:t>
      </w:r>
      <w:r w:rsidR="00B54D7A">
        <w:t>4</w:t>
      </w:r>
    </w:p>
    <w:p w14:paraId="1D85575F" w14:textId="77777777" w:rsidR="00876709" w:rsidRPr="00876709" w:rsidRDefault="00876709">
      <w:pPr>
        <w:spacing w:after="160" w:line="259" w:lineRule="auto"/>
        <w:rPr>
          <w:rFonts w:eastAsiaTheme="majorEastAsia" w:cstheme="majorBidi"/>
          <w:color w:val="234075"/>
          <w:spacing w:val="-20"/>
          <w:sz w:val="40"/>
          <w:szCs w:val="32"/>
        </w:rPr>
      </w:pPr>
      <w:r w:rsidRPr="00876709">
        <w:rPr>
          <w:rFonts w:eastAsiaTheme="majorEastAsia" w:cstheme="majorBidi"/>
          <w:color w:val="234075"/>
          <w:spacing w:val="-20"/>
          <w:sz w:val="40"/>
          <w:szCs w:val="32"/>
        </w:rPr>
        <w:br w:type="page"/>
      </w:r>
    </w:p>
    <w:p w14:paraId="2B23EC72" w14:textId="272E1CE7" w:rsidR="00EE7A0B" w:rsidRDefault="00876709" w:rsidP="00EE7A0B">
      <w:pPr>
        <w:pStyle w:val="Heading1"/>
      </w:pPr>
      <w:bookmarkStart w:id="3" w:name="_Toc133497928"/>
      <w:r>
        <w:lastRenderedPageBreak/>
        <w:t>Purpose of the Annual Service Plan Report</w:t>
      </w:r>
      <w:bookmarkEnd w:id="3"/>
    </w:p>
    <w:p w14:paraId="40ACB0C2" w14:textId="3EFE9051" w:rsidR="00321841" w:rsidRDefault="00876709" w:rsidP="00E930DB">
      <w:pPr>
        <w:rPr>
          <w:lang w:val="en-US"/>
        </w:rPr>
      </w:pPr>
      <w:r w:rsidRPr="00876709">
        <w:rPr>
          <w:lang w:val="en-US"/>
        </w:rPr>
        <w:t>Th</w:t>
      </w:r>
      <w:r>
        <w:rPr>
          <w:lang w:val="en-US"/>
        </w:rPr>
        <w:t>is</w:t>
      </w:r>
      <w:r w:rsidRPr="00876709">
        <w:rPr>
          <w:lang w:val="en-US"/>
        </w:rPr>
        <w:t xml:space="preserve"> </w:t>
      </w:r>
      <w:r>
        <w:rPr>
          <w:lang w:val="en-US"/>
        </w:rPr>
        <w:t>annual service plan report</w:t>
      </w:r>
      <w:r w:rsidRPr="00876709">
        <w:rPr>
          <w:lang w:val="en-US"/>
        </w:rPr>
        <w:t xml:space="preserve"> </w:t>
      </w:r>
      <w:r w:rsidR="00DB06AD">
        <w:rPr>
          <w:lang w:val="en-US"/>
        </w:rPr>
        <w:t xml:space="preserve">has been developed to meet </w:t>
      </w:r>
      <w:r w:rsidRPr="00876709">
        <w:rPr>
          <w:lang w:val="en-US"/>
        </w:rPr>
        <w:t xml:space="preserve">the requirements of the Budget Transparency and Accountability Act (BTAA), which sets out the legislative framework for planning, reporting and accountability for Government organizations. </w:t>
      </w:r>
      <w:r w:rsidR="00DB06AD" w:rsidRPr="00876709">
        <w:rPr>
          <w:lang w:val="en-US"/>
        </w:rPr>
        <w:t xml:space="preserve">Under the BTAA, </w:t>
      </w:r>
      <w:r w:rsidR="00DB06AD">
        <w:rPr>
          <w:lang w:val="en-US"/>
        </w:rPr>
        <w:t>a</w:t>
      </w:r>
      <w:r w:rsidR="00DB06AD" w:rsidRPr="00876709">
        <w:rPr>
          <w:lang w:val="en-US"/>
        </w:rPr>
        <w:t xml:space="preserve"> Minister </w:t>
      </w:r>
      <w:r w:rsidR="00DB06AD">
        <w:rPr>
          <w:lang w:val="en-US"/>
        </w:rPr>
        <w:t xml:space="preserve">Responsible for a government organization </w:t>
      </w:r>
      <w:r w:rsidR="00DB06AD" w:rsidRPr="00876709">
        <w:rPr>
          <w:lang w:val="en-US"/>
        </w:rPr>
        <w:t xml:space="preserve">is required to </w:t>
      </w:r>
      <w:r w:rsidR="00DB06AD">
        <w:rPr>
          <w:lang w:val="en-US"/>
        </w:rPr>
        <w:t xml:space="preserve">make public a </w:t>
      </w:r>
      <w:r w:rsidR="00DB06AD" w:rsidRPr="00876709">
        <w:rPr>
          <w:lang w:val="en-US"/>
        </w:rPr>
        <w:t>report on the actual results of th</w:t>
      </w:r>
      <w:r w:rsidR="00DB06AD">
        <w:rPr>
          <w:lang w:val="en-US"/>
        </w:rPr>
        <w:t xml:space="preserve">at organization’s </w:t>
      </w:r>
      <w:r w:rsidR="00DB06AD" w:rsidRPr="00876709">
        <w:rPr>
          <w:lang w:val="en-US"/>
        </w:rPr>
        <w:t xml:space="preserve">performance related to the forecasted targets </w:t>
      </w:r>
      <w:r w:rsidR="00DB06AD">
        <w:rPr>
          <w:lang w:val="en-US"/>
        </w:rPr>
        <w:t>stated</w:t>
      </w:r>
      <w:r w:rsidR="00DB06AD" w:rsidRPr="00876709">
        <w:rPr>
          <w:lang w:val="en-US"/>
        </w:rPr>
        <w:t xml:space="preserve"> in the </w:t>
      </w:r>
      <w:r w:rsidR="00DB06AD">
        <w:rPr>
          <w:lang w:val="en-US"/>
        </w:rPr>
        <w:t>s</w:t>
      </w:r>
      <w:r w:rsidR="00DB06AD" w:rsidRPr="00876709">
        <w:rPr>
          <w:lang w:val="en-US"/>
        </w:rPr>
        <w:t xml:space="preserve">ervice </w:t>
      </w:r>
      <w:r w:rsidR="00DB06AD">
        <w:rPr>
          <w:lang w:val="en-US"/>
        </w:rPr>
        <w:t>p</w:t>
      </w:r>
      <w:r w:rsidR="00DB06AD" w:rsidRPr="00876709">
        <w:rPr>
          <w:lang w:val="en-US"/>
        </w:rPr>
        <w:t>lan</w:t>
      </w:r>
      <w:r w:rsidR="00DB06AD">
        <w:rPr>
          <w:lang w:val="en-US"/>
        </w:rPr>
        <w:t xml:space="preserve"> for the reported year</w:t>
      </w:r>
      <w:r w:rsidR="00DB06AD" w:rsidRPr="00876709">
        <w:rPr>
          <w:lang w:val="en-US"/>
        </w:rPr>
        <w:t>.</w:t>
      </w:r>
    </w:p>
    <w:p w14:paraId="73534B06" w14:textId="132A82C2" w:rsidR="005A53B5" w:rsidRDefault="0065677F" w:rsidP="005A53B5">
      <w:pPr>
        <w:pStyle w:val="Heading1"/>
      </w:pPr>
      <w:bookmarkStart w:id="4" w:name="_Toc133497929"/>
      <w:r>
        <w:t>Strategic Direction</w:t>
      </w:r>
      <w:bookmarkEnd w:id="4"/>
    </w:p>
    <w:p w14:paraId="5D722CE0" w14:textId="4FA14A64" w:rsidR="005A53B5" w:rsidRDefault="005A53B5" w:rsidP="005A53B5">
      <w:r w:rsidRPr="0089577C">
        <w:t>T</w:t>
      </w:r>
      <w:r w:rsidR="0065677F" w:rsidRPr="0065677F">
        <w:t>he strategic direction set by Government in 2020</w:t>
      </w:r>
      <w:r w:rsidR="00DE59FB">
        <w:t xml:space="preserve"> and expanded upon in the Board Chair’s 2021/22</w:t>
      </w:r>
      <w:r w:rsidR="0065677F" w:rsidRPr="0065677F">
        <w:t xml:space="preserve"> Mandate Letter </w:t>
      </w:r>
      <w:r w:rsidR="0065677F" w:rsidRPr="00B87790">
        <w:rPr>
          <w:highlight w:val="yellow"/>
        </w:rPr>
        <w:t>[</w:t>
      </w:r>
      <w:r w:rsidR="00B87790">
        <w:rPr>
          <w:highlight w:val="yellow"/>
        </w:rPr>
        <w:t xml:space="preserve">&lt;- </w:t>
      </w:r>
      <w:r w:rsidR="0065677F" w:rsidRPr="00B87790">
        <w:rPr>
          <w:highlight w:val="yellow"/>
        </w:rPr>
        <w:t>Hyperlink</w:t>
      </w:r>
      <w:r w:rsidR="00B87790" w:rsidRPr="00B87790">
        <w:rPr>
          <w:highlight w:val="yellow"/>
        </w:rPr>
        <w:t>ed</w:t>
      </w:r>
      <w:r w:rsidR="0065677F" w:rsidRPr="00B87790">
        <w:rPr>
          <w:highlight w:val="yellow"/>
        </w:rPr>
        <w:t>]</w:t>
      </w:r>
      <w:r w:rsidR="00DE59FB">
        <w:t xml:space="preserve"> from the Minister Responsible</w:t>
      </w:r>
      <w:r w:rsidR="0065677F" w:rsidRPr="0065677F">
        <w:t xml:space="preserve"> shaped the goals, objectives, performance measures and financial plan outlined in the </w:t>
      </w:r>
      <w:r w:rsidR="0065677F" w:rsidRPr="00B87790">
        <w:rPr>
          <w:highlight w:val="yellow"/>
        </w:rPr>
        <w:t>[</w:t>
      </w:r>
      <w:r w:rsidR="00DE59FB" w:rsidRPr="00B87790">
        <w:rPr>
          <w:highlight w:val="yellow"/>
        </w:rPr>
        <w:t>Crown Agency Name]</w:t>
      </w:r>
      <w:r w:rsidR="0065677F">
        <w:t xml:space="preserve"> </w:t>
      </w:r>
      <w:r w:rsidR="0065677F" w:rsidRPr="0065677F">
        <w:t>202</w:t>
      </w:r>
      <w:r w:rsidR="00B87790">
        <w:t>3</w:t>
      </w:r>
      <w:r w:rsidR="0065677F" w:rsidRPr="0065677F">
        <w:t>/2</w:t>
      </w:r>
      <w:r w:rsidR="00B87790">
        <w:t>4</w:t>
      </w:r>
      <w:r w:rsidR="0065677F">
        <w:t xml:space="preserve"> – 202</w:t>
      </w:r>
      <w:r w:rsidR="00B87790">
        <w:t>5</w:t>
      </w:r>
      <w:r w:rsidR="0065677F">
        <w:t>/2</w:t>
      </w:r>
      <w:r w:rsidR="00B87790">
        <w:t xml:space="preserve">6 </w:t>
      </w:r>
      <w:r w:rsidR="0065677F">
        <w:t>Service Plan</w:t>
      </w:r>
      <w:r w:rsidR="00B87790">
        <w:t xml:space="preserve"> </w:t>
      </w:r>
      <w:bookmarkStart w:id="5" w:name="_Hlk160618096"/>
      <w:r w:rsidR="00B87790" w:rsidRPr="00B87790">
        <w:rPr>
          <w:highlight w:val="yellow"/>
        </w:rPr>
        <w:t>[</w:t>
      </w:r>
      <w:r w:rsidR="00B87790">
        <w:rPr>
          <w:highlight w:val="yellow"/>
        </w:rPr>
        <w:t>&lt;- Hyper</w:t>
      </w:r>
      <w:r w:rsidR="00B87790" w:rsidRPr="00B87790">
        <w:rPr>
          <w:highlight w:val="yellow"/>
        </w:rPr>
        <w:t>linked]</w:t>
      </w:r>
      <w:r w:rsidR="00B87790" w:rsidRPr="0065677F">
        <w:t xml:space="preserve"> </w:t>
      </w:r>
      <w:bookmarkEnd w:id="5"/>
      <w:r w:rsidR="0065677F" w:rsidRPr="0065677F">
        <w:t>and the actual results reported on in this annual report</w:t>
      </w:r>
      <w:r w:rsidRPr="0089577C">
        <w:t xml:space="preserve">. </w:t>
      </w:r>
    </w:p>
    <w:p w14:paraId="2107F1D8" w14:textId="740CF01D" w:rsidR="0065677F" w:rsidRDefault="0065677F" w:rsidP="0065677F">
      <w:pPr>
        <w:pStyle w:val="Heading1"/>
      </w:pPr>
      <w:bookmarkStart w:id="6" w:name="_Toc133497930"/>
      <w:r>
        <w:t xml:space="preserve">Purpose of the </w:t>
      </w:r>
      <w:r w:rsidR="00DE59FB">
        <w:t>Organization</w:t>
      </w:r>
      <w:bookmarkEnd w:id="6"/>
    </w:p>
    <w:p w14:paraId="48D5A324" w14:textId="77777777" w:rsidR="0065677F" w:rsidRDefault="0065677F" w:rsidP="00E930DB">
      <w:pPr>
        <w:rPr>
          <w:b/>
        </w:rPr>
      </w:pPr>
      <w:r w:rsidRPr="0089577C">
        <w:t>[</w:t>
      </w:r>
      <w:r>
        <w:t>Placeholder for text]</w:t>
      </w:r>
      <w:r w:rsidRPr="0089577C">
        <w:t xml:space="preserve"> </w:t>
      </w:r>
    </w:p>
    <w:p w14:paraId="189B35B7" w14:textId="77777777" w:rsidR="00E930DB" w:rsidRDefault="00E930DB">
      <w:pPr>
        <w:spacing w:after="160" w:line="259" w:lineRule="auto"/>
        <w:rPr>
          <w:rFonts w:eastAsiaTheme="majorEastAsia" w:cstheme="majorBidi"/>
          <w:color w:val="234075"/>
          <w:spacing w:val="-20"/>
          <w:sz w:val="40"/>
          <w:szCs w:val="32"/>
        </w:rPr>
      </w:pPr>
      <w:r>
        <w:br w:type="page"/>
      </w:r>
    </w:p>
    <w:p w14:paraId="46E07458" w14:textId="30DFE684" w:rsidR="0065677F" w:rsidRDefault="0065677F" w:rsidP="0065677F">
      <w:pPr>
        <w:pStyle w:val="Heading1"/>
      </w:pPr>
      <w:bookmarkStart w:id="7" w:name="_Toc133497931"/>
      <w:r>
        <w:lastRenderedPageBreak/>
        <w:t>Operating Environment</w:t>
      </w:r>
      <w:bookmarkEnd w:id="7"/>
    </w:p>
    <w:p w14:paraId="2BDC2CC3" w14:textId="77777777" w:rsidR="0065677F" w:rsidRDefault="0065677F" w:rsidP="0065677F">
      <w:pPr>
        <w:rPr>
          <w:b/>
        </w:rPr>
      </w:pPr>
      <w:r w:rsidRPr="0089577C">
        <w:t>[</w:t>
      </w:r>
      <w:r>
        <w:t>Placeholder for text]</w:t>
      </w:r>
      <w:r w:rsidRPr="0089577C">
        <w:t xml:space="preserve"> </w:t>
      </w:r>
    </w:p>
    <w:p w14:paraId="49185321" w14:textId="16B1D6B2" w:rsidR="00321841" w:rsidRDefault="007D5631" w:rsidP="00321841">
      <w:pPr>
        <w:pStyle w:val="Heading1"/>
      </w:pPr>
      <w:bookmarkStart w:id="8" w:name="_Toc133497932"/>
      <w:r>
        <w:t xml:space="preserve">Economic </w:t>
      </w:r>
      <w:r w:rsidR="00454C54">
        <w:t>Statement</w:t>
      </w:r>
      <w:bookmarkEnd w:id="8"/>
      <w:r>
        <w:t xml:space="preserve"> </w:t>
      </w:r>
    </w:p>
    <w:p w14:paraId="542ACB14" w14:textId="2DE5CB67" w:rsidR="00321841" w:rsidRPr="00A80224" w:rsidRDefault="00321841" w:rsidP="00321841">
      <w:pPr>
        <w:spacing w:line="276" w:lineRule="auto"/>
        <w:rPr>
          <w:rFonts w:eastAsia="Times New Roman" w:cs="Times New Roman"/>
          <w:szCs w:val="24"/>
          <w:lang w:val="en-US"/>
        </w:rPr>
      </w:pPr>
      <w:r w:rsidRPr="00A80224">
        <w:rPr>
          <w:rFonts w:eastAsia="Times New Roman" w:cs="Times New Roman"/>
          <w:szCs w:val="24"/>
          <w:lang w:val="en-US"/>
        </w:rPr>
        <w:t xml:space="preserve">[Placeholder for </w:t>
      </w:r>
      <w:r w:rsidRPr="00A16CCF">
        <w:rPr>
          <w:rFonts w:eastAsia="Times New Roman" w:cs="Times New Roman"/>
          <w:szCs w:val="24"/>
          <w:u w:val="single"/>
          <w:lang w:val="en-US"/>
        </w:rPr>
        <w:t>optional</w:t>
      </w:r>
      <w:r w:rsidRPr="00A80224">
        <w:rPr>
          <w:rFonts w:eastAsia="Times New Roman" w:cs="Times New Roman"/>
          <w:szCs w:val="24"/>
          <w:lang w:val="en-US"/>
        </w:rPr>
        <w:t xml:space="preserve"> inclusion of </w:t>
      </w:r>
      <w:r w:rsidR="005A53B5">
        <w:rPr>
          <w:rFonts w:eastAsia="Times New Roman" w:cs="Times New Roman"/>
          <w:szCs w:val="24"/>
          <w:lang w:val="en-US"/>
        </w:rPr>
        <w:t>the economic statement provided by CAS</w:t>
      </w:r>
      <w:r w:rsidRPr="00A80224">
        <w:rPr>
          <w:rFonts w:eastAsia="Times New Roman" w:cs="Times New Roman"/>
          <w:szCs w:val="24"/>
          <w:lang w:val="en-US"/>
        </w:rPr>
        <w:t xml:space="preserve">] </w:t>
      </w:r>
    </w:p>
    <w:p w14:paraId="103976AE" w14:textId="6299C879" w:rsidR="0089577C" w:rsidRPr="00321841" w:rsidRDefault="0089577C" w:rsidP="00321841">
      <w:pPr>
        <w:spacing w:line="276" w:lineRule="auto"/>
        <w:rPr>
          <w:rFonts w:eastAsia="Times New Roman" w:cs="Times New Roman"/>
          <w:szCs w:val="24"/>
          <w:lang w:val="en-US"/>
        </w:rPr>
      </w:pPr>
      <w:r>
        <w:rPr>
          <w:b/>
        </w:rPr>
        <w:br w:type="page"/>
      </w:r>
    </w:p>
    <w:p w14:paraId="2D076EB3" w14:textId="4F5EF2C6" w:rsidR="00EE7A0B" w:rsidRDefault="00E930DB" w:rsidP="00EE7A0B">
      <w:pPr>
        <w:pStyle w:val="Heading1"/>
      </w:pPr>
      <w:bookmarkStart w:id="9" w:name="_Toc133497933"/>
      <w:r>
        <w:lastRenderedPageBreak/>
        <w:t xml:space="preserve">Report on Performance: Goals, Objectives, </w:t>
      </w:r>
      <w:r w:rsidR="00640731">
        <w:t xml:space="preserve">and </w:t>
      </w:r>
      <w:r>
        <w:t>Results</w:t>
      </w:r>
      <w:bookmarkEnd w:id="9"/>
    </w:p>
    <w:p w14:paraId="0D4CA727" w14:textId="77777777" w:rsidR="00BC2C7E" w:rsidRDefault="00BC2C7E" w:rsidP="00BC2C7E">
      <w:r>
        <w:t xml:space="preserve">The following goals, objectives and performance measures have been restated from the 2023/24 – 2025/26 service plan. </w:t>
      </w:r>
      <w:r w:rsidRPr="00AE733A">
        <w:t>For forward-looking planning information, including current</w:t>
      </w:r>
      <w:r>
        <w:t xml:space="preserve"> </w:t>
      </w:r>
      <w:r w:rsidRPr="00AE733A">
        <w:t xml:space="preserve">targets for </w:t>
      </w:r>
      <w:r>
        <w:t>2024/25 – 2026/27</w:t>
      </w:r>
      <w:r w:rsidRPr="00AE733A">
        <w:t xml:space="preserve">, please see the latest service plan on the </w:t>
      </w:r>
      <w:hyperlink r:id="rId16" w:history="1">
        <w:r w:rsidRPr="00AE733A">
          <w:rPr>
            <w:rStyle w:val="Hyperlink"/>
          </w:rPr>
          <w:t>BC Budget website</w:t>
        </w:r>
      </w:hyperlink>
      <w:r w:rsidRPr="00AE733A">
        <w:t>.</w:t>
      </w:r>
    </w:p>
    <w:p w14:paraId="449B36C9" w14:textId="55E72C9B" w:rsidR="00EE7A0B" w:rsidRPr="005F3E2C" w:rsidRDefault="00EE7A0B" w:rsidP="00E930DB">
      <w:pPr>
        <w:pStyle w:val="Heading2"/>
      </w:pPr>
      <w:r w:rsidRPr="00E930DB">
        <w:t>Goal</w:t>
      </w:r>
      <w:r w:rsidRPr="005F3E2C">
        <w:t xml:space="preserve"> </w:t>
      </w:r>
      <w:r w:rsidR="00A442BA">
        <w:t>[#]</w:t>
      </w:r>
      <w:r w:rsidRPr="005F3E2C">
        <w:t>: [</w:t>
      </w:r>
      <w:r w:rsidR="000747BA">
        <w:t>Placeholde</w:t>
      </w:r>
      <w:r w:rsidR="00E930DB">
        <w:t>r</w:t>
      </w:r>
      <w:r w:rsidRPr="005F3E2C">
        <w:t>]</w:t>
      </w:r>
    </w:p>
    <w:p w14:paraId="103B85AA" w14:textId="75CED9C0" w:rsidR="00E932B4" w:rsidRPr="000952B6" w:rsidRDefault="00EE7A0B" w:rsidP="00701F5B">
      <w:pPr>
        <w:pStyle w:val="Heading3"/>
      </w:pPr>
      <w:r w:rsidRPr="000952B6">
        <w:t xml:space="preserve">Objective </w:t>
      </w:r>
      <w:r w:rsidR="00A442BA">
        <w:t>[</w:t>
      </w:r>
      <w:proofErr w:type="gramStart"/>
      <w:r w:rsidR="00A442BA">
        <w:t>#.#</w:t>
      </w:r>
      <w:proofErr w:type="gramEnd"/>
      <w:r w:rsidR="00A442BA">
        <w:t>]</w:t>
      </w:r>
      <w:r w:rsidRPr="000952B6">
        <w:t>: [</w:t>
      </w:r>
      <w:r w:rsidR="000747BA">
        <w:t>Placeholder</w:t>
      </w:r>
      <w:r w:rsidR="00E930DB">
        <w:t>]</w:t>
      </w:r>
    </w:p>
    <w:p w14:paraId="53206CDB" w14:textId="1DFD005A" w:rsidR="00667F70" w:rsidRDefault="00F07453" w:rsidP="00F07453">
      <w:r>
        <w:t>[Placeholder for text]</w:t>
      </w:r>
    </w:p>
    <w:p w14:paraId="720EB334" w14:textId="4DF92086" w:rsidR="00EE7A0B" w:rsidRPr="00C2764A" w:rsidRDefault="00EE7A0B" w:rsidP="004C0252">
      <w:pPr>
        <w:pStyle w:val="Heading4"/>
      </w:pPr>
      <w:r w:rsidRPr="00C2764A">
        <w:t xml:space="preserve">Key </w:t>
      </w:r>
      <w:r w:rsidR="00221715">
        <w:t>r</w:t>
      </w:r>
      <w:r w:rsidR="00640731">
        <w:t>esults</w:t>
      </w:r>
    </w:p>
    <w:p w14:paraId="38FDC834" w14:textId="5C5FA12B" w:rsidR="00EE7A0B" w:rsidRPr="00C2764A" w:rsidRDefault="00FA66D2" w:rsidP="00F07453">
      <w:pPr>
        <w:pStyle w:val="Bullet"/>
        <w:rPr>
          <w:color w:val="auto"/>
        </w:rPr>
      </w:pPr>
      <w:r w:rsidRPr="00C2764A">
        <w:rPr>
          <w:color w:val="auto"/>
        </w:rPr>
        <w:t xml:space="preserve">[Placeholder for </w:t>
      </w:r>
      <w:r w:rsidR="00A442BA">
        <w:rPr>
          <w:color w:val="auto"/>
        </w:rPr>
        <w:t>key result</w:t>
      </w:r>
      <w:r w:rsidRPr="00C2764A">
        <w:rPr>
          <w:color w:val="auto"/>
        </w:rPr>
        <w:t>]</w:t>
      </w:r>
    </w:p>
    <w:p w14:paraId="3DC950A7" w14:textId="4C5BBE51" w:rsidR="00A442BA" w:rsidRDefault="00A442BA" w:rsidP="00A442BA">
      <w:pPr>
        <w:pStyle w:val="Bullet"/>
        <w:rPr>
          <w:color w:val="auto"/>
        </w:rPr>
      </w:pPr>
      <w:r w:rsidRPr="00C2764A">
        <w:rPr>
          <w:color w:val="auto"/>
        </w:rPr>
        <w:t xml:space="preserve">[Placeholder for </w:t>
      </w:r>
      <w:r>
        <w:rPr>
          <w:color w:val="auto"/>
        </w:rPr>
        <w:t>key result</w:t>
      </w:r>
      <w:r w:rsidRPr="00C2764A">
        <w:rPr>
          <w:color w:val="auto"/>
        </w:rPr>
        <w:t>]</w:t>
      </w:r>
    </w:p>
    <w:p w14:paraId="1C1521B6" w14:textId="77777777" w:rsidR="00A442BA" w:rsidRPr="00C2764A" w:rsidRDefault="00A442BA" w:rsidP="00A442BA">
      <w:pPr>
        <w:pStyle w:val="Bullet"/>
        <w:rPr>
          <w:color w:val="auto"/>
        </w:rPr>
      </w:pPr>
      <w:r w:rsidRPr="00C2764A">
        <w:rPr>
          <w:color w:val="auto"/>
        </w:rPr>
        <w:t xml:space="preserve">[Placeholder for </w:t>
      </w:r>
      <w:r>
        <w:rPr>
          <w:color w:val="auto"/>
        </w:rPr>
        <w:t>key result</w:t>
      </w:r>
      <w:r w:rsidRPr="00C2764A">
        <w:rPr>
          <w:color w:val="auto"/>
        </w:rPr>
        <w:t>]</w:t>
      </w:r>
    </w:p>
    <w:p w14:paraId="71BB0354" w14:textId="77777777" w:rsidR="00A442BA" w:rsidRPr="00C2764A" w:rsidRDefault="00A442BA" w:rsidP="00A442BA">
      <w:pPr>
        <w:pStyle w:val="Bullet"/>
        <w:rPr>
          <w:color w:val="auto"/>
        </w:rPr>
      </w:pPr>
      <w:r w:rsidRPr="00C2764A">
        <w:rPr>
          <w:color w:val="auto"/>
        </w:rPr>
        <w:t xml:space="preserve">[Placeholder for </w:t>
      </w:r>
      <w:r>
        <w:rPr>
          <w:color w:val="auto"/>
        </w:rPr>
        <w:t>key result</w:t>
      </w:r>
      <w:r w:rsidRPr="00C2764A">
        <w:rPr>
          <w:color w:val="auto"/>
        </w:rPr>
        <w:t>]</w:t>
      </w:r>
    </w:p>
    <w:p w14:paraId="76A110F9" w14:textId="74C631C0" w:rsidR="00A442BA" w:rsidRPr="00A442BA" w:rsidRDefault="00A442BA" w:rsidP="00A442BA">
      <w:pPr>
        <w:pStyle w:val="Bullet"/>
        <w:rPr>
          <w:color w:val="auto"/>
        </w:rPr>
      </w:pPr>
      <w:r w:rsidRPr="00C2764A">
        <w:rPr>
          <w:color w:val="auto"/>
        </w:rPr>
        <w:t xml:space="preserve">[Placeholder for </w:t>
      </w:r>
      <w:r>
        <w:rPr>
          <w:color w:val="auto"/>
        </w:rPr>
        <w:t>key result</w:t>
      </w:r>
      <w:r w:rsidRPr="00C2764A">
        <w:rPr>
          <w:color w:val="auto"/>
        </w:rPr>
        <w:t>]</w:t>
      </w:r>
    </w:p>
    <w:p w14:paraId="6091029C" w14:textId="766A16EE" w:rsidR="000747BA" w:rsidRPr="00C2764A" w:rsidRDefault="002410A3" w:rsidP="000747BA">
      <w:pPr>
        <w:pStyle w:val="Heading4"/>
      </w:pPr>
      <w:r>
        <w:t>Summary of p</w:t>
      </w:r>
      <w:r w:rsidR="00221715">
        <w:t xml:space="preserve">rogress made in </w:t>
      </w:r>
      <w:r w:rsidR="00B87790">
        <w:t>2023/24</w:t>
      </w:r>
    </w:p>
    <w:p w14:paraId="57783A0F" w14:textId="5303FC38" w:rsidR="000747BA" w:rsidRDefault="000747BA" w:rsidP="000747BA">
      <w:r w:rsidRPr="00C2764A">
        <w:t>[Placeholder for text]</w:t>
      </w:r>
    </w:p>
    <w:p w14:paraId="6E594A26" w14:textId="77777777" w:rsidR="009548E5" w:rsidRPr="000747BA" w:rsidRDefault="009548E5" w:rsidP="009548E5">
      <w:pPr>
        <w:pStyle w:val="Heading4"/>
      </w:pPr>
      <w:r>
        <w:t>Performance measure(s) and related discussion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504"/>
        <w:gridCol w:w="1485"/>
        <w:gridCol w:w="1479"/>
        <w:gridCol w:w="1496"/>
        <w:gridCol w:w="1386"/>
      </w:tblGrid>
      <w:tr w:rsidR="009548E5" w14:paraId="1FF8A9D4" w14:textId="77777777" w:rsidTr="00220815">
        <w:trPr>
          <w:cantSplit/>
          <w:trHeight w:val="397"/>
          <w:tblHeader/>
        </w:trPr>
        <w:tc>
          <w:tcPr>
            <w:tcW w:w="1874" w:type="pct"/>
            <w:shd w:val="clear" w:color="auto" w:fill="D9D9D9" w:themeFill="background1" w:themeFillShade="D9"/>
            <w:vAlign w:val="center"/>
          </w:tcPr>
          <w:p w14:paraId="727E9919" w14:textId="77777777" w:rsidR="009548E5" w:rsidRPr="00FA66D2" w:rsidRDefault="009548E5" w:rsidP="00220815">
            <w:pPr>
              <w:pStyle w:val="TableHeader"/>
            </w:pPr>
            <w:r>
              <w:t>Performance Measure</w:t>
            </w:r>
          </w:p>
        </w:tc>
        <w:tc>
          <w:tcPr>
            <w:tcW w:w="794" w:type="pct"/>
            <w:shd w:val="clear" w:color="auto" w:fill="D9D9D9" w:themeFill="background1" w:themeFillShade="D9"/>
            <w:vAlign w:val="center"/>
          </w:tcPr>
          <w:p w14:paraId="7DC459AD" w14:textId="77777777" w:rsidR="009548E5" w:rsidRPr="00FA66D2" w:rsidRDefault="009548E5" w:rsidP="00220815">
            <w:pPr>
              <w:pStyle w:val="TableHeader"/>
            </w:pPr>
            <w:r w:rsidRPr="00FA66D2">
              <w:t>20XX/XX Baseline</w:t>
            </w:r>
          </w:p>
        </w:tc>
        <w:tc>
          <w:tcPr>
            <w:tcW w:w="791" w:type="pct"/>
            <w:shd w:val="clear" w:color="auto" w:fill="D9D9D9" w:themeFill="background1" w:themeFillShade="D9"/>
            <w:vAlign w:val="center"/>
          </w:tcPr>
          <w:p w14:paraId="70B13CF4" w14:textId="5A9034D2" w:rsidR="009548E5" w:rsidRPr="00FA66D2" w:rsidRDefault="00B87790" w:rsidP="00220815">
            <w:pPr>
              <w:pStyle w:val="TableHeader"/>
            </w:pPr>
            <w:r>
              <w:t>2022/23</w:t>
            </w:r>
            <w:r w:rsidR="009548E5">
              <w:t xml:space="preserve"> Actual</w:t>
            </w:r>
          </w:p>
        </w:tc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5A7C4743" w14:textId="6B348C85" w:rsidR="009548E5" w:rsidRPr="00FA66D2" w:rsidRDefault="00B87790" w:rsidP="00220815">
            <w:pPr>
              <w:pStyle w:val="TableHeader"/>
            </w:pPr>
            <w:r>
              <w:t>2023/24</w:t>
            </w:r>
            <w:r w:rsidR="009548E5" w:rsidRPr="00FA66D2">
              <w:t xml:space="preserve"> </w:t>
            </w:r>
            <w:r w:rsidR="009548E5">
              <w:t>Target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14:paraId="6CC6C175" w14:textId="4168ABC3" w:rsidR="009548E5" w:rsidRPr="00FA66D2" w:rsidRDefault="00B87790" w:rsidP="00220815">
            <w:pPr>
              <w:pStyle w:val="TableHeader"/>
            </w:pPr>
            <w:r>
              <w:t>2023/24</w:t>
            </w:r>
            <w:r w:rsidR="009548E5" w:rsidRPr="00FA66D2">
              <w:t xml:space="preserve"> </w:t>
            </w:r>
            <w:r w:rsidR="009548E5">
              <w:t>Actual</w:t>
            </w:r>
          </w:p>
        </w:tc>
      </w:tr>
      <w:tr w:rsidR="009548E5" w14:paraId="2709153B" w14:textId="77777777" w:rsidTr="00220815">
        <w:trPr>
          <w:cantSplit/>
          <w:trHeight w:val="397"/>
          <w:tblHeader/>
        </w:trPr>
        <w:tc>
          <w:tcPr>
            <w:tcW w:w="1874" w:type="pct"/>
            <w:vAlign w:val="center"/>
          </w:tcPr>
          <w:p w14:paraId="2197FB77" w14:textId="77777777" w:rsidR="009548E5" w:rsidRDefault="009548E5" w:rsidP="00220815">
            <w:pPr>
              <w:pStyle w:val="PMMetric"/>
            </w:pPr>
            <w:r>
              <w:t>[</w:t>
            </w:r>
            <w:proofErr w:type="gramStart"/>
            <w:r>
              <w:t>#.#</w:t>
            </w:r>
            <w:proofErr w:type="gramEnd"/>
            <w:r>
              <w:t>] [</w:t>
            </w:r>
            <w:r w:rsidRPr="00E31585">
              <w:t xml:space="preserve">Placeholder </w:t>
            </w:r>
            <w:r>
              <w:t xml:space="preserve">- </w:t>
            </w:r>
            <w:r w:rsidRPr="000D33F1">
              <w:t>restated PM wording from the related service plan, unchanged</w:t>
            </w:r>
            <w:r w:rsidRPr="00E31585">
              <w:t>]</w:t>
            </w:r>
            <w:r w:rsidRPr="00DA79DA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</w:p>
        </w:tc>
        <w:tc>
          <w:tcPr>
            <w:tcW w:w="794" w:type="pct"/>
            <w:vAlign w:val="center"/>
          </w:tcPr>
          <w:p w14:paraId="5E96C8B7" w14:textId="77777777" w:rsidR="009548E5" w:rsidRPr="00FA66D2" w:rsidRDefault="009548E5" w:rsidP="00220815">
            <w:pPr>
              <w:pStyle w:val="PMValues"/>
            </w:pPr>
            <w:r w:rsidRPr="00F509EE">
              <w:t>[Value]</w:t>
            </w:r>
          </w:p>
        </w:tc>
        <w:tc>
          <w:tcPr>
            <w:tcW w:w="791" w:type="pct"/>
            <w:vAlign w:val="center"/>
          </w:tcPr>
          <w:p w14:paraId="599EEF11" w14:textId="77777777" w:rsidR="009548E5" w:rsidRPr="00FA66D2" w:rsidRDefault="009548E5" w:rsidP="00220815">
            <w:pPr>
              <w:pStyle w:val="PMValues"/>
            </w:pPr>
            <w:r>
              <w:t>[Actual]</w:t>
            </w:r>
          </w:p>
        </w:tc>
        <w:tc>
          <w:tcPr>
            <w:tcW w:w="800" w:type="pct"/>
            <w:vAlign w:val="center"/>
          </w:tcPr>
          <w:p w14:paraId="4146502B" w14:textId="77777777" w:rsidR="009548E5" w:rsidRPr="00FA66D2" w:rsidRDefault="009548E5" w:rsidP="00220815">
            <w:pPr>
              <w:pStyle w:val="PMValues"/>
            </w:pPr>
            <w:r w:rsidRPr="00FA66D2">
              <w:t>[</w:t>
            </w:r>
            <w:r>
              <w:t>Target</w:t>
            </w:r>
            <w:r w:rsidRPr="00FA66D2">
              <w:t>]</w:t>
            </w:r>
          </w:p>
        </w:tc>
        <w:tc>
          <w:tcPr>
            <w:tcW w:w="741" w:type="pct"/>
            <w:vAlign w:val="center"/>
          </w:tcPr>
          <w:p w14:paraId="417E582A" w14:textId="77777777" w:rsidR="009548E5" w:rsidRPr="00FA66D2" w:rsidRDefault="009548E5" w:rsidP="00220815">
            <w:pPr>
              <w:pStyle w:val="PMValues"/>
            </w:pPr>
            <w:r w:rsidRPr="00FA66D2">
              <w:t>[</w:t>
            </w:r>
            <w:r>
              <w:t>Actual</w:t>
            </w:r>
            <w:r w:rsidRPr="00FA66D2">
              <w:t>]</w:t>
            </w:r>
          </w:p>
        </w:tc>
      </w:tr>
    </w:tbl>
    <w:p w14:paraId="22804756" w14:textId="77777777" w:rsidR="009548E5" w:rsidRDefault="009548E5" w:rsidP="009548E5">
      <w:pPr>
        <w:pStyle w:val="Footnote"/>
      </w:pPr>
      <w:r w:rsidRPr="00E34349">
        <w:t>Data source: [</w:t>
      </w:r>
      <w:r>
        <w:t>type data source here]</w:t>
      </w:r>
    </w:p>
    <w:p w14:paraId="2E3D6BFC" w14:textId="4F780AF0" w:rsidR="009548E5" w:rsidRPr="00DA79DA" w:rsidRDefault="009548E5" w:rsidP="009548E5">
      <w:pPr>
        <w:pStyle w:val="Footnote"/>
      </w:pPr>
      <w:r w:rsidRPr="00DA79DA">
        <w:rPr>
          <w:vertAlign w:val="superscript"/>
        </w:rPr>
        <w:t>1</w:t>
      </w:r>
      <w:r>
        <w:t>PM [</w:t>
      </w:r>
      <w:proofErr w:type="gramStart"/>
      <w:r>
        <w:t>#.#</w:t>
      </w:r>
      <w:proofErr w:type="gramEnd"/>
      <w:r>
        <w:t xml:space="preserve">] targets for </w:t>
      </w:r>
      <w:r w:rsidR="00B87790">
        <w:t>2024/25</w:t>
      </w:r>
      <w:r>
        <w:t xml:space="preserve"> and 202</w:t>
      </w:r>
      <w:r w:rsidR="00DF7413">
        <w:t>5</w:t>
      </w:r>
      <w:r>
        <w:t>/2</w:t>
      </w:r>
      <w:r w:rsidR="00DF7413">
        <w:t>6</w:t>
      </w:r>
      <w:r>
        <w:t xml:space="preserve"> were stated in the </w:t>
      </w:r>
      <w:r w:rsidR="00B87790">
        <w:t>2023/24</w:t>
      </w:r>
      <w:r>
        <w:t xml:space="preserve"> service plan as [insert target] and [insert target], respectively. </w:t>
      </w:r>
    </w:p>
    <w:p w14:paraId="05646FCD" w14:textId="77777777" w:rsidR="009548E5" w:rsidRDefault="009548E5" w:rsidP="009548E5">
      <w:pPr>
        <w:pStyle w:val="Footnote"/>
      </w:pPr>
      <w:r w:rsidRPr="00DA79DA">
        <w:rPr>
          <w:rStyle w:val="FNChar"/>
        </w:rPr>
        <w:t>2</w:t>
      </w:r>
      <w:r w:rsidRPr="00DA79DA">
        <w:t>[type footnote here]</w:t>
      </w:r>
    </w:p>
    <w:p w14:paraId="7921C95C" w14:textId="77777777" w:rsidR="009548E5" w:rsidRDefault="009548E5" w:rsidP="009548E5">
      <w:r>
        <w:t>[Placeholder for text]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537"/>
        <w:gridCol w:w="1938"/>
        <w:gridCol w:w="1938"/>
        <w:gridCol w:w="1937"/>
      </w:tblGrid>
      <w:tr w:rsidR="009548E5" w14:paraId="18D0D42C" w14:textId="77777777" w:rsidTr="00220815">
        <w:trPr>
          <w:cantSplit/>
          <w:trHeight w:val="397"/>
          <w:tblHeader/>
        </w:trPr>
        <w:tc>
          <w:tcPr>
            <w:tcW w:w="1891" w:type="pct"/>
            <w:shd w:val="clear" w:color="auto" w:fill="D9D9D9" w:themeFill="background1" w:themeFillShade="D9"/>
            <w:vAlign w:val="center"/>
          </w:tcPr>
          <w:p w14:paraId="2036CFFA" w14:textId="77777777" w:rsidR="009548E5" w:rsidRPr="00FA66D2" w:rsidRDefault="009548E5" w:rsidP="00220815">
            <w:pPr>
              <w:pStyle w:val="TableHeader"/>
            </w:pPr>
            <w:r>
              <w:t>Performance Measure</w:t>
            </w:r>
          </w:p>
        </w:tc>
        <w:tc>
          <w:tcPr>
            <w:tcW w:w="1036" w:type="pct"/>
            <w:shd w:val="clear" w:color="auto" w:fill="D9D9D9" w:themeFill="background1" w:themeFillShade="D9"/>
            <w:vAlign w:val="center"/>
          </w:tcPr>
          <w:p w14:paraId="71D55F8B" w14:textId="6F303C69" w:rsidR="009548E5" w:rsidRPr="00FA66D2" w:rsidRDefault="00B87790" w:rsidP="00220815">
            <w:pPr>
              <w:pStyle w:val="TableHeader"/>
            </w:pPr>
            <w:r>
              <w:t>2022/23</w:t>
            </w:r>
            <w:r w:rsidR="009548E5">
              <w:t xml:space="preserve"> Actual</w:t>
            </w:r>
          </w:p>
        </w:tc>
        <w:tc>
          <w:tcPr>
            <w:tcW w:w="1036" w:type="pct"/>
            <w:shd w:val="clear" w:color="auto" w:fill="D9D9D9" w:themeFill="background1" w:themeFillShade="D9"/>
            <w:vAlign w:val="center"/>
          </w:tcPr>
          <w:p w14:paraId="21BF3A67" w14:textId="1A43B35B" w:rsidR="009548E5" w:rsidRPr="00FA66D2" w:rsidRDefault="00B87790" w:rsidP="00220815">
            <w:pPr>
              <w:pStyle w:val="TableHeader"/>
            </w:pPr>
            <w:r>
              <w:t>2023/24</w:t>
            </w:r>
            <w:r w:rsidR="009548E5" w:rsidRPr="00FA66D2">
              <w:t xml:space="preserve"> </w:t>
            </w:r>
            <w:r w:rsidR="009548E5">
              <w:t>Target</w:t>
            </w:r>
          </w:p>
        </w:tc>
        <w:tc>
          <w:tcPr>
            <w:tcW w:w="1036" w:type="pct"/>
            <w:shd w:val="clear" w:color="auto" w:fill="D9D9D9" w:themeFill="background1" w:themeFillShade="D9"/>
            <w:vAlign w:val="center"/>
          </w:tcPr>
          <w:p w14:paraId="40305244" w14:textId="0623A728" w:rsidR="009548E5" w:rsidRPr="00FA66D2" w:rsidRDefault="00B87790" w:rsidP="00220815">
            <w:pPr>
              <w:pStyle w:val="TableHeader"/>
            </w:pPr>
            <w:r>
              <w:t>2023/24</w:t>
            </w:r>
            <w:r w:rsidR="009548E5" w:rsidRPr="00FA66D2">
              <w:t xml:space="preserve"> </w:t>
            </w:r>
            <w:r w:rsidR="009548E5">
              <w:t>Actual</w:t>
            </w:r>
          </w:p>
        </w:tc>
      </w:tr>
      <w:tr w:rsidR="009548E5" w14:paraId="0A417F29" w14:textId="77777777" w:rsidTr="00220815">
        <w:trPr>
          <w:cantSplit/>
          <w:trHeight w:val="397"/>
          <w:tblHeader/>
        </w:trPr>
        <w:tc>
          <w:tcPr>
            <w:tcW w:w="1891" w:type="pct"/>
            <w:vAlign w:val="center"/>
          </w:tcPr>
          <w:p w14:paraId="1E684AD1" w14:textId="77777777" w:rsidR="009548E5" w:rsidRDefault="009548E5" w:rsidP="00220815">
            <w:pPr>
              <w:pStyle w:val="PMMetric"/>
            </w:pPr>
            <w:r>
              <w:t>[</w:t>
            </w:r>
            <w:proofErr w:type="gramStart"/>
            <w:r>
              <w:t>#.#</w:t>
            </w:r>
            <w:proofErr w:type="gramEnd"/>
            <w:r>
              <w:t>] [</w:t>
            </w:r>
            <w:r w:rsidRPr="00E31585">
              <w:t xml:space="preserve">Placeholder </w:t>
            </w:r>
            <w:r>
              <w:t xml:space="preserve">- </w:t>
            </w:r>
            <w:r w:rsidRPr="000D33F1">
              <w:t>restated PM wording from the related service plan, unchanged</w:t>
            </w:r>
            <w:r w:rsidRPr="00E31585">
              <w:t>]</w:t>
            </w:r>
            <w:r w:rsidRPr="00DA79DA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</w:p>
        </w:tc>
        <w:tc>
          <w:tcPr>
            <w:tcW w:w="1036" w:type="pct"/>
            <w:vAlign w:val="center"/>
          </w:tcPr>
          <w:p w14:paraId="220AFB8F" w14:textId="77777777" w:rsidR="009548E5" w:rsidRPr="00FA66D2" w:rsidRDefault="009548E5" w:rsidP="00220815">
            <w:pPr>
              <w:pStyle w:val="PMValues"/>
            </w:pPr>
            <w:r>
              <w:t>[Actual]</w:t>
            </w:r>
          </w:p>
        </w:tc>
        <w:tc>
          <w:tcPr>
            <w:tcW w:w="1036" w:type="pct"/>
            <w:vAlign w:val="center"/>
          </w:tcPr>
          <w:p w14:paraId="1A61694E" w14:textId="77777777" w:rsidR="009548E5" w:rsidRPr="00FA66D2" w:rsidRDefault="009548E5" w:rsidP="00220815">
            <w:pPr>
              <w:pStyle w:val="PMValues"/>
            </w:pPr>
            <w:r w:rsidRPr="00FA66D2">
              <w:t>[</w:t>
            </w:r>
            <w:r>
              <w:t>Target</w:t>
            </w:r>
            <w:r w:rsidRPr="00FA66D2">
              <w:t>]</w:t>
            </w:r>
          </w:p>
        </w:tc>
        <w:tc>
          <w:tcPr>
            <w:tcW w:w="1036" w:type="pct"/>
            <w:vAlign w:val="center"/>
          </w:tcPr>
          <w:p w14:paraId="26118C56" w14:textId="77777777" w:rsidR="009548E5" w:rsidRPr="00FA66D2" w:rsidRDefault="009548E5" w:rsidP="00220815">
            <w:pPr>
              <w:pStyle w:val="PMValues"/>
            </w:pPr>
            <w:r>
              <w:t>[Actual]</w:t>
            </w:r>
          </w:p>
        </w:tc>
      </w:tr>
    </w:tbl>
    <w:p w14:paraId="0DB7F90D" w14:textId="77777777" w:rsidR="009548E5" w:rsidRDefault="009548E5" w:rsidP="009548E5">
      <w:pPr>
        <w:pStyle w:val="Footnote"/>
      </w:pPr>
      <w:r w:rsidRPr="00E34349">
        <w:t>Data source: [</w:t>
      </w:r>
      <w:r>
        <w:t>type data source here]</w:t>
      </w:r>
    </w:p>
    <w:p w14:paraId="65DA2131" w14:textId="3FC035D8" w:rsidR="009548E5" w:rsidRPr="00DA79DA" w:rsidRDefault="009548E5" w:rsidP="009548E5">
      <w:pPr>
        <w:pStyle w:val="Footnote"/>
      </w:pPr>
      <w:r w:rsidRPr="00DA79DA">
        <w:rPr>
          <w:vertAlign w:val="superscript"/>
        </w:rPr>
        <w:lastRenderedPageBreak/>
        <w:t>1</w:t>
      </w:r>
      <w:r>
        <w:t>PM [</w:t>
      </w:r>
      <w:proofErr w:type="gramStart"/>
      <w:r>
        <w:t>#.#</w:t>
      </w:r>
      <w:proofErr w:type="gramEnd"/>
      <w:r>
        <w:t xml:space="preserve">] targets for </w:t>
      </w:r>
      <w:r w:rsidR="00B87790">
        <w:t>2024/25</w:t>
      </w:r>
      <w:r>
        <w:t xml:space="preserve"> and 202</w:t>
      </w:r>
      <w:r w:rsidR="00DC482B">
        <w:t>5</w:t>
      </w:r>
      <w:r>
        <w:t>/</w:t>
      </w:r>
      <w:r w:rsidR="00DC482B">
        <w:t>26</w:t>
      </w:r>
      <w:r>
        <w:t xml:space="preserve"> were stated in the </w:t>
      </w:r>
      <w:r w:rsidR="00B87790">
        <w:t>2023/24</w:t>
      </w:r>
      <w:r>
        <w:t xml:space="preserve"> service plan as [insert target] and [insert target], respectively. </w:t>
      </w:r>
    </w:p>
    <w:p w14:paraId="7C383ADA" w14:textId="77777777" w:rsidR="009548E5" w:rsidRDefault="009548E5" w:rsidP="009548E5">
      <w:r>
        <w:t>[Placeholder for text]</w:t>
      </w:r>
    </w:p>
    <w:p w14:paraId="3828A977" w14:textId="6ADB64FD" w:rsidR="001C2E8C" w:rsidRDefault="007961DB" w:rsidP="006B4E8E">
      <w:pPr>
        <w:pStyle w:val="Heading1"/>
      </w:pPr>
      <w:bookmarkStart w:id="10" w:name="_Toc133497934"/>
      <w:r>
        <w:t xml:space="preserve">Financial </w:t>
      </w:r>
      <w:r w:rsidR="00A442BA">
        <w:t>Report</w:t>
      </w:r>
      <w:bookmarkEnd w:id="10"/>
    </w:p>
    <w:p w14:paraId="5419991F" w14:textId="0E68786E" w:rsidR="00C33975" w:rsidRDefault="00C33975" w:rsidP="00C33975">
      <w:r>
        <w:t xml:space="preserve">For the auditor’s report and audited financial statements, see </w:t>
      </w:r>
      <w:hyperlink w:anchor="_Appendix_[letter]:_Auditor’s" w:history="1">
        <w:r w:rsidRPr="00D03ECF">
          <w:rPr>
            <w:rStyle w:val="Hyperlink"/>
          </w:rPr>
          <w:t>Appendix [Letter]</w:t>
        </w:r>
      </w:hyperlink>
      <w:r>
        <w:t>. These documents can also be found on the [Crown Agency Name] website.</w:t>
      </w:r>
    </w:p>
    <w:p w14:paraId="494F326B" w14:textId="0BB1F04A" w:rsidR="00C33975" w:rsidRDefault="00C33975" w:rsidP="00C33975">
      <w:pPr>
        <w:pStyle w:val="Heading2"/>
      </w:pPr>
      <w:r>
        <w:t>Discussion of Results</w:t>
      </w:r>
    </w:p>
    <w:p w14:paraId="445BF4F7" w14:textId="7313D385" w:rsidR="00C33975" w:rsidRDefault="00C33975" w:rsidP="00C33975">
      <w:r>
        <w:t>[Placeholder]</w:t>
      </w:r>
    </w:p>
    <w:p w14:paraId="2A2BCF11" w14:textId="77777777" w:rsidR="005C742A" w:rsidRDefault="005C742A">
      <w:pPr>
        <w:spacing w:after="160" w:line="259" w:lineRule="auto"/>
        <w:rPr>
          <w:rFonts w:eastAsiaTheme="majorEastAsia" w:cstheme="majorBidi"/>
          <w:b/>
          <w:color w:val="234075"/>
          <w:sz w:val="36"/>
          <w:szCs w:val="26"/>
        </w:rPr>
      </w:pPr>
      <w:r>
        <w:br w:type="page"/>
      </w:r>
    </w:p>
    <w:p w14:paraId="7DBE2276" w14:textId="0B3277D5" w:rsidR="000D33F1" w:rsidRPr="000D33F1" w:rsidRDefault="000D33F1" w:rsidP="000D33F1">
      <w:pPr>
        <w:pStyle w:val="Heading2"/>
      </w:pPr>
      <w:r>
        <w:lastRenderedPageBreak/>
        <w:t>Financial Summary</w:t>
      </w:r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3663"/>
        <w:gridCol w:w="1424"/>
        <w:gridCol w:w="1425"/>
        <w:gridCol w:w="1425"/>
        <w:gridCol w:w="1423"/>
      </w:tblGrid>
      <w:tr w:rsidR="005C742A" w14:paraId="74F12523" w14:textId="77777777" w:rsidTr="005C742A">
        <w:trPr>
          <w:cantSplit/>
          <w:trHeight w:val="397"/>
          <w:tblHeader/>
        </w:trPr>
        <w:tc>
          <w:tcPr>
            <w:tcW w:w="195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AFA0337" w14:textId="1DF33C42" w:rsidR="005C742A" w:rsidRPr="005F381E" w:rsidRDefault="005F381E" w:rsidP="005F381E">
            <w:pPr>
              <w:pStyle w:val="TableHeader"/>
              <w:jc w:val="left"/>
              <w:rPr>
                <w:b w:val="0"/>
                <w:bCs/>
                <w:szCs w:val="20"/>
              </w:rPr>
            </w:pPr>
            <w:bookmarkStart w:id="11" w:name="_Hlk132205600"/>
            <w:r w:rsidRPr="005F381E">
              <w:rPr>
                <w:b w:val="0"/>
                <w:bCs/>
                <w:szCs w:val="20"/>
              </w:rPr>
              <w:t>($000s/$m)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5B811453" w14:textId="65E84CB7" w:rsidR="005C742A" w:rsidRPr="005C742A" w:rsidRDefault="00B87790" w:rsidP="005C742A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2022/23</w:t>
            </w:r>
            <w:r w:rsidR="005C742A">
              <w:rPr>
                <w:b w:val="0"/>
                <w:bCs/>
                <w:szCs w:val="20"/>
              </w:rPr>
              <w:t xml:space="preserve"> Actual 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7C8A879B" w14:textId="23BE4E3F" w:rsidR="005C742A" w:rsidRPr="000D1958" w:rsidRDefault="00B87790" w:rsidP="000D1958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2023/24</w:t>
            </w:r>
            <w:r w:rsidR="005C742A">
              <w:rPr>
                <w:b w:val="0"/>
                <w:bCs/>
                <w:szCs w:val="20"/>
              </w:rPr>
              <w:t xml:space="preserve"> Budget</w:t>
            </w:r>
            <w:r w:rsidR="005C742A" w:rsidRPr="000D1958">
              <w:rPr>
                <w:b w:val="0"/>
                <w:bCs/>
                <w:szCs w:val="20"/>
              </w:rPr>
              <w:t xml:space="preserve"> 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69813254" w14:textId="02645B13" w:rsidR="005C742A" w:rsidRPr="000D1958" w:rsidRDefault="00B87790" w:rsidP="000D1958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2023/24</w:t>
            </w:r>
            <w:r w:rsidR="005C742A">
              <w:rPr>
                <w:b w:val="0"/>
                <w:bCs/>
                <w:szCs w:val="20"/>
              </w:rPr>
              <w:t xml:space="preserve"> Actual</w:t>
            </w:r>
          </w:p>
        </w:tc>
        <w:tc>
          <w:tcPr>
            <w:tcW w:w="76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1FBD397" w14:textId="1C63DFD4" w:rsidR="005C742A" w:rsidRPr="000D1958" w:rsidRDefault="00B87790" w:rsidP="000D1958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2023/24</w:t>
            </w:r>
            <w:r w:rsidR="005C742A">
              <w:rPr>
                <w:b w:val="0"/>
                <w:bCs/>
                <w:szCs w:val="20"/>
              </w:rPr>
              <w:t xml:space="preserve"> Variance </w:t>
            </w:r>
          </w:p>
        </w:tc>
      </w:tr>
      <w:tr w:rsidR="005C742A" w14:paraId="7E7AF18A" w14:textId="77777777" w:rsidTr="005C742A">
        <w:trPr>
          <w:cantSplit/>
          <w:trHeight w:val="397"/>
        </w:trPr>
        <w:tc>
          <w:tcPr>
            <w:tcW w:w="1957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143247" w14:textId="5A8A925C" w:rsidR="005C742A" w:rsidRPr="00FC429F" w:rsidRDefault="005C742A" w:rsidP="00FC429F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>Revenue</w:t>
            </w:r>
            <w:r w:rsidR="00E6729E">
              <w:rPr>
                <w:b/>
                <w:bCs/>
              </w:rPr>
              <w:t>s</w:t>
            </w:r>
            <w:r w:rsidRPr="00FC429F">
              <w:rPr>
                <w:b/>
                <w:bCs/>
              </w:rPr>
              <w:t xml:space="preserve"> 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08B518" w14:textId="77777777" w:rsidR="005C742A" w:rsidRPr="00031D7E" w:rsidRDefault="005C742A" w:rsidP="00031D7E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843D2" w14:textId="77777777" w:rsidR="005C742A" w:rsidRPr="00031D7E" w:rsidRDefault="005C742A" w:rsidP="00031D7E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E8A8E" w14:textId="77777777" w:rsidR="005C742A" w:rsidRPr="00031D7E" w:rsidRDefault="005C742A" w:rsidP="00031D7E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65D6D" w14:textId="77777777" w:rsidR="005C742A" w:rsidRPr="00031D7E" w:rsidRDefault="005C742A" w:rsidP="00031D7E">
            <w:pPr>
              <w:pStyle w:val="TableHeader"/>
              <w:jc w:val="right"/>
              <w:rPr>
                <w:szCs w:val="20"/>
              </w:rPr>
            </w:pPr>
          </w:p>
        </w:tc>
      </w:tr>
      <w:tr w:rsidR="005C742A" w14:paraId="3F87F633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36A25D68" w14:textId="0AAA6B62" w:rsidR="005C742A" w:rsidRPr="000D33F1" w:rsidRDefault="005C742A" w:rsidP="00FC429F">
            <w:pPr>
              <w:pStyle w:val="FinancialTableItem"/>
            </w:pPr>
            <w:r>
              <w:t>Contributions from Province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D01ADD5" w14:textId="03B94272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50B2E47D" w14:textId="4CD756E7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9F479BB" w14:textId="345EA7D0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13B27039" w14:textId="226191BE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</w:tr>
      <w:tr w:rsidR="005C742A" w14:paraId="00A47F0A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5DFCE4E8" w14:textId="0F9935B2" w:rsidR="005C742A" w:rsidRPr="000D33F1" w:rsidRDefault="005C742A" w:rsidP="00FC429F">
            <w:pPr>
              <w:pStyle w:val="FinancialTableItem"/>
            </w:pPr>
            <w:r>
              <w:t>Recoveries from Province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1B6EB928" w14:textId="7536CA28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2B8C2037" w14:textId="7FED8D4B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39BCB08D" w14:textId="179FFD31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5B6CB5C" w14:textId="4BE00E30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</w:tr>
      <w:tr w:rsidR="005C742A" w14:paraId="06F7C3FE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41AA446D" w14:textId="5DD527C6" w:rsidR="005C742A" w:rsidRPr="000D33F1" w:rsidRDefault="005C742A" w:rsidP="00FC429F">
            <w:pPr>
              <w:pStyle w:val="FinancialTableItem"/>
            </w:pPr>
            <w:r>
              <w:t>Other Income &amp; Recoveries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00B87" w14:textId="51F649F4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F4220" w14:textId="10327B90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8A681" w14:textId="5BF75078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87E08" w14:textId="5B56660C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</w:tr>
      <w:tr w:rsidR="005C742A" w14:paraId="20BBF86F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0F4E5DBF" w14:textId="3CD71AA1" w:rsidR="005C742A" w:rsidRPr="00FC429F" w:rsidRDefault="005C742A" w:rsidP="00FC429F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Revenue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BAE865" w14:textId="7A2B2BAB" w:rsidR="005C742A" w:rsidRPr="00031D7E" w:rsidRDefault="005C742A" w:rsidP="001E638B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726461" w14:textId="6DF5604F" w:rsidR="005C742A" w:rsidRPr="00031D7E" w:rsidRDefault="005C742A" w:rsidP="001E638B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1901E" w14:textId="3F916848" w:rsidR="005C742A" w:rsidRPr="00031D7E" w:rsidRDefault="005C742A" w:rsidP="001E638B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828F2F" w14:textId="3FA79F29" w:rsidR="005C742A" w:rsidRPr="00031D7E" w:rsidRDefault="005C742A" w:rsidP="001E638B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</w:tr>
      <w:tr w:rsidR="005C742A" w14:paraId="33F188FB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51A8" w14:textId="3618AF59" w:rsidR="005C742A" w:rsidRPr="00FC429F" w:rsidRDefault="005C742A" w:rsidP="00FC429F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>Expenses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C63B7F" w14:textId="77777777" w:rsidR="005C742A" w:rsidRPr="00031D7E" w:rsidRDefault="005C742A" w:rsidP="001E638B">
            <w:pPr>
              <w:pStyle w:val="FinancialTableValues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E54E34" w14:textId="77777777" w:rsidR="005C742A" w:rsidRPr="00031D7E" w:rsidRDefault="005C742A" w:rsidP="001E638B">
            <w:pPr>
              <w:pStyle w:val="FinancialTableValues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F5FD46" w14:textId="77777777" w:rsidR="005C742A" w:rsidRPr="00031D7E" w:rsidRDefault="005C742A" w:rsidP="001E638B">
            <w:pPr>
              <w:pStyle w:val="FinancialTableValues"/>
              <w:rPr>
                <w:b/>
                <w:bCs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026535" w14:textId="77777777" w:rsidR="005C742A" w:rsidRPr="00031D7E" w:rsidRDefault="005C742A" w:rsidP="001E638B">
            <w:pPr>
              <w:pStyle w:val="FinancialTableValues"/>
              <w:rPr>
                <w:b/>
                <w:bCs/>
              </w:rPr>
            </w:pPr>
          </w:p>
        </w:tc>
      </w:tr>
      <w:tr w:rsidR="005C742A" w14:paraId="75FCA9CC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1C225C8B" w14:textId="48175F9A" w:rsidR="005C742A" w:rsidRPr="000D33F1" w:rsidRDefault="005C742A" w:rsidP="00FC429F">
            <w:pPr>
              <w:pStyle w:val="FinancialTableItem"/>
            </w:pPr>
            <w:r>
              <w:t>Contracted Services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418552C" w14:textId="65373C06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BB4AD96" w14:textId="3D8AAFCF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2D740B2A" w14:textId="4D7583C2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59824778" w14:textId="1CF62FAA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</w:tr>
      <w:tr w:rsidR="005C742A" w14:paraId="416088D1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22EB3521" w14:textId="53AFF238" w:rsidR="005C742A" w:rsidRPr="000D33F1" w:rsidRDefault="005C742A" w:rsidP="00FC429F">
            <w:pPr>
              <w:pStyle w:val="FinancialTableItem"/>
              <w:rPr>
                <w:bCs/>
              </w:rPr>
            </w:pPr>
            <w:r>
              <w:rPr>
                <w:bCs/>
              </w:rPr>
              <w:t>Provincial Services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4574EE6E" w14:textId="3870B26E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2DDE31DB" w14:textId="6D8B80AE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402B73AD" w14:textId="4BB5BF99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E9F53D8" w14:textId="3F05C168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</w:tr>
      <w:tr w:rsidR="005C742A" w14:paraId="2DC25771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2F6DA3CD" w14:textId="4F10B671" w:rsidR="005C742A" w:rsidRPr="000D33F1" w:rsidRDefault="005C742A" w:rsidP="00FC429F">
            <w:pPr>
              <w:pStyle w:val="FinancialTableItem"/>
              <w:rPr>
                <w:bCs/>
              </w:rPr>
            </w:pPr>
            <w:r>
              <w:rPr>
                <w:bCs/>
              </w:rPr>
              <w:t>Grants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403AEF05" w14:textId="5679F768" w:rsidR="005C742A" w:rsidRPr="00031D7E" w:rsidRDefault="005C742A" w:rsidP="001E638B">
            <w:pPr>
              <w:pStyle w:val="FinancialTableValues"/>
            </w:pPr>
            <w:r w:rsidRPr="00031D7E">
              <w:t>(0,000)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3B0DCA5E" w14:textId="41D54189" w:rsidR="005C742A" w:rsidRPr="00031D7E" w:rsidRDefault="005C742A" w:rsidP="001E638B">
            <w:pPr>
              <w:pStyle w:val="FinancialTableValues"/>
            </w:pPr>
            <w:r w:rsidRPr="00031D7E">
              <w:t>(0,000)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1B1949D3" w14:textId="66B58A68" w:rsidR="005C742A" w:rsidRPr="00031D7E" w:rsidRDefault="005C742A" w:rsidP="001E638B">
            <w:pPr>
              <w:pStyle w:val="FinancialTableValues"/>
            </w:pPr>
            <w:r w:rsidRPr="00031D7E">
              <w:t>(0,000)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7059F6F" w14:textId="680E34C2" w:rsidR="005C742A" w:rsidRPr="00031D7E" w:rsidRDefault="005C742A" w:rsidP="001E638B">
            <w:pPr>
              <w:pStyle w:val="FinancialTableValues"/>
            </w:pPr>
            <w:r w:rsidRPr="00031D7E">
              <w:t>(0,000)</w:t>
            </w:r>
          </w:p>
        </w:tc>
      </w:tr>
      <w:tr w:rsidR="005C742A" w14:paraId="564BCCF6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13A1561B" w14:textId="79FE569D" w:rsidR="005C742A" w:rsidRPr="000D33F1" w:rsidRDefault="005C742A" w:rsidP="00FC429F">
            <w:pPr>
              <w:pStyle w:val="FinancialTableItem"/>
              <w:rPr>
                <w:bCs/>
              </w:rPr>
            </w:pPr>
            <w:r>
              <w:rPr>
                <w:bCs/>
              </w:rPr>
              <w:t>Regional Operations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372EA790" w14:textId="20153BA2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1ECB3303" w14:textId="0AE69A8C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470A9BE" w14:textId="4FA043F3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4E98C85F" w14:textId="308CE694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</w:tr>
      <w:tr w:rsidR="005C742A" w14:paraId="11D55FCD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3502DB26" w14:textId="67715D67" w:rsidR="005C742A" w:rsidRPr="000D33F1" w:rsidRDefault="005C742A" w:rsidP="00FC429F">
            <w:pPr>
              <w:pStyle w:val="FinancialTableItem"/>
              <w:rPr>
                <w:bCs/>
              </w:rPr>
            </w:pPr>
            <w:r>
              <w:rPr>
                <w:bCs/>
              </w:rPr>
              <w:t>Capital Asset Amortization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8F8E3" w14:textId="699D6A13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D5AE6" w14:textId="29D9C134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4F922" w14:textId="1F1B626B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21D29" w14:textId="663F8508" w:rsidR="005C742A" w:rsidRPr="00031D7E" w:rsidRDefault="005C742A" w:rsidP="001E638B">
            <w:pPr>
              <w:pStyle w:val="FinancialTableValues"/>
            </w:pPr>
            <w:r w:rsidRPr="00031D7E">
              <w:t>0,000</w:t>
            </w:r>
          </w:p>
        </w:tc>
      </w:tr>
      <w:tr w:rsidR="005C742A" w14:paraId="4DB4FE58" w14:textId="77777777" w:rsidTr="005C742A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41C8EDE7" w14:textId="7AA63195" w:rsidR="005C742A" w:rsidRPr="00FC429F" w:rsidRDefault="005C742A" w:rsidP="00FC429F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>Total Expenses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9AC4" w14:textId="56FB4BE5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(0,000)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2E024F" w14:textId="1BD2CA05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(0,000)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1B69CA" w14:textId="7C51CEB9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(0,000)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38F252" w14:textId="72ADF9E9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(0,000)</w:t>
            </w:r>
          </w:p>
        </w:tc>
      </w:tr>
      <w:tr w:rsidR="005C742A" w14:paraId="50479831" w14:textId="77777777" w:rsidTr="005F16AE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8E458B" w14:textId="27A6EEC5" w:rsidR="005C742A" w:rsidRPr="00FC429F" w:rsidRDefault="005C742A" w:rsidP="00FC429F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>Net Income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8A3192" w14:textId="019B66BD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43F5E61" w14:textId="1DB7B883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E1496DD" w14:textId="35B497A7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9B2ED55" w14:textId="590FACFA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</w:tr>
      <w:tr w:rsidR="005C742A" w14:paraId="23C8F1F4" w14:textId="77777777" w:rsidTr="005F16AE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F10116" w14:textId="2BA7FC3E" w:rsidR="005C742A" w:rsidRDefault="005C742A" w:rsidP="00FC429F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>Total [Liabilities/Debt]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FC37B69" w14:textId="77777777" w:rsidR="005C742A" w:rsidRPr="00031D7E" w:rsidRDefault="005C742A" w:rsidP="001E638B">
            <w:pPr>
              <w:pStyle w:val="FinancialTableValues"/>
              <w:rPr>
                <w:b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96263DB" w14:textId="77777777" w:rsidR="005C742A" w:rsidRPr="00031D7E" w:rsidRDefault="005C742A" w:rsidP="001E638B">
            <w:pPr>
              <w:pStyle w:val="FinancialTableValues"/>
              <w:rPr>
                <w:b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E9D9404" w14:textId="77777777" w:rsidR="005C742A" w:rsidRPr="00031D7E" w:rsidRDefault="005C742A" w:rsidP="001E638B">
            <w:pPr>
              <w:pStyle w:val="FinancialTableValues"/>
              <w:rPr>
                <w:b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E440D8E" w14:textId="77777777" w:rsidR="005C742A" w:rsidRPr="00031D7E" w:rsidRDefault="005C742A" w:rsidP="001E638B">
            <w:pPr>
              <w:pStyle w:val="FinancialTableValues"/>
              <w:rPr>
                <w:b/>
              </w:rPr>
            </w:pPr>
          </w:p>
        </w:tc>
      </w:tr>
      <w:tr w:rsidR="005C742A" w14:paraId="2D9B9E1E" w14:textId="77777777" w:rsidTr="005F16AE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6160AB" w14:textId="2F9305BA" w:rsidR="005C742A" w:rsidRPr="00FC429F" w:rsidRDefault="005C742A" w:rsidP="00FC429F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>Capital Expenditures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5C65A7D" w14:textId="77777777" w:rsidR="005C742A" w:rsidRPr="00031D7E" w:rsidRDefault="005C742A" w:rsidP="001E638B">
            <w:pPr>
              <w:pStyle w:val="FinancialTableValues"/>
              <w:rPr>
                <w:b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58A2321" w14:textId="77777777" w:rsidR="005C742A" w:rsidRPr="00031D7E" w:rsidRDefault="005C742A" w:rsidP="001E638B">
            <w:pPr>
              <w:pStyle w:val="FinancialTableValues"/>
              <w:rPr>
                <w:b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F72B242" w14:textId="77777777" w:rsidR="005C742A" w:rsidRPr="00031D7E" w:rsidRDefault="005C742A" w:rsidP="001E638B">
            <w:pPr>
              <w:pStyle w:val="FinancialTableValues"/>
              <w:rPr>
                <w:b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E2D5ED2" w14:textId="77777777" w:rsidR="005C742A" w:rsidRPr="00031D7E" w:rsidRDefault="005C742A" w:rsidP="001E638B">
            <w:pPr>
              <w:pStyle w:val="FinancialTableValues"/>
              <w:rPr>
                <w:b/>
              </w:rPr>
            </w:pPr>
          </w:p>
        </w:tc>
      </w:tr>
      <w:tr w:rsidR="005C742A" w14:paraId="51D145A5" w14:textId="77777777" w:rsidTr="005F16AE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A6601F" w14:textId="7CA96D0E" w:rsidR="005C742A" w:rsidRPr="00FC429F" w:rsidRDefault="005C742A" w:rsidP="00FC429F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>Accumulated Surplus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D3E80A4" w14:textId="41C10C45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1E90A86" w14:textId="05A5BE45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445A20D" w14:textId="3ED856DB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BD00B7" w14:textId="49380E50" w:rsidR="005C742A" w:rsidRPr="00031D7E" w:rsidRDefault="005C742A" w:rsidP="001E638B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</w:tr>
    </w:tbl>
    <w:bookmarkEnd w:id="11"/>
    <w:p w14:paraId="6469AA9F" w14:textId="63EEEFF5" w:rsidR="00B94346" w:rsidRDefault="0091419B" w:rsidP="00B94346">
      <w:pPr>
        <w:pStyle w:val="Footnote"/>
      </w:pPr>
      <w:r w:rsidRPr="0091419B">
        <w:rPr>
          <w:vertAlign w:val="superscript"/>
        </w:rPr>
        <w:t>1</w:t>
      </w:r>
      <w:r w:rsidR="001E638B" w:rsidRPr="001E638B">
        <w:t xml:space="preserve"> </w:t>
      </w:r>
      <w:r w:rsidR="005F16AE">
        <w:t>The above financial information was prepared based on current Generally Accepted Accounting Principles.</w:t>
      </w:r>
    </w:p>
    <w:p w14:paraId="560A1C62" w14:textId="75ED80BE" w:rsidR="005F16AE" w:rsidRDefault="001E638B" w:rsidP="00B94346">
      <w:pPr>
        <w:pStyle w:val="Footnote"/>
      </w:pPr>
      <w:r w:rsidRPr="001E638B">
        <w:rPr>
          <w:vertAlign w:val="superscript"/>
        </w:rPr>
        <w:t xml:space="preserve">2 </w:t>
      </w:r>
      <w:r w:rsidR="005F16AE">
        <w:t>[Additional footnote placeholder to explain any inconsistencies, missing data, significant fluctuations, unmet targets, etc.]</w:t>
      </w:r>
    </w:p>
    <w:p w14:paraId="3370E9B7" w14:textId="366F3913" w:rsidR="005F16AE" w:rsidRDefault="005F16AE" w:rsidP="00B94346">
      <w:pPr>
        <w:pStyle w:val="Footnote"/>
      </w:pPr>
      <w:r w:rsidRPr="005F16AE">
        <w:rPr>
          <w:highlight w:val="yellow"/>
        </w:rPr>
        <w:t>[Delete this reminder before finalizing – Crowns should customize their revenue and expense items to accurately reflect the nature of their business model]</w:t>
      </w:r>
    </w:p>
    <w:p w14:paraId="37F22858" w14:textId="77777777" w:rsidR="005F16AE" w:rsidRDefault="005F16AE">
      <w:pPr>
        <w:spacing w:after="160" w:line="259" w:lineRule="auto"/>
        <w:rPr>
          <w:rFonts w:eastAsiaTheme="majorEastAsia" w:cstheme="majorBidi"/>
          <w:b/>
          <w:color w:val="234075"/>
          <w:sz w:val="36"/>
          <w:szCs w:val="26"/>
        </w:rPr>
      </w:pPr>
      <w:bookmarkStart w:id="12" w:name="_Hlk132108477"/>
      <w:r>
        <w:br w:type="page"/>
      </w:r>
    </w:p>
    <w:p w14:paraId="2F308725" w14:textId="36BDE082" w:rsidR="005F16AE" w:rsidRDefault="005F16AE" w:rsidP="00221715">
      <w:pPr>
        <w:pStyle w:val="Heading2"/>
      </w:pPr>
      <w:r>
        <w:lastRenderedPageBreak/>
        <w:t>Variance and Trend Analysis</w:t>
      </w:r>
    </w:p>
    <w:p w14:paraId="2D5AB0DF" w14:textId="101A5BAB" w:rsidR="005F16AE" w:rsidRPr="005F16AE" w:rsidRDefault="005F16AE" w:rsidP="005F16AE">
      <w:r>
        <w:t>[Placeholder]</w:t>
      </w:r>
    </w:p>
    <w:p w14:paraId="3CDAF38B" w14:textId="5E3B71CE" w:rsidR="005F16AE" w:rsidRDefault="005F16AE" w:rsidP="00221715">
      <w:pPr>
        <w:pStyle w:val="Heading2"/>
      </w:pPr>
      <w:r>
        <w:t>Risks and Uncertainties</w:t>
      </w:r>
    </w:p>
    <w:p w14:paraId="2989DF01" w14:textId="772B49B1" w:rsidR="005F16AE" w:rsidRPr="005F16AE" w:rsidRDefault="005F16AE" w:rsidP="005F16AE">
      <w:r>
        <w:t>[Placeholder]</w:t>
      </w:r>
    </w:p>
    <w:p w14:paraId="72430076" w14:textId="02F2EF82" w:rsidR="000931E0" w:rsidRDefault="002D3091" w:rsidP="00221715">
      <w:pPr>
        <w:pStyle w:val="Heading2"/>
      </w:pPr>
      <w:r>
        <w:t xml:space="preserve">Capital </w:t>
      </w:r>
      <w:r w:rsidR="00D572F8">
        <w:t xml:space="preserve">Expenditures </w:t>
      </w:r>
      <w:r w:rsidR="00D572F8" w:rsidRPr="00D572F8">
        <w:rPr>
          <w:highlight w:val="yellow"/>
        </w:rPr>
        <w:t>[Delete table(s) or section if not applicable]</w:t>
      </w:r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3681"/>
        <w:gridCol w:w="1418"/>
        <w:gridCol w:w="1417"/>
        <w:gridCol w:w="1417"/>
        <w:gridCol w:w="1417"/>
      </w:tblGrid>
      <w:tr w:rsidR="008562EA" w:rsidRPr="008B1DFC" w14:paraId="1B239EB2" w14:textId="77777777" w:rsidTr="00F65754">
        <w:trPr>
          <w:cantSplit/>
          <w:trHeight w:val="397"/>
          <w:tblHeader/>
        </w:trPr>
        <w:tc>
          <w:tcPr>
            <w:tcW w:w="1968" w:type="pct"/>
            <w:shd w:val="clear" w:color="auto" w:fill="D9D9D9" w:themeFill="background1" w:themeFillShade="D9"/>
            <w:vAlign w:val="center"/>
          </w:tcPr>
          <w:p w14:paraId="278EEFF2" w14:textId="638049E9" w:rsidR="008562EA" w:rsidRPr="008B1DFC" w:rsidRDefault="00D572F8" w:rsidP="005A5219">
            <w:pPr>
              <w:pStyle w:val="TableHeader"/>
            </w:pPr>
            <w:r w:rsidRPr="00D572F8">
              <w:t>Major Capital Projects (over $50 million</w:t>
            </w:r>
            <w:r w:rsidR="005A5219">
              <w:t xml:space="preserve"> in total</w:t>
            </w:r>
            <w:r w:rsidRPr="00D572F8">
              <w:t>)</w:t>
            </w:r>
          </w:p>
        </w:tc>
        <w:tc>
          <w:tcPr>
            <w:tcW w:w="758" w:type="pct"/>
            <w:shd w:val="clear" w:color="auto" w:fill="D9D9D9" w:themeFill="background1" w:themeFillShade="D9"/>
            <w:vAlign w:val="center"/>
          </w:tcPr>
          <w:p w14:paraId="3197DD59" w14:textId="30B191C6" w:rsidR="008562EA" w:rsidRPr="003F4B0A" w:rsidRDefault="00E614F5" w:rsidP="005A5219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 xml:space="preserve">Targeted </w:t>
            </w:r>
            <w:r w:rsidR="008562EA" w:rsidRPr="003F4B0A">
              <w:rPr>
                <w:szCs w:val="20"/>
              </w:rPr>
              <w:t>Year of Completion</w:t>
            </w:r>
          </w:p>
        </w:tc>
        <w:tc>
          <w:tcPr>
            <w:tcW w:w="758" w:type="pct"/>
            <w:shd w:val="clear" w:color="auto" w:fill="D9D9D9" w:themeFill="background1" w:themeFillShade="D9"/>
            <w:vAlign w:val="center"/>
          </w:tcPr>
          <w:p w14:paraId="2A136F48" w14:textId="4766A63C" w:rsidR="008562EA" w:rsidRPr="003F4B0A" w:rsidRDefault="008562EA" w:rsidP="005A5219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 xml:space="preserve">Project Cost to </w:t>
            </w:r>
            <w:r w:rsidR="00D572F8">
              <w:rPr>
                <w:szCs w:val="20"/>
              </w:rPr>
              <w:t>Mar</w:t>
            </w:r>
            <w:r w:rsidR="00E614F5" w:rsidRPr="003F4B0A">
              <w:rPr>
                <w:szCs w:val="20"/>
              </w:rPr>
              <w:t xml:space="preserve"> 31</w:t>
            </w:r>
            <w:r w:rsidRPr="003F4B0A">
              <w:rPr>
                <w:szCs w:val="20"/>
              </w:rPr>
              <w:t xml:space="preserve">, </w:t>
            </w:r>
            <w:proofErr w:type="gramStart"/>
            <w:r w:rsidRPr="003F4B0A">
              <w:rPr>
                <w:szCs w:val="20"/>
              </w:rPr>
              <w:t>20</w:t>
            </w:r>
            <w:r w:rsidR="003C25FD" w:rsidRPr="003F4B0A">
              <w:rPr>
                <w:szCs w:val="20"/>
              </w:rPr>
              <w:t>2</w:t>
            </w:r>
            <w:r w:rsidR="00661079">
              <w:rPr>
                <w:szCs w:val="20"/>
              </w:rPr>
              <w:t>4</w:t>
            </w:r>
            <w:proofErr w:type="gramEnd"/>
            <w:r w:rsidR="00D572F8">
              <w:rPr>
                <w:szCs w:val="20"/>
              </w:rPr>
              <w:t xml:space="preserve"> </w:t>
            </w:r>
            <w:r w:rsidR="00D572F8">
              <w:rPr>
                <w:szCs w:val="20"/>
              </w:rPr>
              <w:br/>
            </w:r>
            <w:r w:rsidRPr="003F4B0A">
              <w:rPr>
                <w:szCs w:val="20"/>
              </w:rPr>
              <w:t>($m)</w:t>
            </w:r>
          </w:p>
        </w:tc>
        <w:tc>
          <w:tcPr>
            <w:tcW w:w="758" w:type="pct"/>
            <w:shd w:val="clear" w:color="auto" w:fill="D9D9D9" w:themeFill="background1" w:themeFillShade="D9"/>
            <w:vAlign w:val="center"/>
          </w:tcPr>
          <w:p w14:paraId="46A0EFBA" w14:textId="77777777" w:rsidR="008562EA" w:rsidRPr="003F4B0A" w:rsidRDefault="008562EA" w:rsidP="005A5219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>Estimated Cost to Complete ($m)</w:t>
            </w:r>
          </w:p>
        </w:tc>
        <w:tc>
          <w:tcPr>
            <w:tcW w:w="758" w:type="pct"/>
            <w:shd w:val="clear" w:color="auto" w:fill="D9D9D9" w:themeFill="background1" w:themeFillShade="D9"/>
            <w:vAlign w:val="center"/>
          </w:tcPr>
          <w:p w14:paraId="271992DB" w14:textId="28FDF37B" w:rsidR="008562EA" w:rsidRPr="003F4B0A" w:rsidRDefault="008562EA" w:rsidP="005A5219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>Anticipated Total Cost ($m)</w:t>
            </w:r>
          </w:p>
        </w:tc>
      </w:tr>
      <w:tr w:rsidR="008562EA" w14:paraId="2E213068" w14:textId="77777777" w:rsidTr="00F65754">
        <w:trPr>
          <w:cantSplit/>
          <w:trHeight w:val="397"/>
        </w:trPr>
        <w:tc>
          <w:tcPr>
            <w:tcW w:w="1968" w:type="pct"/>
          </w:tcPr>
          <w:p w14:paraId="408BE2EA" w14:textId="7A4432FA" w:rsidR="008562EA" w:rsidRPr="00D572F8" w:rsidRDefault="008562EA" w:rsidP="005A5219">
            <w:pPr>
              <w:pStyle w:val="PMMetric"/>
              <w:rPr>
                <w:b/>
                <w:bCs/>
              </w:rPr>
            </w:pPr>
            <w:r w:rsidRPr="00D572F8">
              <w:rPr>
                <w:b/>
                <w:bCs/>
              </w:rPr>
              <w:t>[Name of project</w:t>
            </w:r>
            <w:r w:rsidR="005A5219">
              <w:rPr>
                <w:b/>
                <w:bCs/>
              </w:rPr>
              <w:t xml:space="preserve"> (linked if possible</w:t>
            </w:r>
            <w:r w:rsidRPr="00D572F8">
              <w:rPr>
                <w:b/>
                <w:bCs/>
              </w:rPr>
              <w:t>]</w:t>
            </w:r>
          </w:p>
        </w:tc>
        <w:tc>
          <w:tcPr>
            <w:tcW w:w="758" w:type="pct"/>
            <w:vAlign w:val="center"/>
          </w:tcPr>
          <w:p w14:paraId="518CF317" w14:textId="77777777" w:rsidR="008562EA" w:rsidRDefault="008562EA" w:rsidP="005A5219">
            <w:pPr>
              <w:pStyle w:val="PMValues"/>
            </w:pPr>
            <w:r w:rsidRPr="008562EA">
              <w:t>20XX</w:t>
            </w:r>
          </w:p>
        </w:tc>
        <w:tc>
          <w:tcPr>
            <w:tcW w:w="758" w:type="pct"/>
            <w:vAlign w:val="center"/>
          </w:tcPr>
          <w:p w14:paraId="27568928" w14:textId="77777777" w:rsidR="008562EA" w:rsidRDefault="008562EA" w:rsidP="005A5219">
            <w:pPr>
              <w:pStyle w:val="PMValues"/>
            </w:pPr>
            <w:r>
              <w:t>0,000</w:t>
            </w:r>
          </w:p>
        </w:tc>
        <w:tc>
          <w:tcPr>
            <w:tcW w:w="758" w:type="pct"/>
            <w:vAlign w:val="center"/>
          </w:tcPr>
          <w:p w14:paraId="3DD8882B" w14:textId="77777777" w:rsidR="008562EA" w:rsidRDefault="008562EA" w:rsidP="005A5219">
            <w:pPr>
              <w:pStyle w:val="PMValues"/>
            </w:pPr>
            <w:r>
              <w:t>0,000</w:t>
            </w:r>
          </w:p>
        </w:tc>
        <w:tc>
          <w:tcPr>
            <w:tcW w:w="758" w:type="pct"/>
            <w:vAlign w:val="center"/>
          </w:tcPr>
          <w:p w14:paraId="36EC9BC9" w14:textId="77777777" w:rsidR="008562EA" w:rsidRDefault="008562EA" w:rsidP="005A5219">
            <w:pPr>
              <w:pStyle w:val="PMValues"/>
            </w:pPr>
            <w:r>
              <w:t>0,000</w:t>
            </w:r>
          </w:p>
        </w:tc>
      </w:tr>
      <w:tr w:rsidR="008562EA" w14:paraId="350FECD5" w14:textId="77777777" w:rsidTr="005A5219">
        <w:trPr>
          <w:cantSplit/>
          <w:trHeight w:val="397"/>
        </w:trPr>
        <w:tc>
          <w:tcPr>
            <w:tcW w:w="5000" w:type="pct"/>
            <w:gridSpan w:val="5"/>
          </w:tcPr>
          <w:p w14:paraId="7A223786" w14:textId="1292ACD4" w:rsidR="00D572F8" w:rsidRDefault="00D572F8" w:rsidP="005A5219">
            <w:pPr>
              <w:pStyle w:val="PMMetric"/>
            </w:pPr>
            <w:r>
              <w:rPr>
                <w:b/>
                <w:bCs/>
              </w:rPr>
              <w:t>Objective:</w:t>
            </w:r>
            <w:r>
              <w:t xml:space="preserve"> [Placeholder]</w:t>
            </w:r>
          </w:p>
          <w:p w14:paraId="20410628" w14:textId="7EDBA3CA" w:rsidR="00D572F8" w:rsidRDefault="00D572F8" w:rsidP="005A5219">
            <w:pPr>
              <w:pStyle w:val="PMMetric"/>
            </w:pPr>
            <w:r>
              <w:rPr>
                <w:b/>
                <w:bCs/>
              </w:rPr>
              <w:t>Costs:</w:t>
            </w:r>
            <w:r>
              <w:t xml:space="preserve"> [Placeholder]</w:t>
            </w:r>
          </w:p>
          <w:p w14:paraId="381C1F87" w14:textId="70BCA67C" w:rsidR="00D572F8" w:rsidRDefault="00D572F8" w:rsidP="005A5219">
            <w:pPr>
              <w:pStyle w:val="PMMetric"/>
            </w:pPr>
            <w:r>
              <w:rPr>
                <w:b/>
                <w:bCs/>
              </w:rPr>
              <w:t>Benefits:</w:t>
            </w:r>
            <w:r>
              <w:t xml:space="preserve"> </w:t>
            </w:r>
          </w:p>
          <w:p w14:paraId="3A78B1AE" w14:textId="77777777" w:rsidR="00D572F8" w:rsidRDefault="00D572F8" w:rsidP="005A5219">
            <w:pPr>
              <w:pStyle w:val="PMMetric"/>
              <w:numPr>
                <w:ilvl w:val="0"/>
                <w:numId w:val="11"/>
              </w:numPr>
            </w:pPr>
            <w:r>
              <w:t>[Placeholder]</w:t>
            </w:r>
          </w:p>
          <w:p w14:paraId="0FD9387A" w14:textId="77777777" w:rsidR="00D572F8" w:rsidRDefault="00D572F8" w:rsidP="005A5219">
            <w:pPr>
              <w:pStyle w:val="PMMetric"/>
            </w:pPr>
            <w:r>
              <w:rPr>
                <w:b/>
                <w:bCs/>
              </w:rPr>
              <w:t>Risks:</w:t>
            </w:r>
            <w:r>
              <w:t xml:space="preserve"> </w:t>
            </w:r>
          </w:p>
          <w:p w14:paraId="4A4ADD13" w14:textId="11B481EA" w:rsidR="00D572F8" w:rsidRPr="00D572F8" w:rsidRDefault="00D572F8" w:rsidP="00781E0D">
            <w:pPr>
              <w:pStyle w:val="PMMetric"/>
              <w:numPr>
                <w:ilvl w:val="0"/>
                <w:numId w:val="11"/>
              </w:numPr>
            </w:pPr>
            <w:r>
              <w:t>[Placeholder]</w:t>
            </w:r>
          </w:p>
        </w:tc>
      </w:tr>
    </w:tbl>
    <w:bookmarkEnd w:id="12"/>
    <w:p w14:paraId="2CFAB505" w14:textId="1537D137" w:rsidR="003F4B0A" w:rsidRDefault="00E614F5" w:rsidP="008562EA">
      <w:pPr>
        <w:pStyle w:val="Footnote"/>
      </w:pPr>
      <w:r>
        <w:rPr>
          <w:vertAlign w:val="superscript"/>
        </w:rPr>
        <w:t>1</w:t>
      </w:r>
      <w:r>
        <w:t xml:space="preserve"> </w:t>
      </w:r>
      <w:r w:rsidR="008562EA">
        <w:t>[Footnote placeholder if necessary]</w:t>
      </w:r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3681"/>
        <w:gridCol w:w="1418"/>
        <w:gridCol w:w="1417"/>
        <w:gridCol w:w="1417"/>
        <w:gridCol w:w="1417"/>
      </w:tblGrid>
      <w:tr w:rsidR="005A5219" w:rsidRPr="008B1DFC" w14:paraId="700FE2CD" w14:textId="77777777" w:rsidTr="00F65754">
        <w:trPr>
          <w:cantSplit/>
          <w:trHeight w:val="397"/>
          <w:tblHeader/>
        </w:trPr>
        <w:tc>
          <w:tcPr>
            <w:tcW w:w="1968" w:type="pct"/>
            <w:shd w:val="clear" w:color="auto" w:fill="D9D9D9" w:themeFill="background1" w:themeFillShade="D9"/>
            <w:vAlign w:val="center"/>
          </w:tcPr>
          <w:p w14:paraId="0D8ABA5C" w14:textId="524410F3" w:rsidR="005A5219" w:rsidRPr="008B1DFC" w:rsidRDefault="005A5219" w:rsidP="005A5219">
            <w:pPr>
              <w:pStyle w:val="TableHeader"/>
            </w:pPr>
            <w:r>
              <w:t>Significant IT Projects</w:t>
            </w:r>
            <w:r w:rsidRPr="00D572F8">
              <w:t xml:space="preserve"> (over $</w:t>
            </w:r>
            <w:r>
              <w:t>20 million in total</w:t>
            </w:r>
            <w:r w:rsidRPr="00D572F8">
              <w:t>)</w:t>
            </w:r>
          </w:p>
        </w:tc>
        <w:tc>
          <w:tcPr>
            <w:tcW w:w="758" w:type="pct"/>
            <w:shd w:val="clear" w:color="auto" w:fill="D9D9D9" w:themeFill="background1" w:themeFillShade="D9"/>
            <w:vAlign w:val="center"/>
          </w:tcPr>
          <w:p w14:paraId="1E1C1F02" w14:textId="77777777" w:rsidR="005A5219" w:rsidRPr="003F4B0A" w:rsidRDefault="005A5219" w:rsidP="005A5219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>Targeted Year of Completion</w:t>
            </w:r>
          </w:p>
        </w:tc>
        <w:tc>
          <w:tcPr>
            <w:tcW w:w="758" w:type="pct"/>
            <w:shd w:val="clear" w:color="auto" w:fill="D9D9D9" w:themeFill="background1" w:themeFillShade="D9"/>
            <w:vAlign w:val="center"/>
          </w:tcPr>
          <w:p w14:paraId="37DE636C" w14:textId="62D9BD1D" w:rsidR="005A5219" w:rsidRPr="003F4B0A" w:rsidRDefault="005A5219" w:rsidP="005A5219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 xml:space="preserve">Project Cost to </w:t>
            </w:r>
            <w:r>
              <w:rPr>
                <w:szCs w:val="20"/>
              </w:rPr>
              <w:t>Mar</w:t>
            </w:r>
            <w:r w:rsidRPr="003F4B0A">
              <w:rPr>
                <w:szCs w:val="20"/>
              </w:rPr>
              <w:t xml:space="preserve"> 31, </w:t>
            </w:r>
            <w:proofErr w:type="gramStart"/>
            <w:r w:rsidRPr="003F4B0A">
              <w:rPr>
                <w:szCs w:val="20"/>
              </w:rPr>
              <w:t>202</w:t>
            </w:r>
            <w:r w:rsidR="00661079">
              <w:rPr>
                <w:szCs w:val="20"/>
              </w:rPr>
              <w:t>4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 w:rsidRPr="003F4B0A">
              <w:rPr>
                <w:szCs w:val="20"/>
              </w:rPr>
              <w:t>($m)</w:t>
            </w:r>
          </w:p>
        </w:tc>
        <w:tc>
          <w:tcPr>
            <w:tcW w:w="758" w:type="pct"/>
            <w:shd w:val="clear" w:color="auto" w:fill="D9D9D9" w:themeFill="background1" w:themeFillShade="D9"/>
            <w:vAlign w:val="center"/>
          </w:tcPr>
          <w:p w14:paraId="6998FBF3" w14:textId="77777777" w:rsidR="005A5219" w:rsidRPr="003F4B0A" w:rsidRDefault="005A5219" w:rsidP="005A5219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>Estimated Cost to Complete ($m)</w:t>
            </w:r>
          </w:p>
        </w:tc>
        <w:tc>
          <w:tcPr>
            <w:tcW w:w="758" w:type="pct"/>
            <w:shd w:val="clear" w:color="auto" w:fill="D9D9D9" w:themeFill="background1" w:themeFillShade="D9"/>
            <w:vAlign w:val="center"/>
          </w:tcPr>
          <w:p w14:paraId="2D0691B0" w14:textId="77777777" w:rsidR="005A5219" w:rsidRPr="003F4B0A" w:rsidRDefault="005A5219" w:rsidP="005A5219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>Anticipated Total Cost ($m)</w:t>
            </w:r>
          </w:p>
        </w:tc>
      </w:tr>
      <w:tr w:rsidR="005A5219" w14:paraId="0D9A5104" w14:textId="77777777" w:rsidTr="00F65754">
        <w:trPr>
          <w:cantSplit/>
          <w:trHeight w:val="397"/>
        </w:trPr>
        <w:tc>
          <w:tcPr>
            <w:tcW w:w="1968" w:type="pct"/>
          </w:tcPr>
          <w:p w14:paraId="2C7CD8D2" w14:textId="77777777" w:rsidR="005A5219" w:rsidRPr="00D572F8" w:rsidRDefault="005A5219" w:rsidP="00175A05">
            <w:pPr>
              <w:pStyle w:val="PMMetric"/>
              <w:rPr>
                <w:b/>
                <w:bCs/>
              </w:rPr>
            </w:pPr>
            <w:r w:rsidRPr="00D572F8">
              <w:rPr>
                <w:b/>
                <w:bCs/>
              </w:rPr>
              <w:t>[Name of project</w:t>
            </w:r>
            <w:r>
              <w:rPr>
                <w:b/>
                <w:bCs/>
              </w:rPr>
              <w:t xml:space="preserve"> (linked if possible</w:t>
            </w:r>
            <w:r w:rsidRPr="00D572F8">
              <w:rPr>
                <w:b/>
                <w:bCs/>
              </w:rPr>
              <w:t>]</w:t>
            </w:r>
          </w:p>
        </w:tc>
        <w:tc>
          <w:tcPr>
            <w:tcW w:w="758" w:type="pct"/>
            <w:vAlign w:val="center"/>
          </w:tcPr>
          <w:p w14:paraId="4C96BDFD" w14:textId="77777777" w:rsidR="005A5219" w:rsidRDefault="005A5219" w:rsidP="00175A05">
            <w:pPr>
              <w:pStyle w:val="PMValues"/>
            </w:pPr>
            <w:r w:rsidRPr="008562EA">
              <w:t>20XX</w:t>
            </w:r>
          </w:p>
        </w:tc>
        <w:tc>
          <w:tcPr>
            <w:tcW w:w="758" w:type="pct"/>
            <w:vAlign w:val="center"/>
          </w:tcPr>
          <w:p w14:paraId="4E037A9C" w14:textId="77777777" w:rsidR="005A5219" w:rsidRDefault="005A5219" w:rsidP="00175A05">
            <w:pPr>
              <w:pStyle w:val="PMValues"/>
            </w:pPr>
            <w:r>
              <w:t>0,000</w:t>
            </w:r>
          </w:p>
        </w:tc>
        <w:tc>
          <w:tcPr>
            <w:tcW w:w="758" w:type="pct"/>
            <w:vAlign w:val="center"/>
          </w:tcPr>
          <w:p w14:paraId="76839B7E" w14:textId="77777777" w:rsidR="005A5219" w:rsidRDefault="005A5219" w:rsidP="00175A05">
            <w:pPr>
              <w:pStyle w:val="PMValues"/>
            </w:pPr>
            <w:r>
              <w:t>0,000</w:t>
            </w:r>
          </w:p>
        </w:tc>
        <w:tc>
          <w:tcPr>
            <w:tcW w:w="758" w:type="pct"/>
            <w:vAlign w:val="center"/>
          </w:tcPr>
          <w:p w14:paraId="31F13566" w14:textId="77777777" w:rsidR="005A5219" w:rsidRDefault="005A5219" w:rsidP="00175A05">
            <w:pPr>
              <w:pStyle w:val="PMValues"/>
            </w:pPr>
            <w:r>
              <w:t>0,000</w:t>
            </w:r>
          </w:p>
        </w:tc>
      </w:tr>
      <w:tr w:rsidR="005A5219" w14:paraId="2885CEC0" w14:textId="77777777" w:rsidTr="00175A05">
        <w:trPr>
          <w:cantSplit/>
          <w:trHeight w:val="397"/>
        </w:trPr>
        <w:tc>
          <w:tcPr>
            <w:tcW w:w="5000" w:type="pct"/>
            <w:gridSpan w:val="5"/>
          </w:tcPr>
          <w:p w14:paraId="7422BA73" w14:textId="77777777" w:rsidR="005A5219" w:rsidRDefault="005A5219" w:rsidP="00175A05">
            <w:pPr>
              <w:pStyle w:val="PMMetric"/>
            </w:pPr>
            <w:r>
              <w:rPr>
                <w:b/>
                <w:bCs/>
              </w:rPr>
              <w:t>Objective:</w:t>
            </w:r>
            <w:r>
              <w:t xml:space="preserve"> [Placeholder]</w:t>
            </w:r>
          </w:p>
          <w:p w14:paraId="7357D03A" w14:textId="77777777" w:rsidR="005A5219" w:rsidRDefault="005A5219" w:rsidP="00175A05">
            <w:pPr>
              <w:pStyle w:val="PMMetric"/>
            </w:pPr>
            <w:r>
              <w:rPr>
                <w:b/>
                <w:bCs/>
              </w:rPr>
              <w:t>Costs:</w:t>
            </w:r>
            <w:r>
              <w:t xml:space="preserve"> [Placeholder]</w:t>
            </w:r>
          </w:p>
          <w:p w14:paraId="0ADC240E" w14:textId="77777777" w:rsidR="005A5219" w:rsidRDefault="005A5219" w:rsidP="00175A05">
            <w:pPr>
              <w:pStyle w:val="PMMetric"/>
            </w:pPr>
            <w:r>
              <w:rPr>
                <w:b/>
                <w:bCs/>
              </w:rPr>
              <w:t>Benefits:</w:t>
            </w:r>
            <w:r>
              <w:t xml:space="preserve"> </w:t>
            </w:r>
          </w:p>
          <w:p w14:paraId="3A5FDE9D" w14:textId="77777777" w:rsidR="005A5219" w:rsidRDefault="005A5219" w:rsidP="00175A05">
            <w:pPr>
              <w:pStyle w:val="PMMetric"/>
              <w:numPr>
                <w:ilvl w:val="0"/>
                <w:numId w:val="11"/>
              </w:numPr>
            </w:pPr>
            <w:r>
              <w:t>[Placeholder]</w:t>
            </w:r>
          </w:p>
          <w:p w14:paraId="1C2F6CC8" w14:textId="77777777" w:rsidR="005A5219" w:rsidRDefault="005A5219" w:rsidP="00175A05">
            <w:pPr>
              <w:pStyle w:val="PMMetric"/>
            </w:pPr>
            <w:r>
              <w:rPr>
                <w:b/>
                <w:bCs/>
              </w:rPr>
              <w:t>Risks:</w:t>
            </w:r>
            <w:r>
              <w:t xml:space="preserve"> </w:t>
            </w:r>
          </w:p>
          <w:p w14:paraId="099EB4AC" w14:textId="67F7195C" w:rsidR="005A5219" w:rsidRPr="00D572F8" w:rsidRDefault="005A5219" w:rsidP="00781E0D">
            <w:pPr>
              <w:pStyle w:val="PMMetric"/>
              <w:numPr>
                <w:ilvl w:val="0"/>
                <w:numId w:val="11"/>
              </w:numPr>
            </w:pPr>
            <w:r>
              <w:t>[Placeholder]</w:t>
            </w:r>
          </w:p>
        </w:tc>
      </w:tr>
    </w:tbl>
    <w:p w14:paraId="475174D7" w14:textId="20CAA545" w:rsidR="005F3E2C" w:rsidRPr="00221715" w:rsidRDefault="00E614F5" w:rsidP="00221715">
      <w:pPr>
        <w:pStyle w:val="Footnote"/>
      </w:pPr>
      <w:r>
        <w:rPr>
          <w:vertAlign w:val="superscript"/>
        </w:rPr>
        <w:t>1</w:t>
      </w:r>
      <w:r>
        <w:t xml:space="preserve"> </w:t>
      </w:r>
      <w:r w:rsidR="00D21CAE">
        <w:t>[Footnote placeholder if necessary]</w:t>
      </w:r>
    </w:p>
    <w:p w14:paraId="598ABAA1" w14:textId="77777777" w:rsidR="00221715" w:rsidRDefault="00221715">
      <w:pPr>
        <w:spacing w:after="160" w:line="259" w:lineRule="auto"/>
        <w:rPr>
          <w:rFonts w:eastAsiaTheme="majorEastAsia" w:cstheme="majorBidi"/>
          <w:color w:val="234075"/>
          <w:spacing w:val="-20"/>
          <w:sz w:val="40"/>
          <w:szCs w:val="32"/>
        </w:rPr>
      </w:pPr>
      <w:r>
        <w:br w:type="page"/>
      </w:r>
    </w:p>
    <w:p w14:paraId="1EAB6556" w14:textId="2562ECE7" w:rsidR="00B828AF" w:rsidRDefault="00EE7A0B" w:rsidP="00B828AF">
      <w:pPr>
        <w:pStyle w:val="Heading1"/>
      </w:pPr>
      <w:bookmarkStart w:id="13" w:name="_Toc133497935"/>
      <w:r>
        <w:lastRenderedPageBreak/>
        <w:t xml:space="preserve">Appendix </w:t>
      </w:r>
      <w:r w:rsidR="00DB0D71">
        <w:t>[letter]</w:t>
      </w:r>
      <w:r>
        <w:t xml:space="preserve">: </w:t>
      </w:r>
      <w:r w:rsidR="00B828AF">
        <w:t>Progress on Mandate Letter Priorities</w:t>
      </w:r>
      <w:bookmarkEnd w:id="13"/>
    </w:p>
    <w:p w14:paraId="5F270DD7" w14:textId="3FCD0F1D" w:rsidR="00ED547C" w:rsidRPr="00ED547C" w:rsidRDefault="00ED547C" w:rsidP="00ED547C">
      <w:r>
        <w:t xml:space="preserve">The following is a summary of progress made on priorities as stated in the </w:t>
      </w:r>
      <w:r w:rsidR="00B87790">
        <w:t>202</w:t>
      </w:r>
      <w:r w:rsidR="00661079">
        <w:t>1</w:t>
      </w:r>
      <w:r w:rsidR="00B87790">
        <w:t>/2</w:t>
      </w:r>
      <w:r w:rsidR="00661079">
        <w:t>2</w:t>
      </w:r>
      <w:r>
        <w:t xml:space="preserve"> Mandate Letter from the Minister Responsible.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4855"/>
        <w:gridCol w:w="4495"/>
      </w:tblGrid>
      <w:tr w:rsidR="00B828AF" w14:paraId="76728CB6" w14:textId="77777777" w:rsidTr="00B828AF">
        <w:trPr>
          <w:cantSplit/>
          <w:trHeight w:val="397"/>
          <w:tblHeader/>
        </w:trPr>
        <w:tc>
          <w:tcPr>
            <w:tcW w:w="2596" w:type="pct"/>
            <w:shd w:val="clear" w:color="auto" w:fill="D9D9D9" w:themeFill="background1" w:themeFillShade="D9"/>
            <w:vAlign w:val="center"/>
          </w:tcPr>
          <w:p w14:paraId="51543E43" w14:textId="230DE952" w:rsidR="00B828AF" w:rsidRPr="00B828AF" w:rsidRDefault="00B87790" w:rsidP="00B828AF">
            <w:pPr>
              <w:pStyle w:val="TableHeader"/>
              <w:jc w:val="left"/>
            </w:pPr>
            <w:r>
              <w:t>202</w:t>
            </w:r>
            <w:r w:rsidR="00661079">
              <w:t>1</w:t>
            </w:r>
            <w:r>
              <w:t>/2</w:t>
            </w:r>
            <w:r w:rsidR="00661079">
              <w:t>2</w:t>
            </w:r>
            <w:r w:rsidR="00B828AF" w:rsidRPr="00B828AF">
              <w:t xml:space="preserve"> Mandate Letter Priority</w:t>
            </w:r>
          </w:p>
        </w:tc>
        <w:tc>
          <w:tcPr>
            <w:tcW w:w="2404" w:type="pct"/>
            <w:shd w:val="clear" w:color="auto" w:fill="D9D9D9" w:themeFill="background1" w:themeFillShade="D9"/>
            <w:vAlign w:val="center"/>
          </w:tcPr>
          <w:p w14:paraId="27E56F5A" w14:textId="607B0A11" w:rsidR="00B828AF" w:rsidRPr="00B828AF" w:rsidRDefault="00B828AF" w:rsidP="00B828AF">
            <w:pPr>
              <w:pStyle w:val="TableHeader"/>
              <w:jc w:val="left"/>
            </w:pPr>
            <w:r w:rsidRPr="00B828AF">
              <w:t>Status as of March 31, 202</w:t>
            </w:r>
            <w:r w:rsidR="00661079">
              <w:t>4</w:t>
            </w:r>
          </w:p>
        </w:tc>
      </w:tr>
      <w:tr w:rsidR="00B828AF" w14:paraId="5EDA2A47" w14:textId="77777777" w:rsidTr="00B828AF">
        <w:trPr>
          <w:cantSplit/>
          <w:trHeight w:val="397"/>
        </w:trPr>
        <w:tc>
          <w:tcPr>
            <w:tcW w:w="2596" w:type="pct"/>
            <w:vAlign w:val="center"/>
          </w:tcPr>
          <w:p w14:paraId="238D1223" w14:textId="2E0E1BE0" w:rsidR="00B828AF" w:rsidRDefault="00B828AF" w:rsidP="00B828AF">
            <w:r>
              <w:t>[Placeholder</w:t>
            </w:r>
          </w:p>
        </w:tc>
        <w:tc>
          <w:tcPr>
            <w:tcW w:w="2404" w:type="pct"/>
            <w:vAlign w:val="center"/>
          </w:tcPr>
          <w:p w14:paraId="75FD9178" w14:textId="51EB2AF9" w:rsidR="00B828AF" w:rsidRPr="00FA66D2" w:rsidRDefault="00B828AF" w:rsidP="00B828AF">
            <w:pPr>
              <w:pStyle w:val="ListParagraph"/>
              <w:numPr>
                <w:ilvl w:val="0"/>
                <w:numId w:val="14"/>
              </w:numPr>
              <w:ind w:left="436"/>
            </w:pPr>
            <w:r>
              <w:t>[Placeholder]</w:t>
            </w:r>
          </w:p>
        </w:tc>
      </w:tr>
      <w:tr w:rsidR="00B828AF" w14:paraId="0B7B14E7" w14:textId="77777777" w:rsidTr="00B828AF">
        <w:trPr>
          <w:cantSplit/>
          <w:trHeight w:val="397"/>
        </w:trPr>
        <w:tc>
          <w:tcPr>
            <w:tcW w:w="2596" w:type="pct"/>
            <w:vAlign w:val="center"/>
          </w:tcPr>
          <w:p w14:paraId="49B7B776" w14:textId="32611F01" w:rsidR="00B828AF" w:rsidRDefault="00B828AF" w:rsidP="00B828AF">
            <w:r>
              <w:t>[Placeholder</w:t>
            </w:r>
          </w:p>
        </w:tc>
        <w:tc>
          <w:tcPr>
            <w:tcW w:w="2404" w:type="pct"/>
            <w:vAlign w:val="center"/>
          </w:tcPr>
          <w:p w14:paraId="28060F06" w14:textId="52EF326B" w:rsidR="00B828AF" w:rsidRDefault="00B828AF" w:rsidP="00B828AF">
            <w:pPr>
              <w:pStyle w:val="ListParagraph"/>
              <w:numPr>
                <w:ilvl w:val="0"/>
                <w:numId w:val="14"/>
              </w:numPr>
              <w:ind w:left="436"/>
            </w:pPr>
            <w:r>
              <w:t>[Placeholder]</w:t>
            </w:r>
          </w:p>
        </w:tc>
      </w:tr>
      <w:tr w:rsidR="00B828AF" w14:paraId="7A21FECC" w14:textId="77777777" w:rsidTr="00B828AF">
        <w:trPr>
          <w:cantSplit/>
          <w:trHeight w:val="397"/>
        </w:trPr>
        <w:tc>
          <w:tcPr>
            <w:tcW w:w="2596" w:type="pct"/>
            <w:vAlign w:val="center"/>
          </w:tcPr>
          <w:p w14:paraId="3AC21A93" w14:textId="2A791E7F" w:rsidR="00B828AF" w:rsidRDefault="00B828AF" w:rsidP="00B828AF">
            <w:r>
              <w:t>[Placeholder</w:t>
            </w:r>
          </w:p>
        </w:tc>
        <w:tc>
          <w:tcPr>
            <w:tcW w:w="2404" w:type="pct"/>
            <w:vAlign w:val="center"/>
          </w:tcPr>
          <w:p w14:paraId="438255CA" w14:textId="0393C62E" w:rsidR="00B828AF" w:rsidRDefault="00B828AF" w:rsidP="00B828AF">
            <w:pPr>
              <w:pStyle w:val="ListParagraph"/>
              <w:numPr>
                <w:ilvl w:val="0"/>
                <w:numId w:val="14"/>
              </w:numPr>
              <w:ind w:left="436"/>
            </w:pPr>
            <w:r>
              <w:t>[Placeholder]</w:t>
            </w:r>
          </w:p>
        </w:tc>
      </w:tr>
      <w:tr w:rsidR="00B828AF" w14:paraId="505D69B2" w14:textId="77777777" w:rsidTr="00B828AF">
        <w:trPr>
          <w:cantSplit/>
          <w:trHeight w:val="397"/>
        </w:trPr>
        <w:tc>
          <w:tcPr>
            <w:tcW w:w="2596" w:type="pct"/>
            <w:vAlign w:val="center"/>
          </w:tcPr>
          <w:p w14:paraId="1831EE9F" w14:textId="60B2463A" w:rsidR="00B828AF" w:rsidRDefault="00B828AF" w:rsidP="00B828AF">
            <w:r>
              <w:t>[Placeholder</w:t>
            </w:r>
          </w:p>
        </w:tc>
        <w:tc>
          <w:tcPr>
            <w:tcW w:w="2404" w:type="pct"/>
            <w:vAlign w:val="center"/>
          </w:tcPr>
          <w:p w14:paraId="4E9BF6F1" w14:textId="323D08DF" w:rsidR="00B828AF" w:rsidRDefault="00B828AF" w:rsidP="00B828AF">
            <w:pPr>
              <w:pStyle w:val="ListParagraph"/>
              <w:numPr>
                <w:ilvl w:val="0"/>
                <w:numId w:val="14"/>
              </w:numPr>
              <w:ind w:left="436"/>
            </w:pPr>
            <w:r>
              <w:t>[Placeholder]</w:t>
            </w:r>
          </w:p>
        </w:tc>
      </w:tr>
      <w:tr w:rsidR="00B828AF" w14:paraId="3E8D1BFC" w14:textId="77777777" w:rsidTr="00B828AF">
        <w:trPr>
          <w:cantSplit/>
          <w:trHeight w:val="397"/>
        </w:trPr>
        <w:tc>
          <w:tcPr>
            <w:tcW w:w="2596" w:type="pct"/>
            <w:vAlign w:val="center"/>
          </w:tcPr>
          <w:p w14:paraId="00821F52" w14:textId="0B406D66" w:rsidR="00B828AF" w:rsidRDefault="00B828AF" w:rsidP="00B828AF">
            <w:r>
              <w:t>[Placeholder</w:t>
            </w:r>
          </w:p>
        </w:tc>
        <w:tc>
          <w:tcPr>
            <w:tcW w:w="2404" w:type="pct"/>
            <w:vAlign w:val="center"/>
          </w:tcPr>
          <w:p w14:paraId="1AF8316E" w14:textId="41B18CEA" w:rsidR="00B828AF" w:rsidRDefault="00B828AF" w:rsidP="00B828AF">
            <w:pPr>
              <w:pStyle w:val="ListParagraph"/>
              <w:numPr>
                <w:ilvl w:val="0"/>
                <w:numId w:val="14"/>
              </w:numPr>
              <w:ind w:left="436"/>
            </w:pPr>
            <w:r>
              <w:t>[Placeholder]</w:t>
            </w:r>
          </w:p>
        </w:tc>
      </w:tr>
      <w:tr w:rsidR="00B828AF" w14:paraId="102F7D4F" w14:textId="77777777" w:rsidTr="00B828AF">
        <w:trPr>
          <w:cantSplit/>
          <w:trHeight w:val="397"/>
        </w:trPr>
        <w:tc>
          <w:tcPr>
            <w:tcW w:w="2596" w:type="pct"/>
            <w:vAlign w:val="center"/>
          </w:tcPr>
          <w:p w14:paraId="46775B6A" w14:textId="5377C2F3" w:rsidR="00B828AF" w:rsidRDefault="00B828AF" w:rsidP="00B828AF">
            <w:r>
              <w:t>[Placeholder</w:t>
            </w:r>
          </w:p>
        </w:tc>
        <w:tc>
          <w:tcPr>
            <w:tcW w:w="2404" w:type="pct"/>
            <w:vAlign w:val="center"/>
          </w:tcPr>
          <w:p w14:paraId="6BFAD0F7" w14:textId="347ECB3B" w:rsidR="00B828AF" w:rsidRDefault="00B828AF" w:rsidP="00B828AF">
            <w:pPr>
              <w:pStyle w:val="ListParagraph"/>
              <w:numPr>
                <w:ilvl w:val="0"/>
                <w:numId w:val="14"/>
              </w:numPr>
              <w:ind w:left="436"/>
            </w:pPr>
            <w:r>
              <w:t>[Placeholder]</w:t>
            </w:r>
          </w:p>
        </w:tc>
      </w:tr>
      <w:tr w:rsidR="00B828AF" w14:paraId="7EEAA3EB" w14:textId="77777777" w:rsidTr="00B828AF">
        <w:trPr>
          <w:cantSplit/>
          <w:trHeight w:val="397"/>
        </w:trPr>
        <w:tc>
          <w:tcPr>
            <w:tcW w:w="2596" w:type="pct"/>
            <w:vAlign w:val="center"/>
          </w:tcPr>
          <w:p w14:paraId="08E6F0A2" w14:textId="7F475FEF" w:rsidR="00B828AF" w:rsidRDefault="00B828AF" w:rsidP="00B828AF">
            <w:r>
              <w:t>[Placeholder</w:t>
            </w:r>
          </w:p>
        </w:tc>
        <w:tc>
          <w:tcPr>
            <w:tcW w:w="2404" w:type="pct"/>
            <w:vAlign w:val="center"/>
          </w:tcPr>
          <w:p w14:paraId="1EAA1B6B" w14:textId="70385B4B" w:rsidR="00B828AF" w:rsidRDefault="00B828AF" w:rsidP="00B828AF">
            <w:pPr>
              <w:pStyle w:val="ListParagraph"/>
              <w:numPr>
                <w:ilvl w:val="0"/>
                <w:numId w:val="14"/>
              </w:numPr>
              <w:ind w:left="436"/>
            </w:pPr>
            <w:r>
              <w:t>[Placeholder]</w:t>
            </w:r>
          </w:p>
        </w:tc>
      </w:tr>
    </w:tbl>
    <w:p w14:paraId="754E1252" w14:textId="448B55FF" w:rsidR="00DB0D71" w:rsidRDefault="00DB0D71">
      <w:pPr>
        <w:spacing w:after="160" w:line="259" w:lineRule="auto"/>
        <w:rPr>
          <w:rFonts w:eastAsiaTheme="majorEastAsia" w:cstheme="majorBidi"/>
          <w:b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br w:type="page"/>
      </w:r>
    </w:p>
    <w:p w14:paraId="2A3E51FD" w14:textId="7F7A7E47" w:rsidR="00DB0D71" w:rsidRDefault="00DB0D71" w:rsidP="00DB0D71">
      <w:pPr>
        <w:pStyle w:val="Heading1"/>
      </w:pPr>
      <w:bookmarkStart w:id="14" w:name="_Toc133497936"/>
      <w:r>
        <w:lastRenderedPageBreak/>
        <w:t xml:space="preserve">Appendix [letter]: </w:t>
      </w:r>
      <w:r w:rsidR="00B828AF">
        <w:t xml:space="preserve">Subsidiaries and Operating Segments </w:t>
      </w:r>
      <w:r w:rsidR="00B828AF" w:rsidRPr="00FB7C33">
        <w:rPr>
          <w:highlight w:val="yellow"/>
        </w:rPr>
        <w:t>[delete if not applicable]</w:t>
      </w:r>
      <w:bookmarkEnd w:id="14"/>
    </w:p>
    <w:p w14:paraId="1067AF3B" w14:textId="3FBA8B01" w:rsidR="00DB0D71" w:rsidRDefault="00B828AF" w:rsidP="00B828AF">
      <w:pPr>
        <w:pStyle w:val="Heading2"/>
      </w:pPr>
      <w:r>
        <w:t>Active Subsidiaries</w:t>
      </w:r>
    </w:p>
    <w:p w14:paraId="2461C133" w14:textId="2691D60F" w:rsidR="008741CA" w:rsidRDefault="00B828AF" w:rsidP="008741CA">
      <w:pPr>
        <w:pStyle w:val="Heading3"/>
      </w:pPr>
      <w:r>
        <w:t>[Subsidiary Name]</w:t>
      </w:r>
    </w:p>
    <w:p w14:paraId="76DF52E0" w14:textId="2BEFD12B" w:rsidR="00FB7C33" w:rsidRDefault="00FB7C33" w:rsidP="00FB7C33">
      <w:r>
        <w:t>[</w:t>
      </w:r>
      <w:r w:rsidR="00E6729E">
        <w:t>description of business, alignment to Crown mandate</w:t>
      </w:r>
      <w:r>
        <w:t>]</w:t>
      </w:r>
    </w:p>
    <w:p w14:paraId="557FB715" w14:textId="5B6E84CF" w:rsidR="008741CA" w:rsidRDefault="008741CA" w:rsidP="00007554">
      <w:pPr>
        <w:pStyle w:val="Heading4"/>
      </w:pPr>
      <w:r>
        <w:t>Financial Summary</w:t>
      </w:r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4321"/>
        <w:gridCol w:w="1679"/>
        <w:gridCol w:w="1679"/>
        <w:gridCol w:w="1681"/>
      </w:tblGrid>
      <w:tr w:rsidR="008741CA" w14:paraId="1DF7CDFF" w14:textId="77777777" w:rsidTr="008741CA">
        <w:trPr>
          <w:cantSplit/>
          <w:trHeight w:val="397"/>
          <w:tblHeader/>
        </w:trPr>
        <w:tc>
          <w:tcPr>
            <w:tcW w:w="230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058E406" w14:textId="680255E3" w:rsidR="008741CA" w:rsidRPr="00031D7E" w:rsidRDefault="00765D26" w:rsidP="00765D26">
            <w:pPr>
              <w:pStyle w:val="TableHeader"/>
              <w:jc w:val="left"/>
              <w:rPr>
                <w:szCs w:val="20"/>
              </w:rPr>
            </w:pPr>
            <w:r>
              <w:rPr>
                <w:b w:val="0"/>
                <w:bCs/>
                <w:szCs w:val="20"/>
              </w:rPr>
              <w:t>($000/$m)</w:t>
            </w:r>
          </w:p>
        </w:tc>
        <w:tc>
          <w:tcPr>
            <w:tcW w:w="89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5BBC5DA0" w14:textId="2FD248B8" w:rsidR="00B828AF" w:rsidRDefault="00B87790" w:rsidP="008741CA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2022/23</w:t>
            </w:r>
            <w:r w:rsidR="008741CA">
              <w:rPr>
                <w:b w:val="0"/>
                <w:bCs/>
                <w:szCs w:val="20"/>
              </w:rPr>
              <w:t xml:space="preserve"> </w:t>
            </w:r>
          </w:p>
          <w:p w14:paraId="62CA661F" w14:textId="5458A6C2" w:rsidR="008741CA" w:rsidRPr="000D1958" w:rsidRDefault="008741CA" w:rsidP="008741CA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 xml:space="preserve">Actual </w:t>
            </w:r>
          </w:p>
        </w:tc>
        <w:tc>
          <w:tcPr>
            <w:tcW w:w="89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09BCAF92" w14:textId="4A50D70C" w:rsidR="008741CA" w:rsidRPr="000D1958" w:rsidRDefault="00B87790" w:rsidP="008741CA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2023/24</w:t>
            </w:r>
            <w:r w:rsidR="008741CA">
              <w:rPr>
                <w:b w:val="0"/>
                <w:bCs/>
                <w:szCs w:val="20"/>
              </w:rPr>
              <w:t xml:space="preserve"> Budget </w:t>
            </w:r>
          </w:p>
        </w:tc>
        <w:tc>
          <w:tcPr>
            <w:tcW w:w="89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26A834A1" w14:textId="0E3B87D2" w:rsidR="008741CA" w:rsidRPr="000D1958" w:rsidRDefault="00B87790" w:rsidP="008741CA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2023/24</w:t>
            </w:r>
            <w:r w:rsidR="008741CA">
              <w:rPr>
                <w:b w:val="0"/>
                <w:bCs/>
                <w:szCs w:val="20"/>
              </w:rPr>
              <w:br/>
              <w:t xml:space="preserve"> Actual</w:t>
            </w:r>
            <w:r w:rsidR="008741CA" w:rsidRPr="000D1958">
              <w:rPr>
                <w:b w:val="0"/>
                <w:bCs/>
                <w:szCs w:val="20"/>
              </w:rPr>
              <w:t xml:space="preserve"> </w:t>
            </w:r>
          </w:p>
        </w:tc>
      </w:tr>
      <w:tr w:rsidR="008741CA" w14:paraId="51A38249" w14:textId="77777777" w:rsidTr="008741CA">
        <w:trPr>
          <w:cantSplit/>
          <w:trHeight w:val="397"/>
          <w:tblHeader/>
        </w:trPr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</w:tcPr>
          <w:p w14:paraId="36A01E83" w14:textId="27C5DF6A" w:rsidR="008741CA" w:rsidRPr="000D33F1" w:rsidRDefault="008741CA" w:rsidP="00175A05">
            <w:pPr>
              <w:pStyle w:val="FinancialTableItem"/>
            </w:pPr>
            <w:r>
              <w:t>Revenues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</w:tcPr>
          <w:p w14:paraId="31ED2413" w14:textId="77777777" w:rsidR="008741CA" w:rsidRPr="00031D7E" w:rsidRDefault="008741CA" w:rsidP="00175A05">
            <w:pPr>
              <w:pStyle w:val="FinancialTableValues"/>
            </w:pPr>
            <w:r w:rsidRPr="00031D7E">
              <w:t>0,000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</w:tcPr>
          <w:p w14:paraId="718DAC97" w14:textId="77777777" w:rsidR="008741CA" w:rsidRPr="00031D7E" w:rsidRDefault="008741CA" w:rsidP="00175A05">
            <w:pPr>
              <w:pStyle w:val="FinancialTableValues"/>
            </w:pPr>
            <w:r w:rsidRPr="00031D7E">
              <w:t>0,000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32305D4" w14:textId="77777777" w:rsidR="008741CA" w:rsidRPr="00031D7E" w:rsidRDefault="008741CA" w:rsidP="00175A05">
            <w:pPr>
              <w:pStyle w:val="FinancialTableValues"/>
            </w:pPr>
            <w:r w:rsidRPr="00031D7E">
              <w:t>0,000</w:t>
            </w:r>
          </w:p>
        </w:tc>
      </w:tr>
      <w:tr w:rsidR="008741CA" w14:paraId="1D6D1A75" w14:textId="77777777" w:rsidTr="008741CA">
        <w:trPr>
          <w:cantSplit/>
          <w:trHeight w:val="397"/>
          <w:tblHeader/>
        </w:trPr>
        <w:tc>
          <w:tcPr>
            <w:tcW w:w="23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A166C" w14:textId="7C6C09CC" w:rsidR="008741CA" w:rsidRPr="000D33F1" w:rsidRDefault="008741CA" w:rsidP="00175A05">
            <w:pPr>
              <w:pStyle w:val="FinancialTableItem"/>
            </w:pPr>
            <w:r>
              <w:t>Expenses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2B243" w14:textId="77777777" w:rsidR="008741CA" w:rsidRPr="00031D7E" w:rsidRDefault="008741CA" w:rsidP="00175A05">
            <w:pPr>
              <w:pStyle w:val="FinancialTableValues"/>
            </w:pPr>
            <w:r w:rsidRPr="00031D7E">
              <w:t>0,000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DA1BD" w14:textId="77777777" w:rsidR="008741CA" w:rsidRPr="00031D7E" w:rsidRDefault="008741CA" w:rsidP="00175A05">
            <w:pPr>
              <w:pStyle w:val="FinancialTableValues"/>
            </w:pPr>
            <w:r w:rsidRPr="00031D7E">
              <w:t>0,000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28AA1" w14:textId="77777777" w:rsidR="008741CA" w:rsidRPr="00031D7E" w:rsidRDefault="008741CA" w:rsidP="00175A05">
            <w:pPr>
              <w:pStyle w:val="FinancialTableValues"/>
            </w:pPr>
            <w:r w:rsidRPr="00031D7E">
              <w:t>0,000</w:t>
            </w:r>
          </w:p>
        </w:tc>
      </w:tr>
      <w:tr w:rsidR="008741CA" w14:paraId="791CC85E" w14:textId="77777777" w:rsidTr="008741CA">
        <w:trPr>
          <w:cantSplit/>
          <w:trHeight w:val="397"/>
          <w:tblHeader/>
        </w:trPr>
        <w:tc>
          <w:tcPr>
            <w:tcW w:w="2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DD667" w14:textId="09058AC3" w:rsidR="008741CA" w:rsidRPr="00FC429F" w:rsidRDefault="008741CA" w:rsidP="00175A05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>Net Income</w:t>
            </w:r>
          </w:p>
        </w:tc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201216" w14:textId="77777777" w:rsidR="008741CA" w:rsidRPr="00031D7E" w:rsidRDefault="008741CA" w:rsidP="00175A05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2A352" w14:textId="77777777" w:rsidR="008741CA" w:rsidRPr="00031D7E" w:rsidRDefault="008741CA" w:rsidP="00175A05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045A6" w14:textId="77777777" w:rsidR="008741CA" w:rsidRPr="00031D7E" w:rsidRDefault="008741CA" w:rsidP="00175A05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</w:tr>
    </w:tbl>
    <w:p w14:paraId="312BC648" w14:textId="77777777" w:rsidR="008741CA" w:rsidRPr="00221715" w:rsidRDefault="008741CA" w:rsidP="008741CA">
      <w:pPr>
        <w:pStyle w:val="Footnote"/>
      </w:pPr>
      <w:r>
        <w:rPr>
          <w:vertAlign w:val="superscript"/>
        </w:rPr>
        <w:t>1</w:t>
      </w:r>
      <w:r>
        <w:t xml:space="preserve"> [Footnote placeholder if necessary]</w:t>
      </w:r>
    </w:p>
    <w:p w14:paraId="500A12F7" w14:textId="603F089E" w:rsidR="00E6729E" w:rsidRDefault="00E6729E" w:rsidP="00E6729E">
      <w:pPr>
        <w:pStyle w:val="Heading4"/>
      </w:pPr>
      <w:r>
        <w:t xml:space="preserve">Discussion of Variance </w:t>
      </w:r>
    </w:p>
    <w:p w14:paraId="6D3A8F87" w14:textId="20D70076" w:rsidR="00E6729E" w:rsidRPr="00E6729E" w:rsidRDefault="00E6729E" w:rsidP="00E6729E">
      <w:r>
        <w:t>[Placeholder]</w:t>
      </w:r>
    </w:p>
    <w:p w14:paraId="4FF3E2BA" w14:textId="3C0C22BC" w:rsidR="00FB7C33" w:rsidRDefault="00E6729E" w:rsidP="0092357A">
      <w:pPr>
        <w:pStyle w:val="Heading4"/>
      </w:pPr>
      <w:r w:rsidRPr="0092357A">
        <w:t>Capital Expenditures</w:t>
      </w:r>
      <w:r w:rsidR="0092357A" w:rsidRPr="0092357A">
        <w:t xml:space="preserve"> </w:t>
      </w:r>
      <w:r w:rsidR="0092357A" w:rsidRPr="0092357A">
        <w:rPr>
          <w:highlight w:val="yellow"/>
        </w:rPr>
        <w:t>[delete if not applicable]</w:t>
      </w:r>
    </w:p>
    <w:p w14:paraId="1DFC0669" w14:textId="54AF2E7B" w:rsidR="0092357A" w:rsidRDefault="0092357A" w:rsidP="0092357A">
      <w:r>
        <w:t>[Copy Major Capital Projects Table if applicable]</w:t>
      </w:r>
    </w:p>
    <w:p w14:paraId="4022DCE6" w14:textId="69FB80BB" w:rsidR="0092357A" w:rsidRDefault="0069049E" w:rsidP="0092357A">
      <w:pPr>
        <w:pStyle w:val="Heading2"/>
      </w:pPr>
      <w:r>
        <w:t>Nominee</w:t>
      </w:r>
      <w:r w:rsidR="00007554">
        <w:t xml:space="preserve"> </w:t>
      </w:r>
      <w:r>
        <w:t>Holding Companies</w:t>
      </w:r>
    </w:p>
    <w:p w14:paraId="2A08707F" w14:textId="5FDBF2F9" w:rsidR="0092357A" w:rsidRDefault="0092357A" w:rsidP="0092357A">
      <w:pPr>
        <w:pStyle w:val="Heading4"/>
      </w:pPr>
      <w:r>
        <w:t>[Name]</w:t>
      </w:r>
    </w:p>
    <w:p w14:paraId="6E546E06" w14:textId="465D0CF7" w:rsidR="0092357A" w:rsidRDefault="0092357A" w:rsidP="0092357A">
      <w:r>
        <w:t>[Placeholder]</w:t>
      </w:r>
    </w:p>
    <w:p w14:paraId="29DC2189" w14:textId="0E8401EB" w:rsidR="0092357A" w:rsidRDefault="0092357A" w:rsidP="0092357A">
      <w:pPr>
        <w:pStyle w:val="Heading2"/>
      </w:pPr>
      <w:r>
        <w:t>[</w:t>
      </w:r>
      <w:r w:rsidR="0069049E">
        <w:t>I</w:t>
      </w:r>
      <w:r>
        <w:t>nactive Subsidiaries/Dormant Subsidiaries]</w:t>
      </w:r>
    </w:p>
    <w:p w14:paraId="7AC73B24" w14:textId="11CEBCE8" w:rsidR="0092357A" w:rsidRDefault="0092357A" w:rsidP="0092357A">
      <w:r>
        <w:t>[placeholder]</w:t>
      </w:r>
    </w:p>
    <w:p w14:paraId="4331C076" w14:textId="12D82703" w:rsidR="0092357A" w:rsidRDefault="0092357A" w:rsidP="0092357A">
      <w:pPr>
        <w:pStyle w:val="ListParagraph"/>
        <w:numPr>
          <w:ilvl w:val="0"/>
          <w:numId w:val="14"/>
        </w:numPr>
      </w:pPr>
      <w:r>
        <w:t>[Name of Company]</w:t>
      </w:r>
    </w:p>
    <w:p w14:paraId="095D5D09" w14:textId="03E9BF5A" w:rsidR="0092357A" w:rsidRPr="0092357A" w:rsidRDefault="0092357A" w:rsidP="0092357A">
      <w:pPr>
        <w:pStyle w:val="ListParagraph"/>
        <w:numPr>
          <w:ilvl w:val="0"/>
          <w:numId w:val="14"/>
        </w:numPr>
      </w:pPr>
      <w:r>
        <w:t>[Name of Company]</w:t>
      </w:r>
    </w:p>
    <w:p w14:paraId="403873D4" w14:textId="1C0B93D0" w:rsidR="00007554" w:rsidRDefault="00007554" w:rsidP="00007554">
      <w:pPr>
        <w:pStyle w:val="Heading2"/>
      </w:pPr>
      <w:r>
        <w:t>Operating Segments</w:t>
      </w:r>
    </w:p>
    <w:p w14:paraId="7A709165" w14:textId="581C740B" w:rsidR="00007554" w:rsidRDefault="00007554" w:rsidP="00007554">
      <w:pPr>
        <w:pStyle w:val="Heading3"/>
      </w:pPr>
      <w:r>
        <w:t>[Operating Segment Name]</w:t>
      </w:r>
    </w:p>
    <w:p w14:paraId="476DC77F" w14:textId="037A0077" w:rsidR="00007554" w:rsidRDefault="00007554" w:rsidP="00007554">
      <w:pPr>
        <w:pStyle w:val="Heading4"/>
      </w:pPr>
      <w:r>
        <w:t>Financial Summary</w:t>
      </w:r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4321"/>
        <w:gridCol w:w="1679"/>
        <w:gridCol w:w="1679"/>
        <w:gridCol w:w="1681"/>
      </w:tblGrid>
      <w:tr w:rsidR="00007554" w14:paraId="615F21F9" w14:textId="77777777" w:rsidTr="00220815">
        <w:trPr>
          <w:cantSplit/>
          <w:trHeight w:val="397"/>
          <w:tblHeader/>
        </w:trPr>
        <w:tc>
          <w:tcPr>
            <w:tcW w:w="230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98B2AF4" w14:textId="77777777" w:rsidR="00007554" w:rsidRPr="00031D7E" w:rsidRDefault="00007554" w:rsidP="00220815">
            <w:pPr>
              <w:pStyle w:val="TableHeader"/>
              <w:jc w:val="left"/>
              <w:rPr>
                <w:szCs w:val="20"/>
              </w:rPr>
            </w:pPr>
            <w:r>
              <w:rPr>
                <w:b w:val="0"/>
                <w:bCs/>
                <w:szCs w:val="20"/>
              </w:rPr>
              <w:lastRenderedPageBreak/>
              <w:t>($000/$m)</w:t>
            </w:r>
          </w:p>
        </w:tc>
        <w:tc>
          <w:tcPr>
            <w:tcW w:w="89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AFBA7FC" w14:textId="795DAF0F" w:rsidR="00007554" w:rsidRDefault="00B87790" w:rsidP="00220815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2022/23</w:t>
            </w:r>
            <w:r w:rsidR="00007554">
              <w:rPr>
                <w:b w:val="0"/>
                <w:bCs/>
                <w:szCs w:val="20"/>
              </w:rPr>
              <w:t xml:space="preserve"> </w:t>
            </w:r>
          </w:p>
          <w:p w14:paraId="3368441E" w14:textId="77777777" w:rsidR="00007554" w:rsidRPr="000D1958" w:rsidRDefault="00007554" w:rsidP="00220815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 xml:space="preserve">Actual </w:t>
            </w:r>
          </w:p>
        </w:tc>
        <w:tc>
          <w:tcPr>
            <w:tcW w:w="89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209F702" w14:textId="64136B70" w:rsidR="00007554" w:rsidRPr="000D1958" w:rsidRDefault="00B87790" w:rsidP="00220815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2023/24</w:t>
            </w:r>
            <w:r w:rsidR="00007554">
              <w:rPr>
                <w:b w:val="0"/>
                <w:bCs/>
                <w:szCs w:val="20"/>
              </w:rPr>
              <w:t xml:space="preserve"> Budget </w:t>
            </w:r>
          </w:p>
        </w:tc>
        <w:tc>
          <w:tcPr>
            <w:tcW w:w="89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1355E5D7" w14:textId="1C5F44FD" w:rsidR="00007554" w:rsidRPr="000D1958" w:rsidRDefault="00B87790" w:rsidP="00220815">
            <w:pPr>
              <w:pStyle w:val="TableHeader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2023/24</w:t>
            </w:r>
            <w:r w:rsidR="00007554">
              <w:rPr>
                <w:b w:val="0"/>
                <w:bCs/>
                <w:szCs w:val="20"/>
              </w:rPr>
              <w:br/>
              <w:t xml:space="preserve"> Actual</w:t>
            </w:r>
            <w:r w:rsidR="00007554" w:rsidRPr="000D1958">
              <w:rPr>
                <w:b w:val="0"/>
                <w:bCs/>
                <w:szCs w:val="20"/>
              </w:rPr>
              <w:t xml:space="preserve"> </w:t>
            </w:r>
          </w:p>
        </w:tc>
      </w:tr>
      <w:tr w:rsidR="00007554" w14:paraId="7A6FA835" w14:textId="77777777" w:rsidTr="00220815">
        <w:trPr>
          <w:cantSplit/>
          <w:trHeight w:val="397"/>
          <w:tblHeader/>
        </w:trPr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</w:tcPr>
          <w:p w14:paraId="19A7487E" w14:textId="77777777" w:rsidR="00007554" w:rsidRPr="000D33F1" w:rsidRDefault="00007554" w:rsidP="00220815">
            <w:pPr>
              <w:pStyle w:val="FinancialTableItem"/>
            </w:pPr>
            <w:r>
              <w:t>Revenues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</w:tcPr>
          <w:p w14:paraId="4194C6FD" w14:textId="77777777" w:rsidR="00007554" w:rsidRPr="00031D7E" w:rsidRDefault="00007554" w:rsidP="00220815">
            <w:pPr>
              <w:pStyle w:val="FinancialTableValues"/>
            </w:pPr>
            <w:r w:rsidRPr="00031D7E">
              <w:t>0,000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</w:tcPr>
          <w:p w14:paraId="03A2C11D" w14:textId="77777777" w:rsidR="00007554" w:rsidRPr="00031D7E" w:rsidRDefault="00007554" w:rsidP="00220815">
            <w:pPr>
              <w:pStyle w:val="FinancialTableValues"/>
            </w:pPr>
            <w:r w:rsidRPr="00031D7E">
              <w:t>0,000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D729EA" w14:textId="77777777" w:rsidR="00007554" w:rsidRPr="00031D7E" w:rsidRDefault="00007554" w:rsidP="00220815">
            <w:pPr>
              <w:pStyle w:val="FinancialTableValues"/>
            </w:pPr>
            <w:r w:rsidRPr="00031D7E">
              <w:t>0,000</w:t>
            </w:r>
          </w:p>
        </w:tc>
      </w:tr>
      <w:tr w:rsidR="00007554" w14:paraId="19FCCB99" w14:textId="77777777" w:rsidTr="00220815">
        <w:trPr>
          <w:cantSplit/>
          <w:trHeight w:val="397"/>
          <w:tblHeader/>
        </w:trPr>
        <w:tc>
          <w:tcPr>
            <w:tcW w:w="23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4EDEB" w14:textId="77777777" w:rsidR="00007554" w:rsidRPr="000D33F1" w:rsidRDefault="00007554" w:rsidP="00220815">
            <w:pPr>
              <w:pStyle w:val="FinancialTableItem"/>
            </w:pPr>
            <w:r>
              <w:t>Expenses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8232A" w14:textId="77777777" w:rsidR="00007554" w:rsidRPr="00031D7E" w:rsidRDefault="00007554" w:rsidP="00220815">
            <w:pPr>
              <w:pStyle w:val="FinancialTableValues"/>
            </w:pPr>
            <w:r w:rsidRPr="00031D7E">
              <w:t>0,000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9F772" w14:textId="77777777" w:rsidR="00007554" w:rsidRPr="00031D7E" w:rsidRDefault="00007554" w:rsidP="00220815">
            <w:pPr>
              <w:pStyle w:val="FinancialTableValues"/>
            </w:pPr>
            <w:r w:rsidRPr="00031D7E">
              <w:t>0,000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6AD8E" w14:textId="77777777" w:rsidR="00007554" w:rsidRPr="00031D7E" w:rsidRDefault="00007554" w:rsidP="00220815">
            <w:pPr>
              <w:pStyle w:val="FinancialTableValues"/>
            </w:pPr>
            <w:r w:rsidRPr="00031D7E">
              <w:t>0,000</w:t>
            </w:r>
          </w:p>
        </w:tc>
      </w:tr>
      <w:tr w:rsidR="00007554" w14:paraId="55E47F8A" w14:textId="77777777" w:rsidTr="00220815">
        <w:trPr>
          <w:cantSplit/>
          <w:trHeight w:val="397"/>
          <w:tblHeader/>
        </w:trPr>
        <w:tc>
          <w:tcPr>
            <w:tcW w:w="2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B6A1A" w14:textId="77777777" w:rsidR="00007554" w:rsidRPr="00FC429F" w:rsidRDefault="00007554" w:rsidP="00220815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>Net Income</w:t>
            </w:r>
          </w:p>
        </w:tc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21FCB" w14:textId="77777777" w:rsidR="00007554" w:rsidRPr="00031D7E" w:rsidRDefault="00007554" w:rsidP="00220815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4A78FF" w14:textId="77777777" w:rsidR="00007554" w:rsidRPr="00031D7E" w:rsidRDefault="00007554" w:rsidP="00220815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0CF11" w14:textId="77777777" w:rsidR="00007554" w:rsidRPr="00031D7E" w:rsidRDefault="00007554" w:rsidP="00220815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</w:tr>
    </w:tbl>
    <w:p w14:paraId="39FDAC19" w14:textId="77777777" w:rsidR="00007554" w:rsidRPr="00221715" w:rsidRDefault="00007554" w:rsidP="00007554">
      <w:pPr>
        <w:pStyle w:val="Footnote"/>
      </w:pPr>
      <w:r>
        <w:rPr>
          <w:vertAlign w:val="superscript"/>
        </w:rPr>
        <w:t>1</w:t>
      </w:r>
      <w:r>
        <w:t xml:space="preserve"> [Footnote placeholder if necessary]</w:t>
      </w:r>
    </w:p>
    <w:p w14:paraId="53C00230" w14:textId="77777777" w:rsidR="00007554" w:rsidRDefault="00007554" w:rsidP="00007554">
      <w:pPr>
        <w:pStyle w:val="Heading4"/>
      </w:pPr>
      <w:r>
        <w:t xml:space="preserve">Discussion of Variance </w:t>
      </w:r>
    </w:p>
    <w:p w14:paraId="0820D3BE" w14:textId="77777777" w:rsidR="00007554" w:rsidRPr="00E6729E" w:rsidRDefault="00007554" w:rsidP="00007554">
      <w:r>
        <w:t>[Placeholder]</w:t>
      </w:r>
    </w:p>
    <w:p w14:paraId="6E67CD81" w14:textId="77777777" w:rsidR="00007554" w:rsidRDefault="00007554" w:rsidP="00007554">
      <w:pPr>
        <w:pStyle w:val="Heading4"/>
      </w:pPr>
      <w:r w:rsidRPr="0092357A">
        <w:t xml:space="preserve">Capital Expenditures </w:t>
      </w:r>
      <w:r w:rsidRPr="0092357A">
        <w:rPr>
          <w:highlight w:val="yellow"/>
        </w:rPr>
        <w:t>[delete if not applicable]</w:t>
      </w:r>
    </w:p>
    <w:p w14:paraId="1F43B185" w14:textId="77777777" w:rsidR="00007554" w:rsidRDefault="00007554" w:rsidP="00007554">
      <w:r>
        <w:t>[Copy Major Capital Projects Table if applicable]</w:t>
      </w:r>
    </w:p>
    <w:p w14:paraId="074B1435" w14:textId="77777777" w:rsidR="00007554" w:rsidRPr="0092357A" w:rsidRDefault="00007554" w:rsidP="00007554">
      <w:pPr>
        <w:pStyle w:val="ListParagraph"/>
        <w:numPr>
          <w:ilvl w:val="0"/>
          <w:numId w:val="14"/>
        </w:numPr>
      </w:pPr>
      <w:r>
        <w:t>[Name of Company]</w:t>
      </w:r>
    </w:p>
    <w:p w14:paraId="5F96F5E7" w14:textId="60B6BE47" w:rsidR="0092357A" w:rsidRDefault="0092357A" w:rsidP="0092357A">
      <w:r>
        <w:br w:type="page"/>
      </w:r>
    </w:p>
    <w:p w14:paraId="42012AFF" w14:textId="4AD46436" w:rsidR="00DB0D71" w:rsidRDefault="00DB0D71" w:rsidP="00DB0D71">
      <w:pPr>
        <w:pStyle w:val="Heading1"/>
      </w:pPr>
      <w:bookmarkStart w:id="15" w:name="_Appendix_[letter]:_Auditor’s"/>
      <w:bookmarkStart w:id="16" w:name="_Toc133497937"/>
      <w:bookmarkEnd w:id="15"/>
      <w:r>
        <w:lastRenderedPageBreak/>
        <w:t xml:space="preserve">Appendix </w:t>
      </w:r>
      <w:r w:rsidR="00FB7C33">
        <w:t>[letter]</w:t>
      </w:r>
      <w:r>
        <w:t xml:space="preserve">: </w:t>
      </w:r>
      <w:r w:rsidR="0092357A">
        <w:t>Auditor’s Report and Audited Financial Statements</w:t>
      </w:r>
      <w:bookmarkEnd w:id="16"/>
    </w:p>
    <w:p w14:paraId="511558B6" w14:textId="26D56D87" w:rsidR="0092357A" w:rsidRPr="0092357A" w:rsidRDefault="0092357A" w:rsidP="0092357A"/>
    <w:sectPr w:rsidR="0092357A" w:rsidRPr="0092357A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7B24E" w14:textId="77777777" w:rsidR="007E095A" w:rsidRDefault="007E095A" w:rsidP="00DA79DA">
      <w:pPr>
        <w:spacing w:after="0"/>
      </w:pPr>
      <w:r>
        <w:separator/>
      </w:r>
    </w:p>
  </w:endnote>
  <w:endnote w:type="continuationSeparator" w:id="0">
    <w:p w14:paraId="29D84CB5" w14:textId="77777777" w:rsidR="007E095A" w:rsidRDefault="007E095A" w:rsidP="00DA79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C Sans">
    <w:altName w:val="BC Sans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2C239" w14:textId="77777777" w:rsidR="007E095A" w:rsidRPr="00553EC2" w:rsidRDefault="007E095A" w:rsidP="00BD6B9E">
    <w:pPr>
      <w:pStyle w:val="Footer"/>
      <w:tabs>
        <w:tab w:val="clear" w:pos="936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8E507" w14:textId="4E0EA713" w:rsidR="007E095A" w:rsidRPr="004072A4" w:rsidRDefault="007E095A" w:rsidP="004072A4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8364"/>
      </w:tabs>
      <w:rPr>
        <w:i/>
      </w:rPr>
    </w:pPr>
    <w:r w:rsidRPr="00553EC2">
      <w:rPr>
        <w:i/>
      </w:rPr>
      <w:t>20</w:t>
    </w:r>
    <w:r w:rsidR="003C25FD">
      <w:rPr>
        <w:i/>
      </w:rPr>
      <w:t>2</w:t>
    </w:r>
    <w:r w:rsidR="00B54D7A">
      <w:rPr>
        <w:i/>
      </w:rPr>
      <w:t>3</w:t>
    </w:r>
    <w:r w:rsidRPr="00553EC2">
      <w:rPr>
        <w:i/>
      </w:rPr>
      <w:t>/</w:t>
    </w:r>
    <w:r w:rsidR="003C25FD">
      <w:rPr>
        <w:i/>
      </w:rPr>
      <w:t>2</w:t>
    </w:r>
    <w:r w:rsidR="00B54D7A">
      <w:rPr>
        <w:i/>
      </w:rPr>
      <w:t>4</w:t>
    </w:r>
    <w:r w:rsidR="00876709">
      <w:rPr>
        <w:i/>
      </w:rPr>
      <w:t xml:space="preserve"> Annual Service Plan Report</w:t>
    </w:r>
    <w:r>
      <w:rPr>
        <w:i/>
      </w:rPr>
      <w:tab/>
    </w:r>
    <w:r w:rsidRPr="0089577C">
      <w:rPr>
        <w:i/>
        <w:iCs/>
      </w:rPr>
      <w:t>Page</w:t>
    </w:r>
    <w:r w:rsidRPr="000D1E07">
      <w:t xml:space="preserve"> | </w:t>
    </w:r>
    <w:r w:rsidRPr="000D1E07">
      <w:fldChar w:fldCharType="begin"/>
    </w:r>
    <w:r w:rsidRPr="000D1E07">
      <w:instrText xml:space="preserve"> PAGE   \* MERGEFORMAT </w:instrText>
    </w:r>
    <w:r w:rsidRPr="000D1E07">
      <w:fldChar w:fldCharType="separate"/>
    </w:r>
    <w:r w:rsidRPr="000D1E07">
      <w:rPr>
        <w:noProof/>
      </w:rPr>
      <w:t>1</w:t>
    </w:r>
    <w:r w:rsidRPr="000D1E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2C6B7" w14:textId="77777777" w:rsidR="007E095A" w:rsidRDefault="007E095A" w:rsidP="00DA79DA">
      <w:pPr>
        <w:spacing w:after="0"/>
      </w:pPr>
      <w:r>
        <w:separator/>
      </w:r>
    </w:p>
  </w:footnote>
  <w:footnote w:type="continuationSeparator" w:id="0">
    <w:p w14:paraId="06D8BBFD" w14:textId="77777777" w:rsidR="007E095A" w:rsidRDefault="007E095A" w:rsidP="00DA79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7A61F" w14:textId="7D50D481" w:rsidR="007E095A" w:rsidRDefault="007E095A" w:rsidP="00BD6B9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7077" w14:textId="71C540A3" w:rsidR="007E095A" w:rsidRDefault="007E095A" w:rsidP="00DA79DA">
    <w:pPr>
      <w:pStyle w:val="Header"/>
      <w:pBdr>
        <w:bottom w:val="single" w:sz="4" w:space="1" w:color="auto"/>
      </w:pBdr>
      <w:jc w:val="center"/>
    </w:pPr>
    <w:r>
      <w:t>[</w:t>
    </w:r>
    <w:r w:rsidR="00A4545D">
      <w:t>Crown Agency</w:t>
    </w:r>
    <w:r>
      <w:t xml:space="preserve"> 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5E23"/>
    <w:multiLevelType w:val="hybridMultilevel"/>
    <w:tmpl w:val="5A029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16BA"/>
    <w:multiLevelType w:val="hybridMultilevel"/>
    <w:tmpl w:val="42DC5C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147F9"/>
    <w:multiLevelType w:val="hybridMultilevel"/>
    <w:tmpl w:val="CD94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48CC"/>
    <w:multiLevelType w:val="hybridMultilevel"/>
    <w:tmpl w:val="1264D892"/>
    <w:lvl w:ilvl="0" w:tplc="F85EC580">
      <w:start w:val="1"/>
      <w:numFmt w:val="bullet"/>
      <w:pStyle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BD4569"/>
    <w:multiLevelType w:val="hybridMultilevel"/>
    <w:tmpl w:val="3AEC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C3D3A"/>
    <w:multiLevelType w:val="hybridMultilevel"/>
    <w:tmpl w:val="3D74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E32FA"/>
    <w:multiLevelType w:val="hybridMultilevel"/>
    <w:tmpl w:val="B18E4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9376F"/>
    <w:multiLevelType w:val="hybridMultilevel"/>
    <w:tmpl w:val="DA520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16233"/>
    <w:multiLevelType w:val="hybridMultilevel"/>
    <w:tmpl w:val="01DA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10029"/>
    <w:multiLevelType w:val="hybridMultilevel"/>
    <w:tmpl w:val="95684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F259A"/>
    <w:multiLevelType w:val="hybridMultilevel"/>
    <w:tmpl w:val="71C4FBB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D15326"/>
    <w:multiLevelType w:val="hybridMultilevel"/>
    <w:tmpl w:val="61A2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B250A"/>
    <w:multiLevelType w:val="hybridMultilevel"/>
    <w:tmpl w:val="974E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D5CD8"/>
    <w:multiLevelType w:val="hybridMultilevel"/>
    <w:tmpl w:val="4AFC2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0321">
    <w:abstractNumId w:val="9"/>
  </w:num>
  <w:num w:numId="2" w16cid:durableId="2024280713">
    <w:abstractNumId w:val="1"/>
  </w:num>
  <w:num w:numId="3" w16cid:durableId="679163206">
    <w:abstractNumId w:val="10"/>
  </w:num>
  <w:num w:numId="4" w16cid:durableId="1256131340">
    <w:abstractNumId w:val="0"/>
  </w:num>
  <w:num w:numId="5" w16cid:durableId="1393043874">
    <w:abstractNumId w:val="13"/>
  </w:num>
  <w:num w:numId="6" w16cid:durableId="1101877801">
    <w:abstractNumId w:val="6"/>
  </w:num>
  <w:num w:numId="7" w16cid:durableId="1685665950">
    <w:abstractNumId w:val="7"/>
  </w:num>
  <w:num w:numId="8" w16cid:durableId="1045372556">
    <w:abstractNumId w:val="3"/>
  </w:num>
  <w:num w:numId="9" w16cid:durableId="551817964">
    <w:abstractNumId w:val="2"/>
  </w:num>
  <w:num w:numId="10" w16cid:durableId="1791971937">
    <w:abstractNumId w:val="4"/>
  </w:num>
  <w:num w:numId="11" w16cid:durableId="677578848">
    <w:abstractNumId w:val="11"/>
  </w:num>
  <w:num w:numId="12" w16cid:durableId="2033997864">
    <w:abstractNumId w:val="5"/>
  </w:num>
  <w:num w:numId="13" w16cid:durableId="197667447">
    <w:abstractNumId w:val="8"/>
  </w:num>
  <w:num w:numId="14" w16cid:durableId="3498419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SortMethod w:val="0000"/>
  <w:documentProtection w:enforcement="0"/>
  <w:autoFormatOverride/>
  <w:styleLockTheme/>
  <w:styleLockQFSet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0B"/>
    <w:rsid w:val="000045A9"/>
    <w:rsid w:val="00007554"/>
    <w:rsid w:val="00012D0B"/>
    <w:rsid w:val="00031D7E"/>
    <w:rsid w:val="00040C0C"/>
    <w:rsid w:val="00053BCF"/>
    <w:rsid w:val="00064BD9"/>
    <w:rsid w:val="00066615"/>
    <w:rsid w:val="000747BA"/>
    <w:rsid w:val="00076E08"/>
    <w:rsid w:val="00076FFB"/>
    <w:rsid w:val="00087CE9"/>
    <w:rsid w:val="000931E0"/>
    <w:rsid w:val="000952B6"/>
    <w:rsid w:val="000B4919"/>
    <w:rsid w:val="000C0256"/>
    <w:rsid w:val="000C5025"/>
    <w:rsid w:val="000C5F11"/>
    <w:rsid w:val="000D1958"/>
    <w:rsid w:val="000D33F1"/>
    <w:rsid w:val="000D71C6"/>
    <w:rsid w:val="000E611D"/>
    <w:rsid w:val="00105336"/>
    <w:rsid w:val="0011030E"/>
    <w:rsid w:val="00110D94"/>
    <w:rsid w:val="00163F7D"/>
    <w:rsid w:val="001C2E8C"/>
    <w:rsid w:val="001E29FF"/>
    <w:rsid w:val="001E4ED5"/>
    <w:rsid w:val="001E638B"/>
    <w:rsid w:val="001F7F87"/>
    <w:rsid w:val="00221715"/>
    <w:rsid w:val="00230172"/>
    <w:rsid w:val="002410A3"/>
    <w:rsid w:val="0024162C"/>
    <w:rsid w:val="002636FC"/>
    <w:rsid w:val="0028369F"/>
    <w:rsid w:val="002939D3"/>
    <w:rsid w:val="00294B0F"/>
    <w:rsid w:val="002D3091"/>
    <w:rsid w:val="002F2C89"/>
    <w:rsid w:val="0031332D"/>
    <w:rsid w:val="00313336"/>
    <w:rsid w:val="00321841"/>
    <w:rsid w:val="00345492"/>
    <w:rsid w:val="003535FC"/>
    <w:rsid w:val="003602D2"/>
    <w:rsid w:val="00382A1E"/>
    <w:rsid w:val="003A22BB"/>
    <w:rsid w:val="003A66EF"/>
    <w:rsid w:val="003B0D40"/>
    <w:rsid w:val="003C1683"/>
    <w:rsid w:val="003C25FD"/>
    <w:rsid w:val="003D697D"/>
    <w:rsid w:val="003F4B0A"/>
    <w:rsid w:val="004072A4"/>
    <w:rsid w:val="00407DFD"/>
    <w:rsid w:val="00412108"/>
    <w:rsid w:val="00441B43"/>
    <w:rsid w:val="004459B3"/>
    <w:rsid w:val="00454C54"/>
    <w:rsid w:val="00467725"/>
    <w:rsid w:val="004915C4"/>
    <w:rsid w:val="00496974"/>
    <w:rsid w:val="004C0252"/>
    <w:rsid w:val="004D01BA"/>
    <w:rsid w:val="005006CD"/>
    <w:rsid w:val="005040BB"/>
    <w:rsid w:val="00504CC6"/>
    <w:rsid w:val="00506A24"/>
    <w:rsid w:val="005111FF"/>
    <w:rsid w:val="005441C3"/>
    <w:rsid w:val="00544B69"/>
    <w:rsid w:val="00546EDF"/>
    <w:rsid w:val="005549D3"/>
    <w:rsid w:val="0056263A"/>
    <w:rsid w:val="0057154A"/>
    <w:rsid w:val="00597C2F"/>
    <w:rsid w:val="005A5219"/>
    <w:rsid w:val="005A53B5"/>
    <w:rsid w:val="005B445B"/>
    <w:rsid w:val="005C5AD4"/>
    <w:rsid w:val="005C742A"/>
    <w:rsid w:val="005E7A2A"/>
    <w:rsid w:val="005F16AE"/>
    <w:rsid w:val="005F381E"/>
    <w:rsid w:val="005F3E2C"/>
    <w:rsid w:val="00601E4A"/>
    <w:rsid w:val="006105F2"/>
    <w:rsid w:val="00633EC2"/>
    <w:rsid w:val="00640731"/>
    <w:rsid w:val="0065677F"/>
    <w:rsid w:val="006575B1"/>
    <w:rsid w:val="00661079"/>
    <w:rsid w:val="0066318A"/>
    <w:rsid w:val="00667F70"/>
    <w:rsid w:val="006752F0"/>
    <w:rsid w:val="00681A45"/>
    <w:rsid w:val="00686EF9"/>
    <w:rsid w:val="0069049E"/>
    <w:rsid w:val="006924CF"/>
    <w:rsid w:val="006B4E8E"/>
    <w:rsid w:val="006C37E0"/>
    <w:rsid w:val="006C4ED9"/>
    <w:rsid w:val="00700A00"/>
    <w:rsid w:val="00701F5B"/>
    <w:rsid w:val="00713500"/>
    <w:rsid w:val="00721EBE"/>
    <w:rsid w:val="00765D26"/>
    <w:rsid w:val="00774D79"/>
    <w:rsid w:val="00781E0D"/>
    <w:rsid w:val="007961DB"/>
    <w:rsid w:val="007A6ECA"/>
    <w:rsid w:val="007B1BF3"/>
    <w:rsid w:val="007B4320"/>
    <w:rsid w:val="007D1BC6"/>
    <w:rsid w:val="007D5631"/>
    <w:rsid w:val="007E095A"/>
    <w:rsid w:val="007F24EF"/>
    <w:rsid w:val="007F7B9E"/>
    <w:rsid w:val="00814289"/>
    <w:rsid w:val="00822B6D"/>
    <w:rsid w:val="008252EE"/>
    <w:rsid w:val="00826B0B"/>
    <w:rsid w:val="00836E82"/>
    <w:rsid w:val="00844CE5"/>
    <w:rsid w:val="008562EA"/>
    <w:rsid w:val="00864425"/>
    <w:rsid w:val="008741CA"/>
    <w:rsid w:val="00874E91"/>
    <w:rsid w:val="00876709"/>
    <w:rsid w:val="0089577C"/>
    <w:rsid w:val="008A4ECF"/>
    <w:rsid w:val="008B1DFC"/>
    <w:rsid w:val="008B2312"/>
    <w:rsid w:val="008B23FA"/>
    <w:rsid w:val="008B37F8"/>
    <w:rsid w:val="008C32F6"/>
    <w:rsid w:val="008C4DCA"/>
    <w:rsid w:val="008E6F11"/>
    <w:rsid w:val="008F0E79"/>
    <w:rsid w:val="008F5F7B"/>
    <w:rsid w:val="00902BC7"/>
    <w:rsid w:val="0091419B"/>
    <w:rsid w:val="009209F5"/>
    <w:rsid w:val="00921252"/>
    <w:rsid w:val="0092357A"/>
    <w:rsid w:val="00946765"/>
    <w:rsid w:val="009548E5"/>
    <w:rsid w:val="00974A7C"/>
    <w:rsid w:val="00974B55"/>
    <w:rsid w:val="009C62E7"/>
    <w:rsid w:val="009E1842"/>
    <w:rsid w:val="009F1357"/>
    <w:rsid w:val="00A16CCF"/>
    <w:rsid w:val="00A37064"/>
    <w:rsid w:val="00A442BA"/>
    <w:rsid w:val="00A4545D"/>
    <w:rsid w:val="00A46CC0"/>
    <w:rsid w:val="00A46DDF"/>
    <w:rsid w:val="00A5744E"/>
    <w:rsid w:val="00A674F5"/>
    <w:rsid w:val="00A70343"/>
    <w:rsid w:val="00A7150A"/>
    <w:rsid w:val="00A80224"/>
    <w:rsid w:val="00A86581"/>
    <w:rsid w:val="00AD711E"/>
    <w:rsid w:val="00AE2523"/>
    <w:rsid w:val="00AE2E06"/>
    <w:rsid w:val="00AE488A"/>
    <w:rsid w:val="00B16FB8"/>
    <w:rsid w:val="00B20DF9"/>
    <w:rsid w:val="00B42C38"/>
    <w:rsid w:val="00B54D7A"/>
    <w:rsid w:val="00B62301"/>
    <w:rsid w:val="00B63482"/>
    <w:rsid w:val="00B828AF"/>
    <w:rsid w:val="00B86A71"/>
    <w:rsid w:val="00B87790"/>
    <w:rsid w:val="00B91087"/>
    <w:rsid w:val="00B92F4F"/>
    <w:rsid w:val="00B94346"/>
    <w:rsid w:val="00BA1E88"/>
    <w:rsid w:val="00BB0C35"/>
    <w:rsid w:val="00BB5478"/>
    <w:rsid w:val="00BC0417"/>
    <w:rsid w:val="00BC2C7E"/>
    <w:rsid w:val="00BC311E"/>
    <w:rsid w:val="00BD6B9E"/>
    <w:rsid w:val="00BE1084"/>
    <w:rsid w:val="00C04356"/>
    <w:rsid w:val="00C0663F"/>
    <w:rsid w:val="00C149AF"/>
    <w:rsid w:val="00C21549"/>
    <w:rsid w:val="00C2764A"/>
    <w:rsid w:val="00C33975"/>
    <w:rsid w:val="00C45A61"/>
    <w:rsid w:val="00C47121"/>
    <w:rsid w:val="00C53380"/>
    <w:rsid w:val="00C759BF"/>
    <w:rsid w:val="00CA6BA4"/>
    <w:rsid w:val="00CC3351"/>
    <w:rsid w:val="00CE6481"/>
    <w:rsid w:val="00D02BC9"/>
    <w:rsid w:val="00D03ECF"/>
    <w:rsid w:val="00D05390"/>
    <w:rsid w:val="00D2098C"/>
    <w:rsid w:val="00D21CAE"/>
    <w:rsid w:val="00D30990"/>
    <w:rsid w:val="00D572F8"/>
    <w:rsid w:val="00D672DC"/>
    <w:rsid w:val="00D849BE"/>
    <w:rsid w:val="00D954F6"/>
    <w:rsid w:val="00D9704A"/>
    <w:rsid w:val="00DA79DA"/>
    <w:rsid w:val="00DB06AD"/>
    <w:rsid w:val="00DB0D71"/>
    <w:rsid w:val="00DB4593"/>
    <w:rsid w:val="00DB5E85"/>
    <w:rsid w:val="00DC482B"/>
    <w:rsid w:val="00DC5585"/>
    <w:rsid w:val="00DE59FB"/>
    <w:rsid w:val="00DF7413"/>
    <w:rsid w:val="00E11916"/>
    <w:rsid w:val="00E1776D"/>
    <w:rsid w:val="00E2345B"/>
    <w:rsid w:val="00E31585"/>
    <w:rsid w:val="00E614F5"/>
    <w:rsid w:val="00E6729E"/>
    <w:rsid w:val="00E76F66"/>
    <w:rsid w:val="00E930DB"/>
    <w:rsid w:val="00E932B4"/>
    <w:rsid w:val="00EB1ACB"/>
    <w:rsid w:val="00EC391A"/>
    <w:rsid w:val="00EC76EF"/>
    <w:rsid w:val="00ED411F"/>
    <w:rsid w:val="00ED547C"/>
    <w:rsid w:val="00EE69A7"/>
    <w:rsid w:val="00EE787E"/>
    <w:rsid w:val="00EE7A0B"/>
    <w:rsid w:val="00F07453"/>
    <w:rsid w:val="00F34A52"/>
    <w:rsid w:val="00F36AE0"/>
    <w:rsid w:val="00F43A9F"/>
    <w:rsid w:val="00F531C3"/>
    <w:rsid w:val="00F65754"/>
    <w:rsid w:val="00FA66D2"/>
    <w:rsid w:val="00FB7C33"/>
    <w:rsid w:val="00FC429F"/>
    <w:rsid w:val="00FE3BFB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B1F372F"/>
  <w15:chartTrackingRefBased/>
  <w15:docId w15:val="{46A56ABC-CE8C-4E7D-8892-3594FA3D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locked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locked="0" w:semiHidden="1" w:uiPriority="37" w:unhideWhenUsed="1"/>
    <w:lsdException w:name="TOC Heading" w:locked="0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8C4DCA"/>
    <w:pPr>
      <w:spacing w:after="200" w:line="240" w:lineRule="auto"/>
    </w:pPr>
    <w:rPr>
      <w:rFonts w:ascii="BC Sans" w:hAnsi="BC Sans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492"/>
    <w:pPr>
      <w:keepNext/>
      <w:keepLines/>
      <w:spacing w:after="120" w:line="560" w:lineRule="exact"/>
      <w:outlineLvl w:val="0"/>
    </w:pPr>
    <w:rPr>
      <w:rFonts w:eastAsiaTheme="majorEastAsia" w:cstheme="majorBidi"/>
      <w:b/>
      <w:color w:val="234075"/>
      <w:spacing w:val="-2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92"/>
    <w:pPr>
      <w:keepNext/>
      <w:keepLines/>
      <w:spacing w:before="240" w:after="120"/>
      <w:outlineLvl w:val="1"/>
    </w:pPr>
    <w:rPr>
      <w:rFonts w:eastAsiaTheme="majorEastAsia" w:cstheme="majorBidi"/>
      <w:color w:val="234075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locked/>
    <w:rsid w:val="00E930DB"/>
    <w:pPr>
      <w:outlineLvl w:val="2"/>
    </w:pPr>
    <w:rPr>
      <w:color w:val="auto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E930DB"/>
    <w:pPr>
      <w:spacing w:after="120"/>
      <w:outlineLvl w:val="3"/>
    </w:pPr>
    <w:rPr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701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92"/>
    <w:rPr>
      <w:rFonts w:ascii="BC Sans" w:eastAsiaTheme="majorEastAsia" w:hAnsi="BC Sans" w:cstheme="majorBidi"/>
      <w:b/>
      <w:color w:val="234075"/>
      <w:spacing w:val="-2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492"/>
    <w:rPr>
      <w:rFonts w:ascii="BC Sans" w:eastAsiaTheme="majorEastAsia" w:hAnsi="BC Sans" w:cstheme="majorBidi"/>
      <w:color w:val="234075"/>
      <w:sz w:val="36"/>
      <w:szCs w:val="26"/>
    </w:rPr>
  </w:style>
  <w:style w:type="paragraph" w:styleId="Header">
    <w:name w:val="header"/>
    <w:basedOn w:val="Normal"/>
    <w:link w:val="HeaderChar"/>
    <w:semiHidden/>
    <w:rsid w:val="00EE7A0B"/>
    <w:pPr>
      <w:tabs>
        <w:tab w:val="center" w:pos="4320"/>
        <w:tab w:val="right" w:pos="8640"/>
      </w:tabs>
      <w:spacing w:after="0"/>
    </w:pPr>
    <w:rPr>
      <w:rFonts w:eastAsia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EE7A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EE7A0B"/>
    <w:pPr>
      <w:spacing w:after="0"/>
      <w:jc w:val="center"/>
    </w:pPr>
    <w:rPr>
      <w:rFonts w:eastAsiaTheme="majorEastAsia" w:cstheme="majorBidi"/>
      <w:b/>
      <w:color w:val="23407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0B"/>
    <w:rPr>
      <w:rFonts w:ascii="Times New Roman" w:eastAsiaTheme="majorEastAsia" w:hAnsi="Times New Roman" w:cstheme="majorBidi"/>
      <w:b/>
      <w:color w:val="234075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EE7A0B"/>
    <w:pPr>
      <w:numPr>
        <w:ilvl w:val="1"/>
      </w:numPr>
      <w:spacing w:before="240" w:after="160"/>
      <w:jc w:val="center"/>
    </w:pPr>
    <w:rPr>
      <w:rFonts w:eastAsiaTheme="minorEastAsia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EE7A0B"/>
    <w:rPr>
      <w:rFonts w:ascii="Times New Roman" w:eastAsiaTheme="minorEastAsia" w:hAnsi="Times New Roman"/>
      <w:b/>
      <w:sz w:val="44"/>
    </w:rPr>
  </w:style>
  <w:style w:type="paragraph" w:customStyle="1" w:styleId="TitleDate">
    <w:name w:val="Title Date"/>
    <w:basedOn w:val="Subtitle"/>
    <w:link w:val="TitleDateChar"/>
    <w:rsid w:val="00EE7A0B"/>
    <w:rPr>
      <w:sz w:val="32"/>
      <w:lang w:eastAsia="en-CA"/>
    </w:rPr>
  </w:style>
  <w:style w:type="character" w:customStyle="1" w:styleId="TitleDateChar">
    <w:name w:val="Title Date Char"/>
    <w:basedOn w:val="SubtitleChar"/>
    <w:link w:val="TitleDate"/>
    <w:rsid w:val="00EE7A0B"/>
    <w:rPr>
      <w:rFonts w:ascii="Times New Roman" w:eastAsiaTheme="minorEastAsia" w:hAnsi="Times New Roman"/>
      <w:b/>
      <w:sz w:val="32"/>
      <w:lang w:eastAsia="en-CA"/>
    </w:rPr>
  </w:style>
  <w:style w:type="character" w:styleId="Hyperlink">
    <w:name w:val="Hyperlink"/>
    <w:basedOn w:val="DefaultParagraphFont"/>
    <w:uiPriority w:val="99"/>
    <w:unhideWhenUsed/>
    <w:rsid w:val="00EE7A0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0E79"/>
    <w:pPr>
      <w:tabs>
        <w:tab w:val="right" w:leader="dot" w:pos="9350"/>
      </w:tabs>
      <w:spacing w:after="80"/>
    </w:pPr>
  </w:style>
  <w:style w:type="paragraph" w:styleId="TOCHeading">
    <w:name w:val="TOC Heading"/>
    <w:basedOn w:val="Heading1"/>
    <w:next w:val="Normal"/>
    <w:uiPriority w:val="39"/>
    <w:unhideWhenUsed/>
    <w:locked/>
    <w:rsid w:val="00EE7A0B"/>
    <w:pPr>
      <w:spacing w:before="240" w:after="0"/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7A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7A0B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8F0E79"/>
    <w:pPr>
      <w:spacing w:after="80"/>
      <w:ind w:left="238"/>
    </w:pPr>
  </w:style>
  <w:style w:type="paragraph" w:styleId="ListParagraph">
    <w:name w:val="List Paragraph"/>
    <w:basedOn w:val="Normal"/>
    <w:link w:val="ListParagraphChar"/>
    <w:uiPriority w:val="34"/>
    <w:rsid w:val="00F07453"/>
    <w:pPr>
      <w:spacing w:after="120"/>
      <w:ind w:left="72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EE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next w:val="Normal"/>
    <w:link w:val="TableHeaderChar"/>
    <w:qFormat/>
    <w:rsid w:val="002D3091"/>
    <w:pPr>
      <w:spacing w:after="0"/>
      <w:jc w:val="center"/>
    </w:pPr>
    <w:rPr>
      <w:b/>
      <w:color w:val="000000" w:themeColor="text1"/>
      <w:sz w:val="20"/>
    </w:rPr>
  </w:style>
  <w:style w:type="paragraph" w:customStyle="1" w:styleId="PMValues">
    <w:name w:val="PM Values"/>
    <w:basedOn w:val="Normal"/>
    <w:link w:val="PMValuesChar"/>
    <w:qFormat/>
    <w:rsid w:val="002D3091"/>
    <w:pPr>
      <w:spacing w:before="60" w:after="60"/>
      <w:jc w:val="center"/>
    </w:pPr>
    <w:rPr>
      <w:sz w:val="20"/>
    </w:rPr>
  </w:style>
  <w:style w:type="character" w:customStyle="1" w:styleId="TableHeaderChar">
    <w:name w:val="Table Header Char"/>
    <w:basedOn w:val="DefaultParagraphFont"/>
    <w:link w:val="TableHeader"/>
    <w:rsid w:val="002D3091"/>
    <w:rPr>
      <w:rFonts w:ascii="BC Sans" w:hAnsi="BC Sans"/>
      <w:b/>
      <w:color w:val="000000" w:themeColor="text1"/>
      <w:sz w:val="20"/>
    </w:rPr>
  </w:style>
  <w:style w:type="paragraph" w:customStyle="1" w:styleId="FinancialTableValues">
    <w:name w:val="Financial Table Values"/>
    <w:basedOn w:val="PMValues"/>
    <w:link w:val="FinancialTableValuesChar"/>
    <w:qFormat/>
    <w:rsid w:val="001E638B"/>
    <w:pPr>
      <w:jc w:val="right"/>
    </w:pPr>
    <w:rPr>
      <w:sz w:val="18"/>
    </w:rPr>
  </w:style>
  <w:style w:type="character" w:customStyle="1" w:styleId="PMValuesChar">
    <w:name w:val="PM Values Char"/>
    <w:basedOn w:val="DefaultParagraphFont"/>
    <w:link w:val="PMValues"/>
    <w:rsid w:val="002D3091"/>
    <w:rPr>
      <w:rFonts w:ascii="BC Sans" w:hAnsi="BC Sans"/>
      <w:sz w:val="20"/>
    </w:rPr>
  </w:style>
  <w:style w:type="paragraph" w:customStyle="1" w:styleId="Footnote">
    <w:name w:val="Footnote"/>
    <w:basedOn w:val="Normal"/>
    <w:link w:val="FootnoteChar"/>
    <w:qFormat/>
    <w:rsid w:val="00A674F5"/>
    <w:pPr>
      <w:spacing w:after="240"/>
      <w:contextualSpacing/>
    </w:pPr>
    <w:rPr>
      <w:color w:val="000000" w:themeColor="text1"/>
      <w:sz w:val="16"/>
    </w:rPr>
  </w:style>
  <w:style w:type="character" w:customStyle="1" w:styleId="FinancialTableValuesChar">
    <w:name w:val="Financial Table Values Char"/>
    <w:basedOn w:val="PMValuesChar"/>
    <w:link w:val="FinancialTableValues"/>
    <w:rsid w:val="001E638B"/>
    <w:rPr>
      <w:rFonts w:ascii="BC Sans" w:hAnsi="BC Sans"/>
      <w:sz w:val="18"/>
    </w:rPr>
  </w:style>
  <w:style w:type="character" w:customStyle="1" w:styleId="FootnoteChar">
    <w:name w:val="Footnote Char"/>
    <w:basedOn w:val="DefaultParagraphFont"/>
    <w:link w:val="Footnote"/>
    <w:rsid w:val="00A674F5"/>
    <w:rPr>
      <w:rFonts w:ascii="BC Sans" w:hAnsi="BC Sans"/>
      <w:color w:val="000000" w:themeColor="text1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E7A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0B"/>
    <w:rPr>
      <w:rFonts w:ascii="Segoe UI" w:hAnsi="Segoe UI" w:cs="Segoe UI"/>
      <w:sz w:val="18"/>
      <w:szCs w:val="18"/>
    </w:rPr>
  </w:style>
  <w:style w:type="paragraph" w:customStyle="1" w:styleId="PMFN">
    <w:name w:val="PM FN #"/>
    <w:basedOn w:val="PMValues"/>
    <w:link w:val="PMFNChar"/>
    <w:rsid w:val="00A5744E"/>
    <w:rPr>
      <w:vertAlign w:val="superscript"/>
    </w:rPr>
  </w:style>
  <w:style w:type="paragraph" w:customStyle="1" w:styleId="FN">
    <w:name w:val="FN #"/>
    <w:basedOn w:val="Footnote"/>
    <w:link w:val="FNChar"/>
    <w:rsid w:val="00A5744E"/>
    <w:rPr>
      <w:vertAlign w:val="superscript"/>
    </w:rPr>
  </w:style>
  <w:style w:type="character" w:customStyle="1" w:styleId="PMFNChar">
    <w:name w:val="PM FN # Char"/>
    <w:basedOn w:val="PMValuesChar"/>
    <w:link w:val="PMFN"/>
    <w:rsid w:val="00A5744E"/>
    <w:rPr>
      <w:rFonts w:ascii="Times New Roman" w:hAnsi="Times New Roman"/>
      <w:sz w:val="20"/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930DB"/>
    <w:rPr>
      <w:rFonts w:ascii="BC Sans" w:eastAsiaTheme="majorEastAsia" w:hAnsi="BC Sans" w:cstheme="majorBidi"/>
      <w:b/>
      <w:sz w:val="28"/>
      <w:szCs w:val="26"/>
    </w:rPr>
  </w:style>
  <w:style w:type="character" w:customStyle="1" w:styleId="FNChar">
    <w:name w:val="FN # Char"/>
    <w:basedOn w:val="FootnoteChar"/>
    <w:link w:val="FN"/>
    <w:rsid w:val="00A5744E"/>
    <w:rPr>
      <w:rFonts w:ascii="Times New Roman" w:hAnsi="Times New Roman"/>
      <w:color w:val="000000" w:themeColor="text1"/>
      <w:sz w:val="20"/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5F3E2C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locked/>
    <w:rsid w:val="005E7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E7A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62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62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62E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2E7"/>
    <w:rPr>
      <w:rFonts w:ascii="Times New Roman" w:hAnsi="Times New Roman"/>
      <w:b/>
      <w:bCs/>
      <w:sz w:val="20"/>
      <w:szCs w:val="20"/>
    </w:rPr>
  </w:style>
  <w:style w:type="paragraph" w:customStyle="1" w:styleId="QPPCoverMinistryName">
    <w:name w:val="QPP Cover Ministry Name"/>
    <w:basedOn w:val="Normal"/>
    <w:rsid w:val="00506A24"/>
    <w:pPr>
      <w:widowControl w:val="0"/>
      <w:autoSpaceDE w:val="0"/>
      <w:autoSpaceDN w:val="0"/>
      <w:adjustRightInd w:val="0"/>
      <w:spacing w:after="0" w:line="288" w:lineRule="auto"/>
      <w:jc w:val="center"/>
      <w:textAlignment w:val="center"/>
    </w:pPr>
    <w:rPr>
      <w:rFonts w:eastAsia="Times New Roman" w:cs="Times New Roman"/>
      <w:b/>
      <w:color w:val="000000"/>
      <w:sz w:val="44"/>
      <w:szCs w:val="24"/>
      <w:lang w:val="en-US"/>
    </w:rPr>
  </w:style>
  <w:style w:type="character" w:customStyle="1" w:styleId="TOC2Char">
    <w:name w:val="TOC 2 Char"/>
    <w:basedOn w:val="DefaultParagraphFont"/>
    <w:link w:val="TOC2"/>
    <w:uiPriority w:val="39"/>
    <w:rsid w:val="008F0E79"/>
    <w:rPr>
      <w:rFonts w:ascii="BC Sans" w:hAnsi="BC Sans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rsid w:val="00E930DB"/>
    <w:rPr>
      <w:rFonts w:ascii="BC Sans" w:hAnsi="BC Sans"/>
      <w:b/>
      <w:iCs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7453"/>
    <w:rPr>
      <w:rFonts w:ascii="BC Sans" w:hAnsi="BC Sans"/>
      <w:color w:val="000000" w:themeColor="text1"/>
      <w:sz w:val="21"/>
    </w:rPr>
  </w:style>
  <w:style w:type="paragraph" w:customStyle="1" w:styleId="Bullet">
    <w:name w:val="Bullet"/>
    <w:basedOn w:val="ListParagraph"/>
    <w:link w:val="BulletChar"/>
    <w:qFormat/>
    <w:rsid w:val="00F07453"/>
    <w:pPr>
      <w:numPr>
        <w:numId w:val="8"/>
      </w:numPr>
      <w:ind w:left="714" w:hanging="357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01F5B"/>
    <w:rPr>
      <w:rFonts w:asciiTheme="majorHAnsi" w:eastAsiaTheme="majorEastAsia" w:hAnsiTheme="majorHAnsi" w:cstheme="majorBidi"/>
      <w:color w:val="2F5496" w:themeColor="accent1" w:themeShade="BF"/>
      <w:sz w:val="21"/>
    </w:rPr>
  </w:style>
  <w:style w:type="character" w:customStyle="1" w:styleId="BulletChar">
    <w:name w:val="Bullet Char"/>
    <w:basedOn w:val="ListParagraphChar"/>
    <w:link w:val="Bullet"/>
    <w:rsid w:val="00F07453"/>
    <w:rPr>
      <w:rFonts w:ascii="BC Sans" w:hAnsi="BC Sans"/>
      <w:color w:val="000000" w:themeColor="text1"/>
      <w:sz w:val="21"/>
    </w:rPr>
  </w:style>
  <w:style w:type="paragraph" w:customStyle="1" w:styleId="PMMetric">
    <w:name w:val="PM Metric"/>
    <w:basedOn w:val="PMValues"/>
    <w:link w:val="PMMetricChar"/>
    <w:qFormat/>
    <w:rsid w:val="002D3091"/>
    <w:pPr>
      <w:jc w:val="left"/>
    </w:pPr>
  </w:style>
  <w:style w:type="paragraph" w:customStyle="1" w:styleId="FinancialTableItem">
    <w:name w:val="Financial Table Item"/>
    <w:basedOn w:val="FinancialTableValues"/>
    <w:link w:val="FinancialTableItemChar"/>
    <w:qFormat/>
    <w:rsid w:val="002D3091"/>
    <w:pPr>
      <w:jc w:val="left"/>
    </w:pPr>
  </w:style>
  <w:style w:type="character" w:customStyle="1" w:styleId="PMMetricChar">
    <w:name w:val="PM Metric Char"/>
    <w:basedOn w:val="PMValuesChar"/>
    <w:link w:val="PMMetric"/>
    <w:rsid w:val="002D3091"/>
    <w:rPr>
      <w:rFonts w:ascii="BC Sans" w:hAnsi="BC Sans"/>
      <w:sz w:val="20"/>
    </w:rPr>
  </w:style>
  <w:style w:type="character" w:customStyle="1" w:styleId="FinancialTableItemChar">
    <w:name w:val="Financial Table Item Char"/>
    <w:basedOn w:val="FinancialTableValuesChar"/>
    <w:link w:val="FinancialTableItem"/>
    <w:rsid w:val="002D3091"/>
    <w:rPr>
      <w:rFonts w:ascii="BC Sans" w:hAnsi="BC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1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cbudget.gov.bc.ca/default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73B9072987A4AB207DEBA9CA89C97" ma:contentTypeVersion="2" ma:contentTypeDescription="Create a new document." ma:contentTypeScope="" ma:versionID="ca72f042c2c275b34f74ab0afbf0af15">
  <xsd:schema xmlns:xsd="http://www.w3.org/2001/XMLSchema" xmlns:xs="http://www.w3.org/2001/XMLSchema" xmlns:p="http://schemas.microsoft.com/office/2006/metadata/properties" xmlns:ns2="3aaeb8ea-11c5-42a3-82a0-f4386a047b89" xmlns:ns3="2B1F8836-305F-48BC-9D99-5CE5C644C99F" targetNamespace="http://schemas.microsoft.com/office/2006/metadata/properties" ma:root="true" ma:fieldsID="df87f767998a59a13d2108afbb20cb04" ns2:_="" ns3:_="">
    <xsd:import namespace="3aaeb8ea-11c5-42a3-82a0-f4386a047b89"/>
    <xsd:import namespace="2B1F8836-305F-48BC-9D99-5CE5C644C9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DisplayOrder" minOccurs="0"/>
                <xsd:element ref="ns3: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eb8ea-11c5-42a3-82a0-f4386a047b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F8836-305F-48BC-9D99-5CE5C644C99F" elementFormDefault="qualified">
    <xsd:import namespace="http://schemas.microsoft.com/office/2006/documentManagement/types"/>
    <xsd:import namespace="http://schemas.microsoft.com/office/infopath/2007/PartnerControls"/>
    <xsd:element name="DisplayOrder" ma:index="9" nillable="true" ma:displayName="DisplayOrder" ma:decimals="5" ma:internalName="DisplayOrder">
      <xsd:simpleType>
        <xsd:restriction base="dms:Number"/>
      </xsd:simpleType>
    </xsd:element>
    <xsd:element name="Item" ma:index="10" nillable="true" ma:displayName="Item" ma:indexed="true" ma:list="{C9FDF864-1E9B-4445-91DA-19C9995C2F04}" ma:internalName="Item" ma:readOnly="false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 xmlns="2B1F8836-305F-48BC-9D99-5CE5C644C99F" xsi:nil="true"/>
    <DisplayOrder xmlns="2B1F8836-305F-48BC-9D99-5CE5C644C99F">65535</DisplayOrd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10499-6180-4CF8-A826-488F51D79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eb8ea-11c5-42a3-82a0-f4386a047b89"/>
    <ds:schemaRef ds:uri="2B1F8836-305F-48BC-9D99-5CE5C644C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1DCA1F-02E5-4F22-A3D5-E9FA4129C4DA}">
  <ds:schemaRefs>
    <ds:schemaRef ds:uri="http://schemas.microsoft.com/office/2006/metadata/properties"/>
    <ds:schemaRef ds:uri="http://schemas.microsoft.com/office/infopath/2007/PartnerControls"/>
    <ds:schemaRef ds:uri="2B1F8836-305F-48BC-9D99-5CE5C644C99F"/>
  </ds:schemaRefs>
</ds:datastoreItem>
</file>

<file path=customXml/itemProps3.xml><?xml version="1.0" encoding="utf-8"?>
<ds:datastoreItem xmlns:ds="http://schemas.openxmlformats.org/officeDocument/2006/customXml" ds:itemID="{243988F2-CD65-470C-9AD2-DF5ECBBC20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2C2FF5-13B7-4F73-9553-007E35EE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Yakiwchuk, Kyle FIN:EX</dc:creator>
  <cp:keywords/>
  <dc:description/>
  <cp:lastModifiedBy>Yakiwchuk, Kyle FIN:EX</cp:lastModifiedBy>
  <cp:revision>6</cp:revision>
  <cp:lastPrinted>2020-02-18T20:30:00Z</cp:lastPrinted>
  <dcterms:created xsi:type="dcterms:W3CDTF">2024-03-12T19:28:00Z</dcterms:created>
  <dcterms:modified xsi:type="dcterms:W3CDTF">2024-03-12T20:54:00Z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0x0101009D573B9072987A4AB207DEBA9CA89C97</vt:lpwstr>
  </property>
</Properties>
</file>