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38" w:rsidRPr="0037030A" w:rsidRDefault="00006238" w:rsidP="00006238">
      <w:pPr>
        <w:rPr>
          <w:rFonts w:ascii="Arial" w:hAnsi="Arial" w:cs="Arial"/>
          <w:b/>
          <w:sz w:val="18"/>
          <w:szCs w:val="18"/>
          <w:lang w:val="es-ES_tradnl"/>
        </w:rPr>
      </w:pPr>
      <w:r w:rsidRPr="0037030A">
        <w:rPr>
          <w:rFonts w:ascii="Arial" w:hAnsi="Arial" w:cs="Arial"/>
          <w:b/>
          <w:sz w:val="18"/>
          <w:szCs w:val="18"/>
          <w:lang w:val="es-ES_tradnl"/>
        </w:rPr>
        <w:t>Manuel García Ramírez</w:t>
      </w:r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Profesor titular de Universidad</w:t>
      </w:r>
    </w:p>
    <w:p w:rsidR="00006238" w:rsidRPr="00CB0099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CB0099">
        <w:rPr>
          <w:rFonts w:ascii="Arial" w:hAnsi="Arial" w:cs="Arial"/>
          <w:sz w:val="18"/>
          <w:szCs w:val="18"/>
          <w:lang w:val="es-ES_tradnl"/>
        </w:rPr>
        <w:t>Departamento de Psicología Social</w:t>
      </w:r>
    </w:p>
    <w:p w:rsidR="00006238" w:rsidRPr="00CB0099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CB0099">
        <w:rPr>
          <w:rFonts w:ascii="Arial" w:hAnsi="Arial" w:cs="Arial"/>
          <w:sz w:val="18"/>
          <w:szCs w:val="18"/>
          <w:lang w:val="es-ES_tradnl"/>
        </w:rPr>
        <w:t>Universidad de Sevilla</w:t>
      </w:r>
    </w:p>
    <w:p w:rsidR="00006238" w:rsidRPr="00CB0099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CB0099">
        <w:rPr>
          <w:rFonts w:ascii="Arial" w:hAnsi="Arial" w:cs="Arial"/>
          <w:sz w:val="18"/>
          <w:szCs w:val="18"/>
          <w:lang w:val="es-ES_tradnl"/>
        </w:rPr>
        <w:t>Tramos de investigación concedidos: 2 (último 2011)</w:t>
      </w:r>
    </w:p>
    <w:p w:rsidR="00006238" w:rsidRPr="00CB0099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 w:rsidRPr="00CB0099">
        <w:rPr>
          <w:rFonts w:ascii="Arial" w:hAnsi="Arial" w:cs="Arial"/>
          <w:sz w:val="18"/>
          <w:szCs w:val="18"/>
          <w:lang w:val="es-ES_tradnl"/>
        </w:rPr>
        <w:t>Puede solicitar el próximo sexenio el año: 2012</w:t>
      </w:r>
    </w:p>
    <w:bookmarkEnd w:id="0"/>
    <w:p w:rsidR="00006238" w:rsidRDefault="00006238" w:rsidP="00006238">
      <w:pPr>
        <w:rPr>
          <w:rFonts w:ascii="Arial" w:hAnsi="Arial" w:cs="Arial"/>
          <w:sz w:val="18"/>
          <w:szCs w:val="18"/>
          <w:lang w:val="es-ES"/>
        </w:rPr>
      </w:pPr>
      <w:r w:rsidRPr="00CB0099">
        <w:rPr>
          <w:rFonts w:ascii="Arial" w:hAnsi="Arial" w:cs="Arial"/>
          <w:sz w:val="18"/>
          <w:szCs w:val="18"/>
          <w:lang w:val="es-ES"/>
        </w:rPr>
        <w:t>Pertenencia a Grupos de Investigación: HUM873 COALICIÓN PARA EL ESTUDIO DE LA SALUD, EL PODER Y LA DIVERSIDAD</w:t>
      </w:r>
    </w:p>
    <w:p w:rsidR="00D43BE8" w:rsidRDefault="00D43BE8" w:rsidP="00006238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Correo: </w:t>
      </w:r>
      <w:hyperlink r:id="rId7" w:history="1">
        <w:r w:rsidRPr="00D73CDE">
          <w:rPr>
            <w:rStyle w:val="Hipervnculo"/>
            <w:rFonts w:ascii="Arial" w:hAnsi="Arial" w:cs="Arial"/>
            <w:sz w:val="18"/>
            <w:szCs w:val="18"/>
            <w:lang w:val="es-ES"/>
          </w:rPr>
          <w:t>magarcia@us.es</w:t>
        </w:r>
      </w:hyperlink>
    </w:p>
    <w:p w:rsidR="00D43BE8" w:rsidRPr="00CB0099" w:rsidRDefault="00D43BE8" w:rsidP="00006238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SISIUS: </w:t>
      </w:r>
      <w:hyperlink r:id="rId8" w:history="1">
        <w:r w:rsidR="00A22100" w:rsidRPr="00D73CDE">
          <w:rPr>
            <w:rStyle w:val="Hipervnculo"/>
            <w:rFonts w:ascii="Arial" w:hAnsi="Arial" w:cs="Arial"/>
            <w:sz w:val="18"/>
            <w:szCs w:val="18"/>
            <w:lang w:val="es-ES"/>
          </w:rPr>
          <w:t>https://investigacion.us.es/sisius/sis_showpub.php?idpers=1228</w:t>
        </w:r>
      </w:hyperlink>
      <w:r w:rsidR="00A22100">
        <w:rPr>
          <w:rFonts w:ascii="Arial" w:hAnsi="Arial" w:cs="Arial"/>
          <w:sz w:val="18"/>
          <w:szCs w:val="18"/>
          <w:lang w:val="es-ES"/>
        </w:rPr>
        <w:t xml:space="preserve"> </w:t>
      </w:r>
    </w:p>
    <w:p w:rsidR="006A269A" w:rsidRDefault="006A269A" w:rsidP="00006238">
      <w:pPr>
        <w:pStyle w:val="Ttulo4"/>
        <w:spacing w:before="0"/>
        <w:rPr>
          <w:rFonts w:ascii="Arial" w:hAnsi="Arial" w:cs="Arial"/>
          <w:b w:val="0"/>
          <w:color w:val="auto"/>
          <w:sz w:val="18"/>
          <w:szCs w:val="18"/>
          <w:u w:val="single"/>
        </w:rPr>
      </w:pPr>
    </w:p>
    <w:p w:rsidR="00006238" w:rsidRPr="00CB0099" w:rsidRDefault="00006238" w:rsidP="00006238">
      <w:pPr>
        <w:pStyle w:val="Ttulo4"/>
        <w:spacing w:before="0"/>
        <w:rPr>
          <w:rFonts w:ascii="Arial" w:hAnsi="Arial" w:cs="Arial"/>
          <w:b w:val="0"/>
          <w:color w:val="auto"/>
          <w:sz w:val="18"/>
          <w:szCs w:val="18"/>
          <w:u w:val="single"/>
        </w:rPr>
      </w:pPr>
      <w:r w:rsidRPr="00CB0099">
        <w:rPr>
          <w:rFonts w:ascii="Arial" w:hAnsi="Arial" w:cs="Arial"/>
          <w:b w:val="0"/>
          <w:color w:val="auto"/>
          <w:sz w:val="18"/>
          <w:szCs w:val="18"/>
          <w:u w:val="single"/>
        </w:rPr>
        <w:t>Tres principales publicaciones en los últimos cinco años</w:t>
      </w:r>
    </w:p>
    <w:p w:rsidR="00D43B54" w:rsidRPr="00CB0099" w:rsidRDefault="00D43B54" w:rsidP="00D43B54">
      <w:pPr>
        <w:ind w:left="709" w:hanging="709"/>
        <w:rPr>
          <w:rFonts w:ascii="Arial" w:hAnsi="Arial" w:cs="Arial"/>
          <w:bCs/>
          <w:sz w:val="18"/>
          <w:szCs w:val="18"/>
        </w:rPr>
      </w:pPr>
      <w:r w:rsidRPr="00CB0099">
        <w:rPr>
          <w:rFonts w:ascii="Arial" w:hAnsi="Arial" w:cs="Arial"/>
          <w:bCs/>
          <w:sz w:val="18"/>
          <w:szCs w:val="18"/>
          <w:lang w:val="es-ES"/>
        </w:rPr>
        <w:t xml:space="preserve">Paloma, V., García-Ramírez, M., &amp; Camacho, C. (2014). </w:t>
      </w:r>
      <w:r w:rsidRPr="00CB0099">
        <w:rPr>
          <w:rFonts w:ascii="Arial" w:hAnsi="Arial" w:cs="Arial"/>
          <w:bCs/>
          <w:sz w:val="18"/>
          <w:szCs w:val="18"/>
        </w:rPr>
        <w:t xml:space="preserve">Well-Being and Social Justice </w:t>
      </w:r>
      <w:proofErr w:type="gramStart"/>
      <w:r w:rsidRPr="00CB0099">
        <w:rPr>
          <w:rFonts w:ascii="Arial" w:hAnsi="Arial" w:cs="Arial"/>
          <w:bCs/>
          <w:sz w:val="18"/>
          <w:szCs w:val="18"/>
        </w:rPr>
        <w:t>Among</w:t>
      </w:r>
      <w:proofErr w:type="gramEnd"/>
      <w:r w:rsidRPr="00CB0099">
        <w:rPr>
          <w:rFonts w:ascii="Arial" w:hAnsi="Arial" w:cs="Arial"/>
          <w:bCs/>
          <w:sz w:val="18"/>
          <w:szCs w:val="18"/>
        </w:rPr>
        <w:t xml:space="preserve"> Moroccan Migrants in Southern Spain. </w:t>
      </w:r>
      <w:r w:rsidRPr="00CB0099">
        <w:rPr>
          <w:rFonts w:ascii="Arial" w:hAnsi="Arial" w:cs="Arial"/>
          <w:bCs/>
          <w:i/>
          <w:sz w:val="18"/>
          <w:szCs w:val="18"/>
        </w:rPr>
        <w:t>American Journal of Community Psychology, 54,</w:t>
      </w:r>
      <w:r w:rsidRPr="00CB0099">
        <w:rPr>
          <w:rFonts w:ascii="Arial" w:hAnsi="Arial" w:cs="Arial"/>
          <w:bCs/>
          <w:sz w:val="18"/>
          <w:szCs w:val="18"/>
        </w:rPr>
        <w:t xml:space="preserve"> 1-11. </w:t>
      </w:r>
      <w:proofErr w:type="spellStart"/>
      <w:proofErr w:type="gramStart"/>
      <w:r w:rsidRPr="00CB0099">
        <w:rPr>
          <w:rFonts w:ascii="Arial" w:hAnsi="Arial" w:cs="Arial"/>
          <w:bCs/>
          <w:sz w:val="18"/>
          <w:szCs w:val="18"/>
        </w:rPr>
        <w:t>doi</w:t>
      </w:r>
      <w:proofErr w:type="spellEnd"/>
      <w:proofErr w:type="gramEnd"/>
      <w:r w:rsidRPr="00CB0099">
        <w:rPr>
          <w:rFonts w:ascii="Arial" w:hAnsi="Arial" w:cs="Arial"/>
          <w:bCs/>
          <w:sz w:val="18"/>
          <w:szCs w:val="18"/>
        </w:rPr>
        <w:t>: 10.1007/s10464-014-9663-1</w:t>
      </w:r>
    </w:p>
    <w:p w:rsidR="00EC43E5" w:rsidRPr="00085135" w:rsidRDefault="00EC43E5" w:rsidP="00EC43E5">
      <w:pPr>
        <w:ind w:left="709" w:hanging="709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A3FCD">
        <w:rPr>
          <w:rFonts w:ascii="Arial" w:hAnsi="Arial" w:cs="Arial"/>
          <w:sz w:val="18"/>
          <w:szCs w:val="18"/>
        </w:rPr>
        <w:t>Balcazar</w:t>
      </w:r>
      <w:proofErr w:type="spellEnd"/>
      <w:r w:rsidRPr="000A3FCD">
        <w:rPr>
          <w:rFonts w:ascii="Arial" w:hAnsi="Arial" w:cs="Arial"/>
          <w:sz w:val="18"/>
          <w:szCs w:val="18"/>
        </w:rPr>
        <w:t>, F.E., Suarez-</w:t>
      </w:r>
      <w:proofErr w:type="spellStart"/>
      <w:r w:rsidRPr="000A3FCD">
        <w:rPr>
          <w:rFonts w:ascii="Arial" w:hAnsi="Arial" w:cs="Arial"/>
          <w:sz w:val="18"/>
          <w:szCs w:val="18"/>
        </w:rPr>
        <w:t>Balcazar</w:t>
      </w:r>
      <w:proofErr w:type="spellEnd"/>
      <w:r w:rsidRPr="000A3FCD">
        <w:rPr>
          <w:rFonts w:ascii="Arial" w:hAnsi="Arial" w:cs="Arial"/>
          <w:sz w:val="18"/>
          <w:szCs w:val="18"/>
        </w:rPr>
        <w:t xml:space="preserve">, Y., </w:t>
      </w:r>
      <w:proofErr w:type="spellStart"/>
      <w:r w:rsidRPr="000A3FCD">
        <w:rPr>
          <w:rFonts w:ascii="Arial" w:hAnsi="Arial" w:cs="Arial"/>
          <w:sz w:val="18"/>
          <w:szCs w:val="18"/>
        </w:rPr>
        <w:t>Adames</w:t>
      </w:r>
      <w:proofErr w:type="spellEnd"/>
      <w:r w:rsidRPr="000A3FCD">
        <w:rPr>
          <w:rFonts w:ascii="Arial" w:hAnsi="Arial" w:cs="Arial"/>
          <w:sz w:val="18"/>
          <w:szCs w:val="18"/>
        </w:rPr>
        <w:t xml:space="preserve">, S.B., Keys, C.B., </w:t>
      </w:r>
      <w:proofErr w:type="spellStart"/>
      <w:r w:rsidRPr="000A3FCD">
        <w:rPr>
          <w:rFonts w:ascii="Arial" w:hAnsi="Arial" w:cs="Arial"/>
          <w:sz w:val="18"/>
          <w:szCs w:val="18"/>
        </w:rPr>
        <w:t>García-Ramírez</w:t>
      </w:r>
      <w:proofErr w:type="spellEnd"/>
      <w:r w:rsidRPr="000A3FCD">
        <w:rPr>
          <w:rFonts w:ascii="Arial" w:hAnsi="Arial" w:cs="Arial"/>
          <w:sz w:val="18"/>
          <w:szCs w:val="18"/>
        </w:rPr>
        <w:t>, M., &amp; Paloma, V. (2012).</w:t>
      </w:r>
      <w:proofErr w:type="gramEnd"/>
      <w:r w:rsidRPr="000A3FCD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085135">
        <w:rPr>
          <w:rFonts w:ascii="Arial" w:hAnsi="Arial" w:cs="Arial"/>
          <w:sz w:val="18"/>
          <w:szCs w:val="18"/>
        </w:rPr>
        <w:t>A case study of liberation among Latino immigrant families who have children with disabilities.</w:t>
      </w:r>
      <w:proofErr w:type="gramEnd"/>
      <w:r w:rsidRPr="00085135">
        <w:rPr>
          <w:rFonts w:ascii="Arial" w:hAnsi="Arial" w:cs="Arial"/>
          <w:sz w:val="18"/>
          <w:szCs w:val="18"/>
        </w:rPr>
        <w:t xml:space="preserve"> American Journal of Community Psychology, 49, 283-293. </w:t>
      </w:r>
      <w:proofErr w:type="spellStart"/>
      <w:proofErr w:type="gramStart"/>
      <w:r w:rsidRPr="00085135">
        <w:rPr>
          <w:rFonts w:ascii="Arial" w:hAnsi="Arial" w:cs="Arial"/>
          <w:sz w:val="18"/>
          <w:szCs w:val="18"/>
        </w:rPr>
        <w:t>doi</w:t>
      </w:r>
      <w:proofErr w:type="spellEnd"/>
      <w:proofErr w:type="gramEnd"/>
      <w:r w:rsidRPr="00085135">
        <w:rPr>
          <w:rFonts w:ascii="Arial" w:hAnsi="Arial" w:cs="Arial"/>
          <w:sz w:val="18"/>
          <w:szCs w:val="18"/>
        </w:rPr>
        <w:t xml:space="preserve">: 10.1007/S10464-011-9447-9   </w:t>
      </w:r>
    </w:p>
    <w:p w:rsidR="00EC43E5" w:rsidRPr="00732179" w:rsidRDefault="00EC43E5" w:rsidP="00EC43E5">
      <w:pPr>
        <w:ind w:left="709" w:hanging="709"/>
        <w:rPr>
          <w:rFonts w:ascii="Arial" w:hAnsi="Arial" w:cs="Arial"/>
          <w:sz w:val="18"/>
          <w:szCs w:val="18"/>
          <w:lang w:val="es-ES"/>
        </w:rPr>
      </w:pPr>
      <w:r w:rsidRPr="006A269A">
        <w:rPr>
          <w:rFonts w:ascii="Arial" w:hAnsi="Arial" w:cs="Arial"/>
          <w:sz w:val="18"/>
          <w:szCs w:val="18"/>
        </w:rPr>
        <w:t>Garcia-Ramirez, Manuel; De La Mata-</w:t>
      </w:r>
      <w:proofErr w:type="spellStart"/>
      <w:r w:rsidRPr="006A269A">
        <w:rPr>
          <w:rFonts w:ascii="Arial" w:hAnsi="Arial" w:cs="Arial"/>
          <w:sz w:val="18"/>
          <w:szCs w:val="18"/>
        </w:rPr>
        <w:t>Benítez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, Manuel Luis; Hernandez-Plaza, Sonia (2011) </w:t>
      </w:r>
      <w:proofErr w:type="gramStart"/>
      <w:r w:rsidRPr="006A269A">
        <w:rPr>
          <w:rFonts w:ascii="Arial" w:hAnsi="Arial" w:cs="Arial"/>
          <w:sz w:val="18"/>
          <w:szCs w:val="18"/>
        </w:rPr>
        <w:t>A</w:t>
      </w:r>
      <w:proofErr w:type="gramEnd"/>
      <w:r w:rsidRPr="006A269A">
        <w:rPr>
          <w:rFonts w:ascii="Arial" w:hAnsi="Arial" w:cs="Arial"/>
          <w:sz w:val="18"/>
          <w:szCs w:val="18"/>
        </w:rPr>
        <w:t xml:space="preserve"> Liberation Psychology Approach to Acculturative Integration of Migrant Populations. </w:t>
      </w:r>
      <w:r w:rsidRPr="00732179">
        <w:rPr>
          <w:rFonts w:ascii="Arial" w:hAnsi="Arial" w:cs="Arial"/>
          <w:i/>
          <w:sz w:val="18"/>
          <w:szCs w:val="18"/>
          <w:lang w:val="es-ES"/>
        </w:rPr>
        <w:t xml:space="preserve">American </w:t>
      </w:r>
      <w:proofErr w:type="spellStart"/>
      <w:r w:rsidRPr="00732179">
        <w:rPr>
          <w:rFonts w:ascii="Arial" w:hAnsi="Arial" w:cs="Arial"/>
          <w:i/>
          <w:sz w:val="18"/>
          <w:szCs w:val="18"/>
          <w:lang w:val="es-ES"/>
        </w:rPr>
        <w:t>Journal</w:t>
      </w:r>
      <w:proofErr w:type="spellEnd"/>
      <w:r w:rsidRPr="00732179">
        <w:rPr>
          <w:rFonts w:ascii="Arial" w:hAnsi="Arial" w:cs="Arial"/>
          <w:i/>
          <w:sz w:val="18"/>
          <w:szCs w:val="18"/>
          <w:lang w:val="es-ES"/>
        </w:rPr>
        <w:t xml:space="preserve"> of </w:t>
      </w:r>
      <w:proofErr w:type="spellStart"/>
      <w:r w:rsidRPr="00732179">
        <w:rPr>
          <w:rFonts w:ascii="Arial" w:hAnsi="Arial" w:cs="Arial"/>
          <w:i/>
          <w:sz w:val="18"/>
          <w:szCs w:val="18"/>
          <w:lang w:val="es-ES"/>
        </w:rPr>
        <w:t>Community</w:t>
      </w:r>
      <w:proofErr w:type="spellEnd"/>
      <w:r w:rsidRPr="00732179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732179">
        <w:rPr>
          <w:rFonts w:ascii="Arial" w:hAnsi="Arial" w:cs="Arial"/>
          <w:i/>
          <w:sz w:val="18"/>
          <w:szCs w:val="18"/>
          <w:lang w:val="es-ES"/>
        </w:rPr>
        <w:t>Psychology</w:t>
      </w:r>
      <w:proofErr w:type="spellEnd"/>
      <w:r w:rsidRPr="00732179">
        <w:rPr>
          <w:rFonts w:ascii="Arial" w:hAnsi="Arial" w:cs="Arial"/>
          <w:i/>
          <w:sz w:val="18"/>
          <w:szCs w:val="18"/>
          <w:lang w:val="es-ES"/>
        </w:rPr>
        <w:t xml:space="preserve"> 47,</w:t>
      </w:r>
      <w:r w:rsidRPr="00732179">
        <w:rPr>
          <w:rFonts w:ascii="Arial" w:hAnsi="Arial" w:cs="Arial"/>
          <w:sz w:val="18"/>
          <w:szCs w:val="18"/>
          <w:lang w:val="es-ES"/>
        </w:rPr>
        <w:t xml:space="preserve"> 1-2, 89-97.</w:t>
      </w:r>
    </w:p>
    <w:p w:rsidR="006A269A" w:rsidRDefault="006A269A" w:rsidP="00006238">
      <w:pPr>
        <w:pStyle w:val="Ttulo4"/>
        <w:spacing w:before="0"/>
        <w:rPr>
          <w:rFonts w:ascii="Arial" w:hAnsi="Arial" w:cs="Arial"/>
          <w:b w:val="0"/>
          <w:color w:val="auto"/>
          <w:sz w:val="18"/>
          <w:szCs w:val="18"/>
          <w:u w:val="single"/>
        </w:rPr>
      </w:pPr>
    </w:p>
    <w:p w:rsidR="00006238" w:rsidRPr="0037030A" w:rsidRDefault="00006238" w:rsidP="00006238">
      <w:pPr>
        <w:pStyle w:val="Ttulo4"/>
        <w:spacing w:before="0"/>
        <w:rPr>
          <w:rFonts w:ascii="Arial" w:hAnsi="Arial" w:cs="Arial"/>
          <w:b w:val="0"/>
          <w:color w:val="auto"/>
          <w:sz w:val="18"/>
          <w:szCs w:val="18"/>
          <w:u w:val="single"/>
        </w:rPr>
      </w:pPr>
      <w:r w:rsidRPr="00CB0099">
        <w:rPr>
          <w:rFonts w:ascii="Arial" w:hAnsi="Arial" w:cs="Arial"/>
          <w:b w:val="0"/>
          <w:color w:val="auto"/>
          <w:sz w:val="18"/>
          <w:szCs w:val="18"/>
          <w:u w:val="single"/>
        </w:rPr>
        <w:t>Otras publicaciones en los últimos cinco años</w:t>
      </w:r>
    </w:p>
    <w:p w:rsidR="00085135" w:rsidRPr="00085135" w:rsidRDefault="00085135" w:rsidP="00085135">
      <w:pPr>
        <w:ind w:left="709" w:hanging="709"/>
        <w:rPr>
          <w:rFonts w:ascii="Arial" w:hAnsi="Arial" w:cs="Arial"/>
          <w:sz w:val="18"/>
          <w:szCs w:val="18"/>
          <w:lang w:val="es-ES"/>
        </w:rPr>
      </w:pPr>
      <w:r w:rsidRPr="00085135">
        <w:rPr>
          <w:rFonts w:ascii="Arial" w:hAnsi="Arial" w:cs="Arial"/>
          <w:sz w:val="18"/>
          <w:szCs w:val="18"/>
          <w:lang w:val="es-ES"/>
        </w:rPr>
        <w:t xml:space="preserve">Albar, M.J., García-Ramírez, M.,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Perez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 Moreno, P.J., Luque-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Ribelles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, V., Garrido, R., &amp;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Bocchino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, A. (in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press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). Adaptación al Español de una Escala de Empatía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Etnocultural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. Texto &amp; Contexto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Enfermagem</w:t>
      </w:r>
      <w:proofErr w:type="spellEnd"/>
    </w:p>
    <w:p w:rsidR="00085135" w:rsidRPr="00085135" w:rsidRDefault="00085135" w:rsidP="00085135">
      <w:pPr>
        <w:ind w:left="709" w:hanging="709"/>
        <w:rPr>
          <w:rFonts w:ascii="Arial" w:hAnsi="Arial" w:cs="Arial"/>
          <w:sz w:val="18"/>
          <w:szCs w:val="18"/>
          <w:lang w:val="es-ES"/>
        </w:rPr>
      </w:pPr>
      <w:r w:rsidRPr="00085135">
        <w:rPr>
          <w:rFonts w:ascii="Arial" w:hAnsi="Arial" w:cs="Arial"/>
          <w:sz w:val="18"/>
          <w:szCs w:val="18"/>
          <w:lang w:val="es-ES"/>
        </w:rPr>
        <w:t>De Freitas, C., García-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Ramirez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, M.,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Aambø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, A., &amp;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Buttigieg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, S.C. (2014). </w:t>
      </w:r>
      <w:r w:rsidRPr="00085135">
        <w:rPr>
          <w:rFonts w:ascii="Arial" w:hAnsi="Arial" w:cs="Arial"/>
          <w:sz w:val="18"/>
          <w:szCs w:val="18"/>
        </w:rPr>
        <w:t xml:space="preserve">Transforming health policies through migrant user involvement: Lessons learnt from three European countries.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Psychosocial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Intervention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>, 23(2), 105-113. doi:10.1016/j.psi.2014.07.007</w:t>
      </w:r>
    </w:p>
    <w:p w:rsidR="00085135" w:rsidRPr="00085135" w:rsidRDefault="00085135" w:rsidP="00085135">
      <w:pPr>
        <w:ind w:left="709" w:hanging="709"/>
        <w:rPr>
          <w:rFonts w:ascii="Arial" w:hAnsi="Arial" w:cs="Arial"/>
          <w:sz w:val="18"/>
          <w:szCs w:val="18"/>
          <w:lang w:val="es-ES"/>
        </w:rPr>
      </w:pPr>
      <w:r w:rsidRPr="00085135">
        <w:rPr>
          <w:rFonts w:ascii="Arial" w:hAnsi="Arial" w:cs="Arial"/>
          <w:sz w:val="18"/>
          <w:szCs w:val="18"/>
          <w:lang w:val="es-ES"/>
        </w:rPr>
        <w:t xml:space="preserve">García-Ramírez, M., Balcázar, F., &amp; de Freitas, C. (2014). </w:t>
      </w:r>
      <w:r w:rsidRPr="00085135">
        <w:rPr>
          <w:rFonts w:ascii="Arial" w:hAnsi="Arial" w:cs="Arial"/>
          <w:sz w:val="18"/>
          <w:szCs w:val="18"/>
        </w:rPr>
        <w:t xml:space="preserve">Community psychology contributions to the study of social </w:t>
      </w:r>
      <w:proofErr w:type="spellStart"/>
      <w:r w:rsidRPr="00085135">
        <w:rPr>
          <w:rFonts w:ascii="Arial" w:hAnsi="Arial" w:cs="Arial"/>
          <w:sz w:val="18"/>
          <w:szCs w:val="18"/>
        </w:rPr>
        <w:t>inequalities</w:t>
      </w:r>
      <w:proofErr w:type="gramStart"/>
      <w:r w:rsidRPr="00085135">
        <w:rPr>
          <w:rFonts w:ascii="Arial" w:hAnsi="Arial" w:cs="Arial"/>
          <w:sz w:val="18"/>
          <w:szCs w:val="18"/>
        </w:rPr>
        <w:t>,well</w:t>
      </w:r>
      <w:proofErr w:type="spellEnd"/>
      <w:proofErr w:type="gramEnd"/>
      <w:r w:rsidRPr="00085135">
        <w:rPr>
          <w:rFonts w:ascii="Arial" w:hAnsi="Arial" w:cs="Arial"/>
          <w:sz w:val="18"/>
          <w:szCs w:val="18"/>
        </w:rPr>
        <w:t xml:space="preserve">-being and social justice.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Psychosocial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Intervention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>, 23(2), 79-81. doi:10.1016/j.psi.2014.07.009</w:t>
      </w:r>
    </w:p>
    <w:p w:rsidR="00EC43E5" w:rsidRPr="00EC43E5" w:rsidRDefault="00EC43E5" w:rsidP="00EC43E5">
      <w:pPr>
        <w:ind w:left="709" w:hanging="709"/>
        <w:rPr>
          <w:rFonts w:ascii="Arial" w:hAnsi="Arial" w:cs="Arial"/>
          <w:sz w:val="18"/>
          <w:szCs w:val="18"/>
          <w:lang w:val="es-ES"/>
        </w:rPr>
      </w:pPr>
      <w:r w:rsidRPr="000A3FCD">
        <w:rPr>
          <w:rFonts w:ascii="Arial" w:hAnsi="Arial" w:cs="Arial"/>
          <w:sz w:val="18"/>
          <w:szCs w:val="18"/>
          <w:lang w:val="es-ES"/>
        </w:rPr>
        <w:t>Suarez-</w:t>
      </w:r>
      <w:proofErr w:type="spellStart"/>
      <w:r w:rsidRPr="000A3FCD">
        <w:rPr>
          <w:rFonts w:ascii="Arial" w:hAnsi="Arial" w:cs="Arial"/>
          <w:sz w:val="18"/>
          <w:szCs w:val="18"/>
          <w:lang w:val="es-ES"/>
        </w:rPr>
        <w:t>Balcazar</w:t>
      </w:r>
      <w:proofErr w:type="spellEnd"/>
      <w:r w:rsidRPr="000A3FCD">
        <w:rPr>
          <w:rFonts w:ascii="Arial" w:hAnsi="Arial" w:cs="Arial"/>
          <w:sz w:val="18"/>
          <w:szCs w:val="18"/>
          <w:lang w:val="es-ES"/>
        </w:rPr>
        <w:t xml:space="preserve">, Y., </w:t>
      </w:r>
      <w:proofErr w:type="spellStart"/>
      <w:r w:rsidRPr="000A3FCD">
        <w:rPr>
          <w:rFonts w:ascii="Arial" w:hAnsi="Arial" w:cs="Arial"/>
          <w:sz w:val="18"/>
          <w:szCs w:val="18"/>
          <w:lang w:val="es-ES"/>
        </w:rPr>
        <w:t>Balcazar</w:t>
      </w:r>
      <w:proofErr w:type="spellEnd"/>
      <w:r w:rsidRPr="000A3FCD">
        <w:rPr>
          <w:rFonts w:ascii="Arial" w:hAnsi="Arial" w:cs="Arial"/>
          <w:sz w:val="18"/>
          <w:szCs w:val="18"/>
          <w:lang w:val="es-ES"/>
        </w:rPr>
        <w:t>, F., García-Ramírez, M., &amp; Taylor-</w:t>
      </w:r>
      <w:proofErr w:type="spellStart"/>
      <w:r w:rsidRPr="000A3FCD">
        <w:rPr>
          <w:rFonts w:ascii="Arial" w:hAnsi="Arial" w:cs="Arial"/>
          <w:sz w:val="18"/>
          <w:szCs w:val="18"/>
          <w:lang w:val="es-ES"/>
        </w:rPr>
        <w:t>Ritzler</w:t>
      </w:r>
      <w:proofErr w:type="spellEnd"/>
      <w:r w:rsidRPr="000A3FCD">
        <w:rPr>
          <w:rFonts w:ascii="Arial" w:hAnsi="Arial" w:cs="Arial"/>
          <w:sz w:val="18"/>
          <w:szCs w:val="18"/>
          <w:lang w:val="es-ES"/>
        </w:rPr>
        <w:t xml:space="preserve">, T. (2014). </w:t>
      </w:r>
      <w:r w:rsidRPr="00CB0099">
        <w:rPr>
          <w:rFonts w:ascii="Arial" w:hAnsi="Arial" w:cs="Arial"/>
          <w:sz w:val="18"/>
          <w:szCs w:val="18"/>
        </w:rPr>
        <w:t xml:space="preserve">Ecological Theory and Research in Multicultural Psychology: A Community Psychology Perspective. </w:t>
      </w:r>
      <w:proofErr w:type="gramStart"/>
      <w:r w:rsidRPr="00CB0099">
        <w:rPr>
          <w:rFonts w:ascii="Arial" w:hAnsi="Arial" w:cs="Arial"/>
          <w:sz w:val="18"/>
          <w:szCs w:val="18"/>
        </w:rPr>
        <w:t>In F.T.L. Leong (Ed.), APA Handbook of Multicultural Psychology (pp. 535-552).</w:t>
      </w:r>
      <w:proofErr w:type="gramEnd"/>
      <w:r w:rsidRPr="00CB0099">
        <w:rPr>
          <w:rFonts w:ascii="Arial" w:hAnsi="Arial" w:cs="Arial"/>
          <w:sz w:val="18"/>
          <w:szCs w:val="18"/>
        </w:rPr>
        <w:t xml:space="preserve"> </w:t>
      </w:r>
      <w:r w:rsidRPr="00EC43E5">
        <w:rPr>
          <w:rFonts w:ascii="Arial" w:hAnsi="Arial" w:cs="Arial"/>
          <w:sz w:val="18"/>
          <w:szCs w:val="18"/>
          <w:lang w:val="es-ES"/>
        </w:rPr>
        <w:t xml:space="preserve">Washington DC: APA. </w:t>
      </w:r>
      <w:proofErr w:type="gramStart"/>
      <w:r w:rsidRPr="00EC43E5">
        <w:rPr>
          <w:rFonts w:ascii="Arial" w:hAnsi="Arial" w:cs="Arial"/>
          <w:sz w:val="18"/>
          <w:szCs w:val="18"/>
          <w:lang w:val="es-ES"/>
        </w:rPr>
        <w:t>doi:</w:t>
      </w:r>
      <w:proofErr w:type="gramEnd"/>
      <w:r w:rsidRPr="00EC43E5">
        <w:rPr>
          <w:rFonts w:ascii="Arial" w:hAnsi="Arial" w:cs="Arial"/>
          <w:sz w:val="18"/>
          <w:szCs w:val="18"/>
          <w:lang w:val="es-ES"/>
        </w:rPr>
        <w:t>10.1037/14189-029</w:t>
      </w:r>
    </w:p>
    <w:p w:rsidR="00085135" w:rsidRDefault="00085135" w:rsidP="00085135">
      <w:pPr>
        <w:ind w:left="709" w:hanging="709"/>
        <w:rPr>
          <w:rFonts w:ascii="Arial" w:hAnsi="Arial" w:cs="Arial"/>
          <w:sz w:val="18"/>
          <w:szCs w:val="18"/>
        </w:rPr>
      </w:pPr>
      <w:r w:rsidRPr="00EC43E5">
        <w:rPr>
          <w:rFonts w:ascii="Arial" w:hAnsi="Arial" w:cs="Arial"/>
          <w:sz w:val="18"/>
          <w:szCs w:val="18"/>
          <w:lang w:val="es-ES"/>
        </w:rPr>
        <w:t>Hernández-Plaza, S., García-Ramírez, M., Herrera, I., Luque-</w:t>
      </w:r>
      <w:proofErr w:type="spellStart"/>
      <w:r w:rsidRPr="00EC43E5">
        <w:rPr>
          <w:rFonts w:ascii="Arial" w:hAnsi="Arial" w:cs="Arial"/>
          <w:sz w:val="18"/>
          <w:szCs w:val="18"/>
          <w:lang w:val="es-ES"/>
        </w:rPr>
        <w:t>Ribelles</w:t>
      </w:r>
      <w:proofErr w:type="spellEnd"/>
      <w:r w:rsidRPr="00EC43E5">
        <w:rPr>
          <w:rFonts w:ascii="Arial" w:hAnsi="Arial" w:cs="Arial"/>
          <w:sz w:val="18"/>
          <w:szCs w:val="18"/>
          <w:lang w:val="es-ES"/>
        </w:rPr>
        <w:t xml:space="preserve">, V., &amp; Paloma, V. (2013). </w:t>
      </w:r>
      <w:r w:rsidRPr="00085135">
        <w:rPr>
          <w:rFonts w:ascii="Arial" w:hAnsi="Arial" w:cs="Arial"/>
          <w:sz w:val="18"/>
          <w:szCs w:val="18"/>
          <w:lang w:val="es-ES"/>
        </w:rPr>
        <w:t xml:space="preserve">De la opresión al bienestar. Explorando poder, opresión y bienestar entre inmigrantes Marroquíes en España /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From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oppression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 to </w:t>
      </w:r>
      <w:proofErr w:type="spellStart"/>
      <w:r w:rsidRPr="00085135">
        <w:rPr>
          <w:rFonts w:ascii="Arial" w:hAnsi="Arial" w:cs="Arial"/>
          <w:sz w:val="18"/>
          <w:szCs w:val="18"/>
          <w:lang w:val="es-ES"/>
        </w:rPr>
        <w:t>wellbeing</w:t>
      </w:r>
      <w:proofErr w:type="spellEnd"/>
      <w:r w:rsidRPr="00085135">
        <w:rPr>
          <w:rFonts w:ascii="Arial" w:hAnsi="Arial" w:cs="Arial"/>
          <w:sz w:val="18"/>
          <w:szCs w:val="18"/>
          <w:lang w:val="es-ES"/>
        </w:rPr>
        <w:t xml:space="preserve">. </w:t>
      </w:r>
      <w:proofErr w:type="gramStart"/>
      <w:r w:rsidRPr="00085135">
        <w:rPr>
          <w:rFonts w:ascii="Arial" w:hAnsi="Arial" w:cs="Arial"/>
          <w:sz w:val="18"/>
          <w:szCs w:val="18"/>
        </w:rPr>
        <w:t>Exploring power, oppression and wellbeing among Moroccan immigrants in Spain.</w:t>
      </w:r>
      <w:proofErr w:type="gramEnd"/>
      <w:r w:rsidRPr="00085135">
        <w:rPr>
          <w:rFonts w:ascii="Arial" w:hAnsi="Arial" w:cs="Arial"/>
          <w:sz w:val="18"/>
          <w:szCs w:val="18"/>
        </w:rPr>
        <w:t xml:space="preserve"> Global Journal of Community Psychology Practice, 3, 528-540. </w:t>
      </w:r>
    </w:p>
    <w:p w:rsidR="006C0089" w:rsidRPr="00E94BA3" w:rsidRDefault="006C0089" w:rsidP="006C0089">
      <w:pPr>
        <w:ind w:left="709" w:hanging="709"/>
        <w:rPr>
          <w:rFonts w:ascii="Arial" w:hAnsi="Arial" w:cs="Arial"/>
          <w:sz w:val="18"/>
          <w:szCs w:val="18"/>
          <w:lang w:val="es-ES"/>
        </w:rPr>
      </w:pPr>
      <w:r w:rsidRPr="00CC2366">
        <w:rPr>
          <w:rFonts w:ascii="Arial" w:hAnsi="Arial" w:cs="Arial"/>
          <w:sz w:val="18"/>
          <w:szCs w:val="18"/>
          <w:lang w:val="es-ES"/>
        </w:rPr>
        <w:t xml:space="preserve">Garrido, R., Luque, V., &amp; García-Ramírez, M. (2013). </w:t>
      </w:r>
      <w:r w:rsidRPr="00E94BA3">
        <w:rPr>
          <w:rFonts w:ascii="Arial" w:hAnsi="Arial" w:cs="Arial"/>
          <w:sz w:val="18"/>
          <w:szCs w:val="18"/>
          <w:lang w:val="es-ES"/>
        </w:rPr>
        <w:t xml:space="preserve">La investigación-acción participativa como estrategia de intervención psicosocial. En J.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Buades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 xml:space="preserve"> Fuster (Ed.) Manual de Intervención Comunitaria en Barrios (pp. 102-123). Valencia: Fundación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CeiMigra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>.</w:t>
      </w:r>
    </w:p>
    <w:p w:rsidR="00E94BA3" w:rsidRPr="00E94BA3" w:rsidRDefault="00E94BA3" w:rsidP="00E94BA3">
      <w:pPr>
        <w:ind w:left="709" w:hanging="709"/>
        <w:rPr>
          <w:rFonts w:ascii="Arial" w:hAnsi="Arial" w:cs="Arial"/>
          <w:sz w:val="18"/>
          <w:szCs w:val="18"/>
        </w:rPr>
      </w:pPr>
      <w:r w:rsidRPr="00E94BA3">
        <w:rPr>
          <w:rFonts w:ascii="Arial" w:hAnsi="Arial" w:cs="Arial"/>
          <w:sz w:val="18"/>
          <w:szCs w:val="18"/>
          <w:lang w:val="es-ES"/>
        </w:rPr>
        <w:t>García-Ramírez, G., Hernández-Plaza, S. Albar, M.J., Luque-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Ribelles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 xml:space="preserve">, V. &amp; Suárez-Balcázar, Y. (2012). </w:t>
      </w:r>
      <w:proofErr w:type="gramStart"/>
      <w:r w:rsidRPr="00E94BA3">
        <w:rPr>
          <w:rFonts w:ascii="Arial" w:hAnsi="Arial" w:cs="Arial"/>
          <w:sz w:val="18"/>
          <w:szCs w:val="18"/>
        </w:rPr>
        <w:t>Building healthcare stakeholder coalitions: A community psychology approach to user involvement for migrant populations.</w:t>
      </w:r>
      <w:proofErr w:type="gramEnd"/>
      <w:r w:rsidRPr="00E94BA3">
        <w:rPr>
          <w:rFonts w:ascii="Arial" w:hAnsi="Arial" w:cs="Arial"/>
          <w:sz w:val="18"/>
          <w:szCs w:val="18"/>
        </w:rPr>
        <w:t xml:space="preserve"> In D. </w:t>
      </w:r>
      <w:proofErr w:type="spellStart"/>
      <w:r w:rsidRPr="00E94BA3">
        <w:rPr>
          <w:rFonts w:ascii="Arial" w:hAnsi="Arial" w:cs="Arial"/>
          <w:sz w:val="18"/>
          <w:szCs w:val="18"/>
        </w:rPr>
        <w:t>Ingleby</w:t>
      </w:r>
      <w:proofErr w:type="spellEnd"/>
      <w:r w:rsidRPr="00E94BA3">
        <w:rPr>
          <w:rFonts w:ascii="Arial" w:hAnsi="Arial" w:cs="Arial"/>
          <w:sz w:val="18"/>
          <w:szCs w:val="18"/>
        </w:rPr>
        <w:t xml:space="preserve">, A. </w:t>
      </w:r>
      <w:proofErr w:type="spellStart"/>
      <w:r w:rsidRPr="00E94BA3">
        <w:rPr>
          <w:rFonts w:ascii="Arial" w:hAnsi="Arial" w:cs="Arial"/>
          <w:sz w:val="18"/>
          <w:szCs w:val="18"/>
        </w:rPr>
        <w:t>Chiarenza</w:t>
      </w:r>
      <w:proofErr w:type="spellEnd"/>
      <w:r w:rsidRPr="00E94BA3">
        <w:rPr>
          <w:rFonts w:ascii="Arial" w:hAnsi="Arial" w:cs="Arial"/>
          <w:sz w:val="18"/>
          <w:szCs w:val="18"/>
        </w:rPr>
        <w:t xml:space="preserve">, W. </w:t>
      </w:r>
      <w:proofErr w:type="spellStart"/>
      <w:r w:rsidRPr="00E94BA3">
        <w:rPr>
          <w:rFonts w:ascii="Arial" w:hAnsi="Arial" w:cs="Arial"/>
          <w:sz w:val="18"/>
          <w:szCs w:val="18"/>
        </w:rPr>
        <w:t>Devillé</w:t>
      </w:r>
      <w:proofErr w:type="spellEnd"/>
      <w:r w:rsidRPr="00E94BA3">
        <w:rPr>
          <w:rFonts w:ascii="Arial" w:hAnsi="Arial" w:cs="Arial"/>
          <w:sz w:val="18"/>
          <w:szCs w:val="18"/>
        </w:rPr>
        <w:t xml:space="preserve"> and I. </w:t>
      </w:r>
      <w:proofErr w:type="spellStart"/>
      <w:r w:rsidRPr="00E94BA3">
        <w:rPr>
          <w:rFonts w:ascii="Arial" w:hAnsi="Arial" w:cs="Arial"/>
          <w:sz w:val="18"/>
          <w:szCs w:val="18"/>
        </w:rPr>
        <w:t>Kotsioni</w:t>
      </w:r>
      <w:proofErr w:type="spellEnd"/>
      <w:r w:rsidRPr="00E94BA3">
        <w:rPr>
          <w:rFonts w:ascii="Arial" w:hAnsi="Arial" w:cs="Arial"/>
          <w:sz w:val="18"/>
          <w:szCs w:val="18"/>
        </w:rPr>
        <w:t xml:space="preserve"> (Eds.), Inequalities in Health Care for Migrants and Ethnic Minorities. COST Series on Health and Diversity, Volume II (pp. 188-204). Antwerp/Apeldoorn: </w:t>
      </w:r>
      <w:proofErr w:type="spellStart"/>
      <w:r w:rsidRPr="00E94BA3">
        <w:rPr>
          <w:rFonts w:ascii="Arial" w:hAnsi="Arial" w:cs="Arial"/>
          <w:sz w:val="18"/>
          <w:szCs w:val="18"/>
        </w:rPr>
        <w:t>Garant</w:t>
      </w:r>
      <w:proofErr w:type="spellEnd"/>
      <w:r w:rsidRPr="00E94BA3">
        <w:rPr>
          <w:rFonts w:ascii="Arial" w:hAnsi="Arial" w:cs="Arial"/>
          <w:sz w:val="18"/>
          <w:szCs w:val="18"/>
        </w:rPr>
        <w:t>.</w:t>
      </w:r>
    </w:p>
    <w:p w:rsidR="00085135" w:rsidRPr="00085135" w:rsidRDefault="00085135" w:rsidP="00085135">
      <w:pPr>
        <w:ind w:left="709" w:hanging="709"/>
        <w:rPr>
          <w:rFonts w:ascii="Arial" w:hAnsi="Arial" w:cs="Arial"/>
          <w:sz w:val="18"/>
          <w:szCs w:val="18"/>
        </w:rPr>
      </w:pPr>
      <w:r w:rsidRPr="00EC43E5">
        <w:rPr>
          <w:rFonts w:ascii="Arial" w:hAnsi="Arial" w:cs="Arial"/>
          <w:sz w:val="18"/>
          <w:szCs w:val="18"/>
          <w:lang w:val="es-ES"/>
        </w:rPr>
        <w:t xml:space="preserve">Albar, M.J., García-Ramírez, M., López, A., Garrido, R. (2012). </w:t>
      </w:r>
      <w:proofErr w:type="gramStart"/>
      <w:r w:rsidRPr="00085135">
        <w:rPr>
          <w:rFonts w:ascii="Arial" w:hAnsi="Arial" w:cs="Arial"/>
          <w:sz w:val="18"/>
          <w:szCs w:val="18"/>
        </w:rPr>
        <w:t>Spanish adaptation of the scale of psychological empowerment in the workplace.</w:t>
      </w:r>
      <w:proofErr w:type="gramEnd"/>
      <w:r w:rsidRPr="00085135">
        <w:rPr>
          <w:rFonts w:ascii="Arial" w:hAnsi="Arial" w:cs="Arial"/>
          <w:sz w:val="18"/>
          <w:szCs w:val="18"/>
        </w:rPr>
        <w:t xml:space="preserve"> </w:t>
      </w:r>
      <w:r w:rsidRPr="000A3FCD">
        <w:rPr>
          <w:rFonts w:ascii="Arial" w:hAnsi="Arial" w:cs="Arial"/>
          <w:i/>
          <w:sz w:val="18"/>
          <w:szCs w:val="18"/>
        </w:rPr>
        <w:t>The Spanish Journal of Psychology,</w:t>
      </w:r>
      <w:r w:rsidRPr="00085135">
        <w:rPr>
          <w:rFonts w:ascii="Arial" w:hAnsi="Arial" w:cs="Arial"/>
          <w:sz w:val="18"/>
          <w:szCs w:val="18"/>
        </w:rPr>
        <w:t xml:space="preserve"> 15, 793-800. doi:10.5209/REV_SJOP.2012.V15.N2.38891  </w:t>
      </w:r>
    </w:p>
    <w:p w:rsidR="00006238" w:rsidRPr="00EC43E5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/>
        </w:rPr>
      </w:pPr>
      <w:proofErr w:type="spellStart"/>
      <w:r w:rsidRPr="006A269A">
        <w:rPr>
          <w:rFonts w:ascii="Arial" w:hAnsi="Arial" w:cs="Arial"/>
          <w:sz w:val="18"/>
          <w:szCs w:val="18"/>
        </w:rPr>
        <w:t>Bocchino</w:t>
      </w:r>
      <w:proofErr w:type="spellEnd"/>
      <w:r w:rsidRPr="006A269A">
        <w:rPr>
          <w:rFonts w:ascii="Arial" w:hAnsi="Arial" w:cs="Arial"/>
          <w:sz w:val="18"/>
          <w:szCs w:val="18"/>
        </w:rPr>
        <w:t>-, Anna; Garcia-Ramirez, Manuel; Acosta-</w:t>
      </w:r>
      <w:proofErr w:type="spellStart"/>
      <w:r w:rsidRPr="006A269A">
        <w:rPr>
          <w:rFonts w:ascii="Arial" w:hAnsi="Arial" w:cs="Arial"/>
          <w:sz w:val="18"/>
          <w:szCs w:val="18"/>
        </w:rPr>
        <w:t>Mosquera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A269A">
        <w:rPr>
          <w:rFonts w:ascii="Arial" w:hAnsi="Arial" w:cs="Arial"/>
          <w:sz w:val="18"/>
          <w:szCs w:val="18"/>
        </w:rPr>
        <w:t>María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 Eugenia (2011) </w:t>
      </w:r>
      <w:proofErr w:type="spellStart"/>
      <w:r w:rsidRPr="006A269A">
        <w:rPr>
          <w:rFonts w:ascii="Arial" w:hAnsi="Arial" w:cs="Arial"/>
          <w:sz w:val="18"/>
          <w:szCs w:val="18"/>
        </w:rPr>
        <w:t>Integrazione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A269A">
        <w:rPr>
          <w:rFonts w:ascii="Arial" w:hAnsi="Arial" w:cs="Arial"/>
          <w:sz w:val="18"/>
          <w:szCs w:val="18"/>
        </w:rPr>
        <w:t>acculturativa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6A269A">
        <w:rPr>
          <w:rFonts w:ascii="Arial" w:hAnsi="Arial" w:cs="Arial"/>
          <w:sz w:val="18"/>
          <w:szCs w:val="18"/>
        </w:rPr>
        <w:t>psicología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A269A">
        <w:rPr>
          <w:rFonts w:ascii="Arial" w:hAnsi="Arial" w:cs="Arial"/>
          <w:sz w:val="18"/>
          <w:szCs w:val="18"/>
        </w:rPr>
        <w:t>della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A269A">
        <w:rPr>
          <w:rFonts w:ascii="Arial" w:hAnsi="Arial" w:cs="Arial"/>
          <w:sz w:val="18"/>
          <w:szCs w:val="18"/>
        </w:rPr>
        <w:t>liberazione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: un </w:t>
      </w:r>
      <w:proofErr w:type="spellStart"/>
      <w:r w:rsidRPr="006A269A">
        <w:rPr>
          <w:rFonts w:ascii="Arial" w:hAnsi="Arial" w:cs="Arial"/>
          <w:sz w:val="18"/>
          <w:szCs w:val="18"/>
        </w:rPr>
        <w:t>modello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 per la Salute </w:t>
      </w:r>
      <w:proofErr w:type="spellStart"/>
      <w:r w:rsidRPr="006A269A">
        <w:rPr>
          <w:rFonts w:ascii="Arial" w:hAnsi="Arial" w:cs="Arial"/>
          <w:sz w:val="18"/>
          <w:szCs w:val="18"/>
        </w:rPr>
        <w:t>degli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6A269A">
        <w:rPr>
          <w:rFonts w:ascii="Arial" w:hAnsi="Arial" w:cs="Arial"/>
          <w:sz w:val="18"/>
          <w:szCs w:val="18"/>
        </w:rPr>
        <w:t>immigrati</w:t>
      </w:r>
      <w:proofErr w:type="spellEnd"/>
      <w:r w:rsidRPr="006A269A">
        <w:rPr>
          <w:rFonts w:ascii="Arial" w:hAnsi="Arial" w:cs="Arial"/>
          <w:sz w:val="18"/>
          <w:szCs w:val="18"/>
        </w:rPr>
        <w:t xml:space="preserve">  (</w:t>
      </w:r>
      <w:proofErr w:type="gramEnd"/>
      <w:r w:rsidRPr="006A269A">
        <w:rPr>
          <w:rFonts w:ascii="Arial" w:hAnsi="Arial" w:cs="Arial"/>
          <w:sz w:val="18"/>
          <w:szCs w:val="18"/>
        </w:rPr>
        <w:t xml:space="preserve">acculturative integration and psychology of liberation: a model for the improvement of migrant health and wellbeing). </w:t>
      </w:r>
      <w:proofErr w:type="spellStart"/>
      <w:r w:rsidRPr="00EC43E5">
        <w:rPr>
          <w:rFonts w:ascii="Arial" w:hAnsi="Arial" w:cs="Arial"/>
          <w:sz w:val="18"/>
          <w:szCs w:val="18"/>
          <w:lang w:val="es-ES"/>
        </w:rPr>
        <w:t>Rivista</w:t>
      </w:r>
      <w:proofErr w:type="spellEnd"/>
      <w:r w:rsidRPr="00EC43E5">
        <w:rPr>
          <w:rFonts w:ascii="Arial" w:hAnsi="Arial" w:cs="Arial"/>
          <w:sz w:val="18"/>
          <w:szCs w:val="18"/>
          <w:lang w:val="es-ES"/>
        </w:rPr>
        <w:t xml:space="preserve"> di </w:t>
      </w:r>
      <w:proofErr w:type="spellStart"/>
      <w:r w:rsidRPr="00EC43E5">
        <w:rPr>
          <w:rFonts w:ascii="Arial" w:hAnsi="Arial" w:cs="Arial"/>
          <w:sz w:val="18"/>
          <w:szCs w:val="18"/>
          <w:lang w:val="es-ES"/>
        </w:rPr>
        <w:t>Psicologia</w:t>
      </w:r>
      <w:proofErr w:type="spellEnd"/>
      <w:r w:rsidRPr="00EC43E5">
        <w:rPr>
          <w:rFonts w:ascii="Arial" w:hAnsi="Arial" w:cs="Arial"/>
          <w:sz w:val="18"/>
          <w:szCs w:val="18"/>
          <w:lang w:val="es-ES"/>
        </w:rPr>
        <w:t xml:space="preserve"> di Comunità13, 1, 15-23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Lopera-Uribe, Gloria Elena; Albar-Marín, María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Jesus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;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Garcia-Ramirez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Manuel;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Fernandez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-garrido, Carmen  (2011) Factores Explicativos de la Aplicación de la Ley de Autonomía del Paciente por Personal Médico y de Enfermería del Área Quirúrgica. </w:t>
      </w:r>
      <w:r w:rsidRPr="000A3FCD">
        <w:rPr>
          <w:rFonts w:ascii="Arial" w:hAnsi="Arial" w:cs="Arial"/>
          <w:i/>
          <w:sz w:val="18"/>
          <w:szCs w:val="18"/>
          <w:lang w:val="es-ES"/>
        </w:rPr>
        <w:t>Gaceta Sanitaria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25, 6, 461-467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/>
        </w:rPr>
      </w:pPr>
      <w:r w:rsidRPr="00CC2366">
        <w:rPr>
          <w:rFonts w:ascii="Arial" w:hAnsi="Arial" w:cs="Arial"/>
          <w:sz w:val="18"/>
          <w:szCs w:val="18"/>
        </w:rPr>
        <w:t xml:space="preserve">Suárez-Balcázar-,Yolanda; Balcázar-,Fabricio; Taylor-Ritzler-,Tina; Portillo-,Nelson; Rodakowsk-,Juleen; Garcia-Ramirez, Manuel; Willis-,Celestine (2011) Development and validation of the cultural competence assessment Instrument: a factorial analysis. </w:t>
      </w:r>
      <w:proofErr w:type="spellStart"/>
      <w:r w:rsidRPr="000A3FCD">
        <w:rPr>
          <w:rFonts w:ascii="Arial" w:hAnsi="Arial" w:cs="Arial"/>
          <w:i/>
          <w:sz w:val="18"/>
          <w:szCs w:val="18"/>
          <w:lang w:val="es-ES"/>
        </w:rPr>
        <w:t>Journal</w:t>
      </w:r>
      <w:proofErr w:type="spellEnd"/>
      <w:r w:rsidRPr="000A3FCD">
        <w:rPr>
          <w:rFonts w:ascii="Arial" w:hAnsi="Arial" w:cs="Arial"/>
          <w:i/>
          <w:sz w:val="18"/>
          <w:szCs w:val="18"/>
          <w:lang w:val="es-ES"/>
        </w:rPr>
        <w:t xml:space="preserve"> of </w:t>
      </w:r>
      <w:proofErr w:type="spellStart"/>
      <w:r w:rsidRPr="000A3FCD">
        <w:rPr>
          <w:rFonts w:ascii="Arial" w:hAnsi="Arial" w:cs="Arial"/>
          <w:i/>
          <w:sz w:val="18"/>
          <w:szCs w:val="18"/>
          <w:lang w:val="es-ES"/>
        </w:rPr>
        <w:t>Rehabilitation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4-13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Albar-Marín, María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Jesus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; Camacho-Martínez Vara De Rey, Carlos Gonzalo;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Garcia-Ramirez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Manuel; Garrido-Muñoz De Arenillas, María Del Rocío; El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Jebari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-,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Touria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; El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Karkri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-,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Mustapha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;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Hernandez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-Plaza, Sonia; Luque-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Ribelles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Violeta; Paloma-Castro, Olga; Paloma-Castro, Virginia; Sevillano-Armenta, José Manuel  (2010) Contribuciones de la psicología de la liberación a la integración de la Población Inmigrante. </w:t>
      </w:r>
      <w:proofErr w:type="spellStart"/>
      <w:r w:rsidRPr="0037030A">
        <w:rPr>
          <w:rFonts w:ascii="Arial" w:hAnsi="Arial" w:cs="Arial"/>
          <w:sz w:val="18"/>
          <w:szCs w:val="18"/>
        </w:rPr>
        <w:t>Intervención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</w:rPr>
        <w:t>Psicosocial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19, 3, 223-234</w:t>
      </w:r>
    </w:p>
    <w:p w:rsidR="00006238" w:rsidRDefault="00006238" w:rsidP="00006238">
      <w:pPr>
        <w:ind w:left="709" w:hanging="709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lastRenderedPageBreak/>
        <w:t xml:space="preserve">Garcia-Ramirez, Manuel; </w:t>
      </w:r>
      <w:proofErr w:type="spellStart"/>
      <w:r w:rsidRPr="0037030A">
        <w:rPr>
          <w:rFonts w:ascii="Arial" w:hAnsi="Arial" w:cs="Arial"/>
          <w:sz w:val="18"/>
          <w:szCs w:val="18"/>
        </w:rPr>
        <w:t>Albar-Marín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37030A">
        <w:rPr>
          <w:rFonts w:ascii="Arial" w:hAnsi="Arial" w:cs="Arial"/>
          <w:sz w:val="18"/>
          <w:szCs w:val="18"/>
        </w:rPr>
        <w:t>María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Jesus; Paloma-Castro, Virginia (2010) Migrant Liberation Psychology: Coalition for the Study of Health, Power and Diversity. The Community Psychologist 43, 1, 5-6 </w:t>
      </w:r>
    </w:p>
    <w:p w:rsidR="006C0089" w:rsidRPr="006C0089" w:rsidRDefault="006C0089" w:rsidP="006C0089">
      <w:pPr>
        <w:ind w:left="709" w:hanging="709"/>
        <w:rPr>
          <w:rFonts w:ascii="Arial" w:hAnsi="Arial" w:cs="Arial"/>
          <w:sz w:val="18"/>
          <w:szCs w:val="18"/>
        </w:rPr>
      </w:pPr>
      <w:r w:rsidRPr="00E94BA3">
        <w:rPr>
          <w:rFonts w:ascii="Arial" w:hAnsi="Arial" w:cs="Arial"/>
          <w:sz w:val="18"/>
          <w:szCs w:val="18"/>
          <w:lang w:val="es-ES"/>
        </w:rPr>
        <w:t xml:space="preserve">Hernández-Plaza, S., García-Ramírez, M., Camacho, C. &amp; Paloma, V. (2010). </w:t>
      </w:r>
      <w:r w:rsidRPr="00E94BA3">
        <w:rPr>
          <w:rFonts w:ascii="Arial" w:hAnsi="Arial" w:cs="Arial"/>
          <w:sz w:val="18"/>
          <w:szCs w:val="18"/>
        </w:rPr>
        <w:t xml:space="preserve">New settlement and well-being in oppressive contexts: A liberation psychology approach. In S. Carr (Ed.), </w:t>
      </w:r>
      <w:proofErr w:type="gramStart"/>
      <w:r w:rsidRPr="00E94BA3">
        <w:rPr>
          <w:rFonts w:ascii="Arial" w:hAnsi="Arial" w:cs="Arial"/>
          <w:sz w:val="18"/>
          <w:szCs w:val="18"/>
        </w:rPr>
        <w:t>The</w:t>
      </w:r>
      <w:proofErr w:type="gramEnd"/>
      <w:r w:rsidRPr="00E94BA3">
        <w:rPr>
          <w:rFonts w:ascii="Arial" w:hAnsi="Arial" w:cs="Arial"/>
          <w:sz w:val="18"/>
          <w:szCs w:val="18"/>
        </w:rPr>
        <w:t xml:space="preserve"> psychology of global mobility. Series: International and Cultural Psychology (pp. 235-256). </w:t>
      </w:r>
      <w:r w:rsidRPr="006C0089">
        <w:rPr>
          <w:rFonts w:ascii="Arial" w:hAnsi="Arial" w:cs="Arial"/>
          <w:sz w:val="18"/>
          <w:szCs w:val="18"/>
        </w:rPr>
        <w:t>New York: Springer.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Paloma-Castro, Virginia; Garcia-Ramirez, Manuel; De La Mata-, Manuel; </w:t>
      </w:r>
      <w:proofErr w:type="spellStart"/>
      <w:r w:rsidRPr="0037030A">
        <w:rPr>
          <w:rFonts w:ascii="Arial" w:hAnsi="Arial" w:cs="Arial"/>
          <w:sz w:val="18"/>
          <w:szCs w:val="18"/>
        </w:rPr>
        <w:t>Andaluza</w:t>
      </w:r>
      <w:proofErr w:type="spellEnd"/>
      <w:r w:rsidRPr="0037030A">
        <w:rPr>
          <w:rFonts w:ascii="Arial" w:hAnsi="Arial" w:cs="Arial"/>
          <w:sz w:val="18"/>
          <w:szCs w:val="18"/>
        </w:rPr>
        <w:t>-,</w:t>
      </w:r>
      <w:proofErr w:type="spellStart"/>
      <w:r w:rsidRPr="0037030A">
        <w:rPr>
          <w:rFonts w:ascii="Arial" w:hAnsi="Arial" w:cs="Arial"/>
          <w:sz w:val="18"/>
          <w:szCs w:val="18"/>
        </w:rPr>
        <w:t>Amal</w:t>
      </w:r>
      <w:proofErr w:type="spellEnd"/>
      <w:r w:rsidRPr="0037030A">
        <w:rPr>
          <w:rFonts w:ascii="Arial" w:hAnsi="Arial" w:cs="Arial"/>
          <w:sz w:val="18"/>
          <w:szCs w:val="18"/>
        </w:rPr>
        <w:t>; De La Mata-</w:t>
      </w:r>
      <w:proofErr w:type="spellStart"/>
      <w:r w:rsidRPr="0037030A">
        <w:rPr>
          <w:rFonts w:ascii="Arial" w:hAnsi="Arial" w:cs="Arial"/>
          <w:sz w:val="18"/>
          <w:szCs w:val="18"/>
        </w:rPr>
        <w:t>Benítez</w:t>
      </w:r>
      <w:proofErr w:type="spellEnd"/>
      <w:r w:rsidRPr="0037030A">
        <w:rPr>
          <w:rFonts w:ascii="Arial" w:hAnsi="Arial" w:cs="Arial"/>
          <w:sz w:val="18"/>
          <w:szCs w:val="18"/>
        </w:rPr>
        <w:t>, Manuel Luis  (2010) Acculturative Integration, Self and Citizenship Construction: The Experience of AMAL-</w:t>
      </w:r>
      <w:proofErr w:type="spellStart"/>
      <w:r w:rsidRPr="0037030A">
        <w:rPr>
          <w:rFonts w:ascii="Arial" w:hAnsi="Arial" w:cs="Arial"/>
          <w:sz w:val="18"/>
          <w:szCs w:val="18"/>
        </w:rPr>
        <w:t>Andaluza</w:t>
      </w:r>
      <w:proofErr w:type="spellEnd"/>
      <w:r w:rsidRPr="0037030A">
        <w:rPr>
          <w:rFonts w:ascii="Arial" w:hAnsi="Arial" w:cs="Arial"/>
          <w:sz w:val="18"/>
          <w:szCs w:val="18"/>
        </w:rPr>
        <w:t>. A Grassroots Organization of Moroccan Women in Andalusia. International Journal of Intercultural Relations 34, 101-113</w:t>
      </w:r>
    </w:p>
    <w:p w:rsidR="00006238" w:rsidRPr="00EC43E5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</w:rPr>
        <w:t>Hernandez-Plaza, Sonia; Garcia-Ramirez, Manuel; Camacho-</w:t>
      </w:r>
      <w:proofErr w:type="spellStart"/>
      <w:r w:rsidRPr="0037030A">
        <w:rPr>
          <w:rFonts w:ascii="Arial" w:hAnsi="Arial" w:cs="Arial"/>
          <w:sz w:val="18"/>
          <w:szCs w:val="18"/>
        </w:rPr>
        <w:t>Martínez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</w:rPr>
        <w:t>Vara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De Rey, Carlos Gonzalo; Paloma-Castro, Virginia (2010) New Settlement and Wellbeing In Oppressive Contexts: A Liberation Psychology Approach. </w:t>
      </w:r>
      <w:r w:rsidRPr="00EC43E5">
        <w:rPr>
          <w:rFonts w:ascii="Arial" w:hAnsi="Arial" w:cs="Arial"/>
          <w:sz w:val="18"/>
          <w:szCs w:val="18"/>
          <w:lang w:val="es-ES"/>
        </w:rPr>
        <w:t xml:space="preserve">In </w:t>
      </w:r>
      <w:proofErr w:type="spellStart"/>
      <w:r w:rsidRPr="00EC43E5">
        <w:rPr>
          <w:rFonts w:ascii="Arial" w:hAnsi="Arial" w:cs="Arial"/>
          <w:sz w:val="18"/>
          <w:szCs w:val="18"/>
          <w:lang w:val="es-ES"/>
        </w:rPr>
        <w:t>The</w:t>
      </w:r>
      <w:proofErr w:type="spellEnd"/>
      <w:r w:rsidRPr="00EC43E5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EC43E5">
        <w:rPr>
          <w:rFonts w:ascii="Arial" w:hAnsi="Arial" w:cs="Arial"/>
          <w:sz w:val="18"/>
          <w:szCs w:val="18"/>
          <w:lang w:val="es-ES"/>
        </w:rPr>
        <w:t>Psychology</w:t>
      </w:r>
      <w:proofErr w:type="spellEnd"/>
      <w:r w:rsidRPr="00EC43E5">
        <w:rPr>
          <w:rFonts w:ascii="Arial" w:hAnsi="Arial" w:cs="Arial"/>
          <w:sz w:val="18"/>
          <w:szCs w:val="18"/>
          <w:lang w:val="es-ES"/>
        </w:rPr>
        <w:t xml:space="preserve"> of Global </w:t>
      </w:r>
      <w:proofErr w:type="spellStart"/>
      <w:r w:rsidRPr="00EC43E5">
        <w:rPr>
          <w:rFonts w:ascii="Arial" w:hAnsi="Arial" w:cs="Arial"/>
          <w:sz w:val="18"/>
          <w:szCs w:val="18"/>
          <w:lang w:val="es-ES"/>
        </w:rPr>
        <w:t>Mobility</w:t>
      </w:r>
      <w:proofErr w:type="spellEnd"/>
      <w:r w:rsidRPr="00EC43E5">
        <w:rPr>
          <w:rFonts w:ascii="Arial" w:hAnsi="Arial" w:cs="Arial"/>
          <w:sz w:val="18"/>
          <w:szCs w:val="18"/>
          <w:lang w:val="es-ES"/>
        </w:rPr>
        <w:t xml:space="preserve">. New York: </w:t>
      </w:r>
      <w:proofErr w:type="spellStart"/>
      <w:r w:rsidRPr="00EC43E5">
        <w:rPr>
          <w:rFonts w:ascii="Arial" w:hAnsi="Arial" w:cs="Arial"/>
          <w:sz w:val="18"/>
          <w:szCs w:val="18"/>
          <w:lang w:val="es-ES"/>
        </w:rPr>
        <w:t>Springer</w:t>
      </w:r>
      <w:proofErr w:type="spellEnd"/>
    </w:p>
    <w:p w:rsidR="00006238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/>
        </w:rPr>
      </w:pP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Garcia-Ramirez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, Manuel; De La Mata-, Manuel; Santamaría, Andrés; Garrido, Rocío  (2010) La Integración de las Personas Migrantes: El Enfoque de la Psicología Cultural y de la Liberación. In Manual de Intervención Psicosocial con Personas Migrantes. Valencia: Fundación CEIMIGRA</w:t>
      </w:r>
    </w:p>
    <w:p w:rsidR="00E94BA3" w:rsidRPr="0037030A" w:rsidRDefault="00E94BA3" w:rsidP="00E94BA3">
      <w:pPr>
        <w:ind w:left="709" w:hanging="709"/>
        <w:rPr>
          <w:rFonts w:ascii="Arial" w:hAnsi="Arial" w:cs="Arial"/>
          <w:sz w:val="18"/>
          <w:szCs w:val="18"/>
          <w:lang w:val="es-ES"/>
        </w:rPr>
      </w:pPr>
      <w:r w:rsidRPr="00E94BA3">
        <w:rPr>
          <w:rFonts w:ascii="Arial" w:hAnsi="Arial" w:cs="Arial"/>
          <w:sz w:val="18"/>
          <w:szCs w:val="18"/>
          <w:lang w:val="es-ES"/>
        </w:rPr>
        <w:t xml:space="preserve">De la Mata, M.L., García-Ramírez, M., Santamaría, A. &amp; Garrido, R. (2010) La integración de las personas migrantes: El enfoque de la psicología cultural y de la liberación /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The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integration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 xml:space="preserve"> of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migrants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 xml:space="preserve">: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The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approach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 xml:space="preserve"> of cultural and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liberation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psychology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 xml:space="preserve">. In L. Melero (Ed.), Manual de intervención psicosocial con personas migrantes (pp. 115-146). Valencia: Fundación </w:t>
      </w:r>
      <w:proofErr w:type="spellStart"/>
      <w:r w:rsidRPr="00E94BA3">
        <w:rPr>
          <w:rFonts w:ascii="Arial" w:hAnsi="Arial" w:cs="Arial"/>
          <w:sz w:val="18"/>
          <w:szCs w:val="18"/>
          <w:lang w:val="es-ES"/>
        </w:rPr>
        <w:t>CeiMigra</w:t>
      </w:r>
      <w:proofErr w:type="spellEnd"/>
      <w:r w:rsidRPr="00E94BA3">
        <w:rPr>
          <w:rFonts w:ascii="Arial" w:hAnsi="Arial" w:cs="Arial"/>
          <w:sz w:val="18"/>
          <w:szCs w:val="18"/>
          <w:lang w:val="es-ES"/>
        </w:rPr>
        <w:t>.</w:t>
      </w:r>
    </w:p>
    <w:p w:rsidR="006A269A" w:rsidRDefault="006A269A" w:rsidP="00006238">
      <w:pPr>
        <w:rPr>
          <w:rFonts w:ascii="Arial" w:hAnsi="Arial" w:cs="Arial"/>
          <w:i/>
          <w:sz w:val="18"/>
          <w:szCs w:val="18"/>
          <w:u w:val="single"/>
          <w:lang w:val="es-ES"/>
        </w:rPr>
      </w:pPr>
    </w:p>
    <w:p w:rsidR="00006238" w:rsidRPr="0037030A" w:rsidRDefault="00006238" w:rsidP="00006238">
      <w:pPr>
        <w:rPr>
          <w:rFonts w:ascii="Arial" w:hAnsi="Arial" w:cs="Arial"/>
          <w:i/>
          <w:sz w:val="18"/>
          <w:szCs w:val="18"/>
          <w:u w:val="single"/>
          <w:lang w:val="es-ES"/>
        </w:rPr>
      </w:pPr>
      <w:r w:rsidRPr="0037030A">
        <w:rPr>
          <w:rFonts w:ascii="Arial" w:hAnsi="Arial" w:cs="Arial"/>
          <w:i/>
          <w:sz w:val="18"/>
          <w:szCs w:val="18"/>
          <w:u w:val="single"/>
          <w:lang w:val="es-ES"/>
        </w:rPr>
        <w:t>Tesis dirigidas</w:t>
      </w:r>
    </w:p>
    <w:p w:rsidR="00C97F78" w:rsidRDefault="00006238" w:rsidP="00C97F78">
      <w:pPr>
        <w:ind w:left="709" w:hanging="709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Doctorando: Paloma-Castro, Virginia. Título: Respuestas de los Colectivos Inmigrantes en Contextos de Asentamiento Opresivos desde la Psicología de la Liberación: Determinantes del Bienestar en la Población Marroquí del Sur de España. Director: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Garcia-Ramirez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, Manuel; Camacho-Martínez Vara De Rey, Carlos Gonzalo Universidad: Universidad de Sevilla, Sevilla, España. Fecha de lectura: 17/02/2012</w:t>
      </w:r>
    </w:p>
    <w:p w:rsidR="00F05718" w:rsidRDefault="00F05718" w:rsidP="00C97F78">
      <w:pPr>
        <w:ind w:left="709" w:hanging="709"/>
        <w:rPr>
          <w:rFonts w:ascii="Arial" w:hAnsi="Arial" w:cs="Arial"/>
          <w:sz w:val="18"/>
          <w:szCs w:val="18"/>
          <w:lang w:val="es-ES"/>
        </w:rPr>
      </w:pPr>
      <w:r w:rsidRPr="000A3FCD">
        <w:rPr>
          <w:rFonts w:ascii="Arial" w:hAnsi="Arial" w:cs="Arial"/>
          <w:sz w:val="18"/>
          <w:szCs w:val="18"/>
          <w:lang w:val="es-ES"/>
        </w:rPr>
        <w:t xml:space="preserve">Doctorando: Violeta Luque </w:t>
      </w:r>
      <w:proofErr w:type="spellStart"/>
      <w:r w:rsidRPr="000A3FCD">
        <w:rPr>
          <w:rFonts w:ascii="Arial" w:hAnsi="Arial" w:cs="Arial"/>
          <w:sz w:val="18"/>
          <w:szCs w:val="18"/>
          <w:lang w:val="es-ES"/>
        </w:rPr>
        <w:t>Ribelles</w:t>
      </w:r>
      <w:proofErr w:type="spellEnd"/>
      <w:r w:rsidRPr="000A3FCD">
        <w:rPr>
          <w:rFonts w:ascii="Arial" w:hAnsi="Arial" w:cs="Arial"/>
          <w:sz w:val="18"/>
          <w:szCs w:val="18"/>
          <w:lang w:val="es-ES"/>
        </w:rPr>
        <w:t xml:space="preserve">. </w:t>
      </w:r>
      <w:r w:rsidRPr="00F05718">
        <w:rPr>
          <w:rFonts w:ascii="Arial" w:hAnsi="Arial" w:cs="Arial"/>
          <w:sz w:val="18"/>
          <w:szCs w:val="18"/>
          <w:lang w:val="es-ES"/>
        </w:rPr>
        <w:t xml:space="preserve">Título: “Contribuciones de la psicología de la liberación al </w:t>
      </w:r>
      <w:proofErr w:type="spellStart"/>
      <w:r w:rsidRPr="00F05718">
        <w:rPr>
          <w:rFonts w:ascii="Arial" w:hAnsi="Arial" w:cs="Arial"/>
          <w:sz w:val="18"/>
          <w:szCs w:val="18"/>
          <w:lang w:val="es-ES"/>
        </w:rPr>
        <w:t>estuidio</w:t>
      </w:r>
      <w:proofErr w:type="spellEnd"/>
      <w:r w:rsidRPr="00F05718">
        <w:rPr>
          <w:rFonts w:ascii="Arial" w:hAnsi="Arial" w:cs="Arial"/>
          <w:sz w:val="18"/>
          <w:szCs w:val="18"/>
          <w:lang w:val="es-ES"/>
        </w:rPr>
        <w:t xml:space="preserve"> de la aculturación de inmigrantes </w:t>
      </w:r>
      <w:proofErr w:type="spellStart"/>
      <w:r w:rsidRPr="00F05718">
        <w:rPr>
          <w:rFonts w:ascii="Arial" w:hAnsi="Arial" w:cs="Arial"/>
          <w:sz w:val="18"/>
          <w:szCs w:val="18"/>
          <w:lang w:val="es-ES"/>
        </w:rPr>
        <w:t>marroquies</w:t>
      </w:r>
      <w:proofErr w:type="spellEnd"/>
      <w:r w:rsidRPr="00F05718">
        <w:rPr>
          <w:rFonts w:ascii="Arial" w:hAnsi="Arial" w:cs="Arial"/>
          <w:sz w:val="18"/>
          <w:szCs w:val="18"/>
          <w:lang w:val="es-ES"/>
        </w:rPr>
        <w:t xml:space="preserve"> en Andaluc</w:t>
      </w:r>
      <w:r>
        <w:rPr>
          <w:rFonts w:ascii="Arial" w:hAnsi="Arial" w:cs="Arial"/>
          <w:sz w:val="18"/>
          <w:szCs w:val="18"/>
          <w:lang w:val="es-ES"/>
        </w:rPr>
        <w:t>ía: Un análisis desde teoría fundamentada”</w:t>
      </w:r>
      <w:r w:rsidR="009F20CF">
        <w:rPr>
          <w:rFonts w:ascii="Arial" w:hAnsi="Arial" w:cs="Arial"/>
          <w:sz w:val="18"/>
          <w:szCs w:val="18"/>
          <w:lang w:val="es-ES"/>
        </w:rPr>
        <w:t xml:space="preserve">. </w:t>
      </w:r>
      <w:r w:rsidRPr="00F05718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 xml:space="preserve">Director: Manuel García </w:t>
      </w:r>
      <w:proofErr w:type="spellStart"/>
      <w:r>
        <w:rPr>
          <w:rFonts w:ascii="Arial" w:hAnsi="Arial" w:cs="Arial"/>
          <w:sz w:val="18"/>
          <w:szCs w:val="18"/>
          <w:lang w:val="es-ES"/>
        </w:rPr>
        <w:t>Ramirez</w:t>
      </w:r>
      <w:proofErr w:type="spellEnd"/>
      <w:r>
        <w:rPr>
          <w:rFonts w:ascii="Arial" w:hAnsi="Arial" w:cs="Arial"/>
          <w:sz w:val="18"/>
          <w:szCs w:val="18"/>
          <w:lang w:val="es-ES"/>
        </w:rPr>
        <w:t xml:space="preserve">, </w:t>
      </w:r>
      <w:r w:rsidRPr="00F05718">
        <w:rPr>
          <w:rFonts w:ascii="Arial" w:hAnsi="Arial" w:cs="Arial"/>
          <w:sz w:val="18"/>
          <w:szCs w:val="18"/>
          <w:lang w:val="es-ES"/>
        </w:rPr>
        <w:t>Sonia Hernández-Plaza and Isabel Herrera.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9F20CF">
        <w:rPr>
          <w:rFonts w:ascii="Arial" w:hAnsi="Arial" w:cs="Arial"/>
          <w:sz w:val="18"/>
          <w:szCs w:val="18"/>
          <w:lang w:val="es-ES"/>
        </w:rPr>
        <w:t>Universidad de Sevilla, Sevilla. Fecha de lectura: 2011.</w:t>
      </w:r>
    </w:p>
    <w:p w:rsidR="00006238" w:rsidRPr="0037030A" w:rsidRDefault="00006238" w:rsidP="00C97F78">
      <w:pPr>
        <w:ind w:left="709" w:hanging="709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Doctorando: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Bocchino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-, Anna. Título: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Competenza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Culturale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Nelle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Infermiere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.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Due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Realtà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A Confronto: Caserta E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Siviglia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. Director: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Garcia-Ramirez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Manuel;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Arcidiacono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-, Caterina. Universidad: Universidad de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Napoles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. Departamento de ciencias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ralacionales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. Fecha de lectura: 2010</w:t>
      </w:r>
    </w:p>
    <w:p w:rsidR="00006238" w:rsidRDefault="00006238" w:rsidP="00C97F78">
      <w:pPr>
        <w:ind w:left="709" w:hanging="709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Doctorando: Albar-Marín, María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Jesus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. Título: Poder y Síndrome de Burnout en Enfermeras un Modelo Explicativo desde el Enfoque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Psicopolítico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. Director: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Garcia-Ramirez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Manuel;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Lopez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-Jiménez, Ana. Universidad: Universidad De Sevilla.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Psicologia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Social. Fecha de lectura: 2009</w:t>
      </w:r>
    </w:p>
    <w:p w:rsidR="006A269A" w:rsidRDefault="006A269A" w:rsidP="00006238">
      <w:pPr>
        <w:rPr>
          <w:rFonts w:ascii="Arial" w:hAnsi="Arial" w:cs="Arial"/>
          <w:i/>
          <w:sz w:val="18"/>
          <w:szCs w:val="18"/>
          <w:u w:val="single"/>
          <w:lang w:val="es-ES"/>
        </w:rPr>
      </w:pPr>
    </w:p>
    <w:p w:rsidR="006A269A" w:rsidRPr="006A269A" w:rsidRDefault="006A269A" w:rsidP="00006238">
      <w:pPr>
        <w:rPr>
          <w:rFonts w:ascii="Arial" w:hAnsi="Arial" w:cs="Arial"/>
          <w:i/>
          <w:sz w:val="18"/>
          <w:szCs w:val="18"/>
          <w:u w:val="single"/>
          <w:lang w:val="es-ES"/>
        </w:rPr>
      </w:pPr>
      <w:r w:rsidRPr="006A269A">
        <w:rPr>
          <w:rFonts w:ascii="Arial" w:hAnsi="Arial" w:cs="Arial"/>
          <w:i/>
          <w:sz w:val="18"/>
          <w:szCs w:val="18"/>
          <w:u w:val="single"/>
          <w:lang w:val="es-ES"/>
        </w:rPr>
        <w:t>Proyectos</w:t>
      </w:r>
    </w:p>
    <w:p w:rsidR="00771CB6" w:rsidRPr="00771CB6" w:rsidRDefault="00771CB6" w:rsidP="00771CB6">
      <w:pPr>
        <w:rPr>
          <w:rFonts w:ascii="Arial" w:hAnsi="Arial" w:cs="Arial"/>
          <w:i/>
          <w:sz w:val="18"/>
          <w:szCs w:val="18"/>
          <w:lang w:val="es-ES"/>
        </w:rPr>
      </w:pPr>
      <w:r w:rsidRPr="00771CB6">
        <w:rPr>
          <w:rFonts w:ascii="Arial" w:hAnsi="Arial" w:cs="Arial"/>
          <w:i/>
          <w:sz w:val="18"/>
          <w:szCs w:val="18"/>
          <w:lang w:val="es-ES"/>
        </w:rPr>
        <w:t>“Bienestar Inmigrante y Justicia Social en Andalucía: Generación de un sistema dinámico multinivel”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  <w:lang w:val="es-ES"/>
        </w:rPr>
      </w:pPr>
      <w:proofErr w:type="spellStart"/>
      <w:r w:rsidRPr="00771CB6">
        <w:rPr>
          <w:rFonts w:ascii="Arial" w:hAnsi="Arial" w:cs="Arial"/>
          <w:sz w:val="18"/>
          <w:szCs w:val="18"/>
          <w:lang w:val="es-ES"/>
        </w:rPr>
        <w:t>Funded</w:t>
      </w:r>
      <w:proofErr w:type="spellEnd"/>
      <w:r w:rsidRPr="00771CB6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771CB6">
        <w:rPr>
          <w:rFonts w:ascii="Arial" w:hAnsi="Arial" w:cs="Arial"/>
          <w:sz w:val="18"/>
          <w:szCs w:val="18"/>
          <w:lang w:val="es-ES"/>
        </w:rPr>
        <w:t>by</w:t>
      </w:r>
      <w:proofErr w:type="spellEnd"/>
      <w:r w:rsidRPr="00771CB6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771CB6">
        <w:rPr>
          <w:rFonts w:ascii="Arial" w:hAnsi="Arial" w:cs="Arial"/>
          <w:sz w:val="18"/>
          <w:szCs w:val="18"/>
          <w:lang w:val="es-ES"/>
        </w:rPr>
        <w:t>the</w:t>
      </w:r>
      <w:proofErr w:type="spellEnd"/>
      <w:r w:rsidRPr="00771CB6">
        <w:rPr>
          <w:rFonts w:ascii="Arial" w:hAnsi="Arial" w:cs="Arial"/>
          <w:sz w:val="18"/>
          <w:szCs w:val="18"/>
          <w:lang w:val="es-ES"/>
        </w:rPr>
        <w:t xml:space="preserve"> Fundación Centro de Estudios Andaluces. 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Position: Researcher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 xml:space="preserve">Coordinator: </w:t>
      </w:r>
      <w:proofErr w:type="spellStart"/>
      <w:r w:rsidRPr="00771CB6">
        <w:rPr>
          <w:rFonts w:ascii="Arial" w:hAnsi="Arial" w:cs="Arial"/>
          <w:sz w:val="18"/>
          <w:szCs w:val="18"/>
        </w:rPr>
        <w:t>Virgina</w:t>
      </w:r>
      <w:proofErr w:type="spellEnd"/>
      <w:r w:rsidRPr="00771CB6">
        <w:rPr>
          <w:rFonts w:ascii="Arial" w:hAnsi="Arial" w:cs="Arial"/>
          <w:sz w:val="18"/>
          <w:szCs w:val="18"/>
        </w:rPr>
        <w:t xml:space="preserve"> Paloma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Number of researchers: 5</w:t>
      </w:r>
    </w:p>
    <w:p w:rsid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Duration: 15-11-2014 / 30-08-2016</w:t>
      </w:r>
    </w:p>
    <w:p w:rsidR="000A3FCD" w:rsidRPr="00771CB6" w:rsidRDefault="000A3FCD" w:rsidP="00771CB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Funding: 35000€</w:t>
      </w:r>
    </w:p>
    <w:p w:rsidR="00771CB6" w:rsidRPr="00771CB6" w:rsidRDefault="00771CB6" w:rsidP="00771CB6">
      <w:pPr>
        <w:rPr>
          <w:rFonts w:ascii="Arial" w:hAnsi="Arial" w:cs="Arial"/>
          <w:i/>
          <w:sz w:val="18"/>
          <w:szCs w:val="18"/>
        </w:rPr>
      </w:pPr>
    </w:p>
    <w:p w:rsidR="00771CB6" w:rsidRPr="00771CB6" w:rsidRDefault="00771CB6" w:rsidP="00771CB6">
      <w:pPr>
        <w:rPr>
          <w:rFonts w:ascii="Arial" w:hAnsi="Arial" w:cs="Arial"/>
          <w:iCs/>
          <w:sz w:val="18"/>
          <w:szCs w:val="18"/>
        </w:rPr>
      </w:pPr>
      <w:r w:rsidRPr="00771CB6">
        <w:rPr>
          <w:rFonts w:ascii="Arial" w:hAnsi="Arial" w:cs="Arial"/>
          <w:i/>
          <w:sz w:val="18"/>
          <w:szCs w:val="18"/>
        </w:rPr>
        <w:t>“</w:t>
      </w:r>
      <w:proofErr w:type="spellStart"/>
      <w:r w:rsidRPr="00771CB6">
        <w:rPr>
          <w:rFonts w:ascii="Arial" w:hAnsi="Arial" w:cs="Arial"/>
          <w:i/>
          <w:sz w:val="18"/>
          <w:szCs w:val="18"/>
        </w:rPr>
        <w:t>Equi</w:t>
      </w:r>
      <w:proofErr w:type="spellEnd"/>
      <w:r w:rsidRPr="00771CB6">
        <w:rPr>
          <w:rFonts w:ascii="Arial" w:hAnsi="Arial" w:cs="Arial"/>
          <w:i/>
          <w:sz w:val="18"/>
          <w:szCs w:val="18"/>
        </w:rPr>
        <w:t xml:space="preserve">-Health - </w:t>
      </w:r>
      <w:r w:rsidRPr="00771CB6">
        <w:rPr>
          <w:rFonts w:ascii="Arial" w:hAnsi="Arial" w:cs="Arial"/>
          <w:i/>
          <w:iCs/>
          <w:sz w:val="18"/>
          <w:szCs w:val="18"/>
        </w:rPr>
        <w:t>Fostering health provision for Migrants, the Roma and othe</w:t>
      </w:r>
      <w:r w:rsidR="005D3F73">
        <w:rPr>
          <w:rFonts w:ascii="Arial" w:hAnsi="Arial" w:cs="Arial"/>
          <w:i/>
          <w:iCs/>
          <w:sz w:val="18"/>
          <w:szCs w:val="18"/>
        </w:rPr>
        <w:t>r vulnerable groups” Sub-action</w:t>
      </w:r>
      <w:r w:rsidRPr="00771CB6">
        <w:rPr>
          <w:rFonts w:ascii="Arial" w:hAnsi="Arial" w:cs="Arial"/>
          <w:i/>
          <w:iCs/>
          <w:sz w:val="18"/>
          <w:szCs w:val="18"/>
        </w:rPr>
        <w:t>: Migrant Health at Southern Borders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Funded by the European Commission’s Directorate General for Health and Consumers (DG SANCO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 xml:space="preserve">Position: Researcher 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  <w:lang w:val="en-GB"/>
        </w:rPr>
      </w:pPr>
      <w:r w:rsidRPr="00771CB6">
        <w:rPr>
          <w:rFonts w:ascii="Arial" w:hAnsi="Arial" w:cs="Arial"/>
          <w:sz w:val="18"/>
          <w:szCs w:val="18"/>
          <w:lang w:val="en-GB"/>
        </w:rPr>
        <w:t xml:space="preserve">Coordinator: </w:t>
      </w:r>
      <w:proofErr w:type="spellStart"/>
      <w:r w:rsidRPr="00771CB6">
        <w:rPr>
          <w:rFonts w:ascii="Arial" w:hAnsi="Arial" w:cs="Arial"/>
          <w:sz w:val="18"/>
          <w:szCs w:val="18"/>
          <w:lang w:val="en-GB"/>
        </w:rPr>
        <w:t>Roumyana</w:t>
      </w:r>
      <w:proofErr w:type="spellEnd"/>
      <w:r w:rsidRPr="00771CB6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71CB6">
        <w:rPr>
          <w:rFonts w:ascii="Arial" w:hAnsi="Arial" w:cs="Arial"/>
          <w:sz w:val="18"/>
          <w:szCs w:val="18"/>
          <w:lang w:val="en-GB"/>
        </w:rPr>
        <w:t>Petrova</w:t>
      </w:r>
      <w:proofErr w:type="spellEnd"/>
      <w:r w:rsidRPr="00771CB6">
        <w:rPr>
          <w:rFonts w:ascii="Arial" w:hAnsi="Arial" w:cs="Arial"/>
          <w:sz w:val="18"/>
          <w:szCs w:val="18"/>
          <w:lang w:val="en-GB"/>
        </w:rPr>
        <w:t>-Benedict (IOM Belgium)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 xml:space="preserve">Participating institutions: (1) Governmental partners: Ministry of Health, Ministry of Interior, Ministry of Employment/Social Affairs, other governmental partners and relevant committees in participating countries (ex. Italy, Greece, Portugal, Turkey, Bulgaria, Malta, Spain (Catalonia and Andalusia); (2) EU agencies: ECDC, </w:t>
      </w:r>
      <w:proofErr w:type="spellStart"/>
      <w:r w:rsidRPr="00771CB6">
        <w:rPr>
          <w:rFonts w:ascii="Arial" w:hAnsi="Arial" w:cs="Arial"/>
          <w:sz w:val="18"/>
          <w:szCs w:val="18"/>
        </w:rPr>
        <w:t>Frontex</w:t>
      </w:r>
      <w:proofErr w:type="spellEnd"/>
      <w:r w:rsidRPr="00771CB6">
        <w:rPr>
          <w:rFonts w:ascii="Arial" w:hAnsi="Arial" w:cs="Arial"/>
          <w:sz w:val="18"/>
          <w:szCs w:val="18"/>
        </w:rPr>
        <w:t>, FRA (Fundamental Rights Agency, and EASO); (3) IOs: WHO EURO, OHCHR, UNICEF, UNDP, UNFPA; (4) Council of Europe, Migration Division, CAHROM SEEHN and NDPHS; (5) Academic/research networks and public health institutes/schools: ex: COST ADAPT network; NICE (National Institute for health and clinical excellence) UK; Greece, Romania, Andalusia, Italy, Croatia.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Duration: 2013-2015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 xml:space="preserve">Funding: </w:t>
      </w:r>
      <w:r w:rsidR="005D3F73">
        <w:rPr>
          <w:rFonts w:ascii="Arial" w:hAnsi="Arial" w:cs="Arial"/>
          <w:sz w:val="18"/>
          <w:szCs w:val="18"/>
        </w:rPr>
        <w:t>1.800€</w:t>
      </w:r>
    </w:p>
    <w:p w:rsidR="00771CB6" w:rsidRPr="00771CB6" w:rsidRDefault="00771CB6" w:rsidP="00771CB6">
      <w:pPr>
        <w:rPr>
          <w:rFonts w:ascii="Arial" w:hAnsi="Arial" w:cs="Arial"/>
          <w:i/>
          <w:sz w:val="18"/>
          <w:szCs w:val="18"/>
        </w:rPr>
      </w:pPr>
    </w:p>
    <w:p w:rsidR="00771CB6" w:rsidRPr="00771CB6" w:rsidRDefault="00771CB6" w:rsidP="00771CB6">
      <w:pPr>
        <w:rPr>
          <w:rFonts w:ascii="Arial" w:hAnsi="Arial" w:cs="Arial"/>
          <w:iCs/>
          <w:sz w:val="18"/>
          <w:szCs w:val="18"/>
        </w:rPr>
      </w:pPr>
      <w:r w:rsidRPr="00771CB6">
        <w:rPr>
          <w:rFonts w:ascii="Arial" w:hAnsi="Arial" w:cs="Arial"/>
          <w:i/>
          <w:sz w:val="18"/>
          <w:szCs w:val="18"/>
        </w:rPr>
        <w:t>“</w:t>
      </w:r>
      <w:proofErr w:type="spellStart"/>
      <w:r w:rsidRPr="00771CB6">
        <w:rPr>
          <w:rFonts w:ascii="Arial" w:hAnsi="Arial" w:cs="Arial"/>
          <w:i/>
          <w:sz w:val="18"/>
          <w:szCs w:val="18"/>
        </w:rPr>
        <w:t>Equi</w:t>
      </w:r>
      <w:proofErr w:type="spellEnd"/>
      <w:r w:rsidRPr="00771CB6">
        <w:rPr>
          <w:rFonts w:ascii="Arial" w:hAnsi="Arial" w:cs="Arial"/>
          <w:i/>
          <w:sz w:val="18"/>
          <w:szCs w:val="18"/>
        </w:rPr>
        <w:t xml:space="preserve">-Health - </w:t>
      </w:r>
      <w:r w:rsidRPr="00771CB6">
        <w:rPr>
          <w:rFonts w:ascii="Arial" w:hAnsi="Arial" w:cs="Arial"/>
          <w:i/>
          <w:iCs/>
          <w:sz w:val="18"/>
          <w:szCs w:val="18"/>
        </w:rPr>
        <w:t>Fostering health provision for Migrants, the Roma and other vulnerable groups” Sub-actions: Roma Health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Funded by the European Commission’s Directorate General for Health and Consumers (DG SANCO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 xml:space="preserve">Position: Researcher 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  <w:lang w:val="en-GB"/>
        </w:rPr>
      </w:pPr>
      <w:r w:rsidRPr="00771CB6">
        <w:rPr>
          <w:rFonts w:ascii="Arial" w:hAnsi="Arial" w:cs="Arial"/>
          <w:sz w:val="18"/>
          <w:szCs w:val="18"/>
          <w:lang w:val="en-GB"/>
        </w:rPr>
        <w:lastRenderedPageBreak/>
        <w:t xml:space="preserve">Coordinator: </w:t>
      </w:r>
      <w:proofErr w:type="spellStart"/>
      <w:r w:rsidRPr="00771CB6">
        <w:rPr>
          <w:rFonts w:ascii="Arial" w:hAnsi="Arial" w:cs="Arial"/>
          <w:sz w:val="18"/>
          <w:szCs w:val="18"/>
          <w:lang w:val="en-GB"/>
        </w:rPr>
        <w:t>Roumyana</w:t>
      </w:r>
      <w:proofErr w:type="spellEnd"/>
      <w:r w:rsidRPr="00771CB6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71CB6">
        <w:rPr>
          <w:rFonts w:ascii="Arial" w:hAnsi="Arial" w:cs="Arial"/>
          <w:sz w:val="18"/>
          <w:szCs w:val="18"/>
          <w:lang w:val="en-GB"/>
        </w:rPr>
        <w:t>Petrova</w:t>
      </w:r>
      <w:proofErr w:type="spellEnd"/>
      <w:r w:rsidRPr="00771CB6">
        <w:rPr>
          <w:rFonts w:ascii="Arial" w:hAnsi="Arial" w:cs="Arial"/>
          <w:sz w:val="18"/>
          <w:szCs w:val="18"/>
          <w:lang w:val="en-GB"/>
        </w:rPr>
        <w:t>-Benedict (IOM Belgium)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 xml:space="preserve">Participating institutions: (1) Governmental partners: Ministry of Health, Ministry of Interior, Ministry of Employment/Social Affairs, other governmental partners and relevant committees in participating countries (ex. Italy, Greece, Portugal, Turkey, Bulgaria, Malta, Spain (Catalonia and Andalusia); (2) EU agencies: ECDC, </w:t>
      </w:r>
      <w:proofErr w:type="spellStart"/>
      <w:r w:rsidRPr="00771CB6">
        <w:rPr>
          <w:rFonts w:ascii="Arial" w:hAnsi="Arial" w:cs="Arial"/>
          <w:sz w:val="18"/>
          <w:szCs w:val="18"/>
        </w:rPr>
        <w:t>Frontex</w:t>
      </w:r>
      <w:proofErr w:type="spellEnd"/>
      <w:r w:rsidRPr="00771CB6">
        <w:rPr>
          <w:rFonts w:ascii="Arial" w:hAnsi="Arial" w:cs="Arial"/>
          <w:sz w:val="18"/>
          <w:szCs w:val="18"/>
        </w:rPr>
        <w:t>, FRA (Fundamental Rights Agency, and EASO); (3) IOs: WHO EURO, OHCHR, UNICEF, UNDP, UNFPA; (4) Council of Europe, Migration Division, CAHROM SEEHN and NDPHS; (5) Academic/research networks and public health institutes/schools: ex: COST ADAPT network; NICE (National Institute for health and clinical excellence) UK; Greece, Romania, Andalusia, Italy, Croatia.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Duration: 2013-2015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 xml:space="preserve">Funding: </w:t>
      </w:r>
      <w:r w:rsidR="005D3F73">
        <w:rPr>
          <w:rFonts w:ascii="Arial" w:hAnsi="Arial" w:cs="Arial"/>
          <w:sz w:val="18"/>
          <w:szCs w:val="18"/>
        </w:rPr>
        <w:t>7.392</w:t>
      </w:r>
      <w:r w:rsidRPr="00771CB6">
        <w:rPr>
          <w:rFonts w:ascii="Arial" w:hAnsi="Arial" w:cs="Arial"/>
          <w:sz w:val="18"/>
          <w:szCs w:val="18"/>
        </w:rPr>
        <w:t>€</w:t>
      </w:r>
    </w:p>
    <w:p w:rsidR="00771CB6" w:rsidRPr="00771CB6" w:rsidRDefault="00771CB6" w:rsidP="00771CB6">
      <w:pPr>
        <w:rPr>
          <w:rFonts w:ascii="Arial" w:hAnsi="Arial" w:cs="Arial"/>
          <w:i/>
          <w:sz w:val="18"/>
          <w:szCs w:val="18"/>
        </w:rPr>
      </w:pPr>
    </w:p>
    <w:p w:rsidR="00771CB6" w:rsidRPr="00771CB6" w:rsidRDefault="00771CB6" w:rsidP="00771CB6">
      <w:pPr>
        <w:rPr>
          <w:rFonts w:ascii="Arial" w:hAnsi="Arial" w:cs="Arial"/>
          <w:iCs/>
          <w:sz w:val="18"/>
          <w:szCs w:val="18"/>
        </w:rPr>
      </w:pPr>
      <w:r w:rsidRPr="00771CB6">
        <w:rPr>
          <w:rFonts w:ascii="Arial" w:hAnsi="Arial" w:cs="Arial"/>
          <w:i/>
          <w:sz w:val="18"/>
          <w:szCs w:val="18"/>
        </w:rPr>
        <w:t>“</w:t>
      </w:r>
      <w:proofErr w:type="spellStart"/>
      <w:r w:rsidRPr="00771CB6">
        <w:rPr>
          <w:rFonts w:ascii="Arial" w:hAnsi="Arial" w:cs="Arial"/>
          <w:i/>
          <w:sz w:val="18"/>
          <w:szCs w:val="18"/>
        </w:rPr>
        <w:t>Equi</w:t>
      </w:r>
      <w:proofErr w:type="spellEnd"/>
      <w:r w:rsidRPr="00771CB6">
        <w:rPr>
          <w:rFonts w:ascii="Arial" w:hAnsi="Arial" w:cs="Arial"/>
          <w:i/>
          <w:sz w:val="18"/>
          <w:szCs w:val="18"/>
        </w:rPr>
        <w:t xml:space="preserve">-Health - </w:t>
      </w:r>
      <w:r w:rsidRPr="00771CB6">
        <w:rPr>
          <w:rFonts w:ascii="Arial" w:hAnsi="Arial" w:cs="Arial"/>
          <w:i/>
          <w:iCs/>
          <w:sz w:val="18"/>
          <w:szCs w:val="18"/>
        </w:rPr>
        <w:t>Fostering health provision for Migrants, the Roma and other vulnerable groups” Sub-action: MIPEX health branch.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Funded by the European Commission’s Directorate General for Health and Consumers (DG SANCO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 xml:space="preserve">Position: Researcher 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  <w:lang w:val="en-GB"/>
        </w:rPr>
      </w:pPr>
      <w:r w:rsidRPr="00771CB6">
        <w:rPr>
          <w:rFonts w:ascii="Arial" w:hAnsi="Arial" w:cs="Arial"/>
          <w:sz w:val="18"/>
          <w:szCs w:val="18"/>
          <w:lang w:val="en-GB"/>
        </w:rPr>
        <w:t xml:space="preserve">Coordinator: </w:t>
      </w:r>
      <w:proofErr w:type="spellStart"/>
      <w:r w:rsidRPr="00771CB6">
        <w:rPr>
          <w:rFonts w:ascii="Arial" w:hAnsi="Arial" w:cs="Arial"/>
          <w:sz w:val="18"/>
          <w:szCs w:val="18"/>
          <w:lang w:val="en-GB"/>
        </w:rPr>
        <w:t>Roumyana</w:t>
      </w:r>
      <w:proofErr w:type="spellEnd"/>
      <w:r w:rsidRPr="00771CB6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71CB6">
        <w:rPr>
          <w:rFonts w:ascii="Arial" w:hAnsi="Arial" w:cs="Arial"/>
          <w:sz w:val="18"/>
          <w:szCs w:val="18"/>
          <w:lang w:val="en-GB"/>
        </w:rPr>
        <w:t>Petrova</w:t>
      </w:r>
      <w:proofErr w:type="spellEnd"/>
      <w:r w:rsidRPr="00771CB6">
        <w:rPr>
          <w:rFonts w:ascii="Arial" w:hAnsi="Arial" w:cs="Arial"/>
          <w:sz w:val="18"/>
          <w:szCs w:val="18"/>
          <w:lang w:val="en-GB"/>
        </w:rPr>
        <w:t>-Benedict (IOM Belgium)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 xml:space="preserve">Participating institutions: (1) Governmental partners: Ministry of Health, Ministry of Interior, Ministry of Employment/Social Affairs, other governmental partners and relevant committees in participating countries (ex. Italy, Greece, Portugal, Turkey, Bulgaria, Malta, Spain (Catalonia and Andalusia); (2) EU agencies: ECDC, </w:t>
      </w:r>
      <w:proofErr w:type="spellStart"/>
      <w:r w:rsidRPr="00771CB6">
        <w:rPr>
          <w:rFonts w:ascii="Arial" w:hAnsi="Arial" w:cs="Arial"/>
          <w:sz w:val="18"/>
          <w:szCs w:val="18"/>
        </w:rPr>
        <w:t>Frontex</w:t>
      </w:r>
      <w:proofErr w:type="spellEnd"/>
      <w:r w:rsidRPr="00771CB6">
        <w:rPr>
          <w:rFonts w:ascii="Arial" w:hAnsi="Arial" w:cs="Arial"/>
          <w:sz w:val="18"/>
          <w:szCs w:val="18"/>
        </w:rPr>
        <w:t>, FRA (Fundamental Rights Agency, and EASO); (3) IOs: WHO EURO, OHCHR, UNICEF, UNDP, UNFPA; (4) Council of Europe, Migration Division, CAHROM SEEHN and NDPHS; (5) Academic/research networks and public health institutes/schools: ex: COST ADAPT network; NICE (National Institute for health and clinical excellence) UK; Greece, Romania, Andalusia, Italy, Croatia.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Duration: 2013-2015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 xml:space="preserve">Funding: </w:t>
      </w:r>
      <w:r w:rsidR="005D3F73">
        <w:rPr>
          <w:rFonts w:ascii="Arial" w:hAnsi="Arial" w:cs="Arial"/>
          <w:sz w:val="18"/>
          <w:szCs w:val="18"/>
        </w:rPr>
        <w:t>3.405€</w:t>
      </w:r>
    </w:p>
    <w:p w:rsidR="00771CB6" w:rsidRPr="00771CB6" w:rsidRDefault="00771CB6" w:rsidP="00771CB6">
      <w:pPr>
        <w:rPr>
          <w:rFonts w:ascii="Arial" w:hAnsi="Arial" w:cs="Arial"/>
          <w:i/>
          <w:sz w:val="18"/>
          <w:szCs w:val="18"/>
        </w:rPr>
      </w:pPr>
    </w:p>
    <w:p w:rsidR="00771CB6" w:rsidRPr="00771CB6" w:rsidRDefault="00771CB6" w:rsidP="00771CB6">
      <w:pPr>
        <w:rPr>
          <w:rFonts w:ascii="Arial" w:hAnsi="Arial" w:cs="Arial"/>
          <w:i/>
          <w:sz w:val="18"/>
          <w:szCs w:val="18"/>
        </w:rPr>
      </w:pPr>
      <w:r w:rsidRPr="00771CB6">
        <w:rPr>
          <w:rFonts w:ascii="Arial" w:hAnsi="Arial" w:cs="Arial"/>
          <w:i/>
          <w:sz w:val="18"/>
          <w:szCs w:val="18"/>
        </w:rPr>
        <w:t xml:space="preserve">“Culturally Competent Teachers and Medical Education - C2ME” 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Funded by the Erasmus Lifelong Learning Programme (LLP)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 xml:space="preserve">Position: Researcher 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  <w:lang w:val="en-GB"/>
        </w:rPr>
      </w:pPr>
      <w:r w:rsidRPr="00771CB6">
        <w:rPr>
          <w:rFonts w:ascii="Arial" w:hAnsi="Arial" w:cs="Arial"/>
          <w:sz w:val="18"/>
          <w:szCs w:val="18"/>
          <w:lang w:val="en-GB"/>
        </w:rPr>
        <w:t xml:space="preserve">Coordinator: Dr. Jeanine </w:t>
      </w:r>
      <w:proofErr w:type="spellStart"/>
      <w:r w:rsidRPr="00771CB6">
        <w:rPr>
          <w:rFonts w:ascii="Arial" w:hAnsi="Arial" w:cs="Arial"/>
          <w:sz w:val="18"/>
          <w:szCs w:val="18"/>
          <w:lang w:val="en-GB"/>
        </w:rPr>
        <w:t>Suurmond</w:t>
      </w:r>
      <w:proofErr w:type="spellEnd"/>
      <w:r w:rsidRPr="00771CB6">
        <w:rPr>
          <w:rFonts w:ascii="Arial" w:hAnsi="Arial" w:cs="Arial"/>
          <w:sz w:val="18"/>
          <w:szCs w:val="18"/>
          <w:lang w:val="en-GB"/>
        </w:rPr>
        <w:t xml:space="preserve"> (Academic Medical Centre, University of Amsterdam, the Netherlands)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  <w:lang w:val="en-GB"/>
        </w:rPr>
      </w:pPr>
      <w:r w:rsidRPr="00771CB6">
        <w:rPr>
          <w:rFonts w:ascii="Arial" w:hAnsi="Arial" w:cs="Arial"/>
          <w:sz w:val="18"/>
          <w:szCs w:val="18"/>
        </w:rPr>
        <w:t xml:space="preserve">Participating institutions: (1) </w:t>
      </w:r>
      <w:r w:rsidRPr="00771CB6">
        <w:rPr>
          <w:rFonts w:ascii="Arial" w:hAnsi="Arial" w:cs="Arial"/>
          <w:sz w:val="18"/>
          <w:szCs w:val="18"/>
          <w:lang w:val="en-GB"/>
        </w:rPr>
        <w:t>Academic Medical Centre, University of Amsterdam; (2) VU Medical Centre (The Netherlands); (3) University of Leicester; (4) University of Antwerp; (5) Justus-Liebig-</w:t>
      </w:r>
      <w:proofErr w:type="spellStart"/>
      <w:r w:rsidRPr="00771CB6">
        <w:rPr>
          <w:rFonts w:ascii="Arial" w:hAnsi="Arial" w:cs="Arial"/>
          <w:sz w:val="18"/>
          <w:szCs w:val="18"/>
          <w:lang w:val="en-GB"/>
        </w:rPr>
        <w:t>Universität</w:t>
      </w:r>
      <w:proofErr w:type="spellEnd"/>
      <w:r w:rsidRPr="00771CB6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71CB6">
        <w:rPr>
          <w:rFonts w:ascii="Arial" w:hAnsi="Arial" w:cs="Arial"/>
          <w:sz w:val="18"/>
          <w:szCs w:val="18"/>
          <w:lang w:val="en-GB"/>
        </w:rPr>
        <w:t>Gießen</w:t>
      </w:r>
      <w:proofErr w:type="spellEnd"/>
      <w:r w:rsidRPr="00771CB6">
        <w:rPr>
          <w:rFonts w:ascii="Arial" w:hAnsi="Arial" w:cs="Arial"/>
          <w:sz w:val="18"/>
          <w:szCs w:val="18"/>
          <w:lang w:val="en-GB"/>
        </w:rPr>
        <w:t xml:space="preserve">; (6) Graduate Entry Medical School Limerick, University of Limerick; (7) University of Edinburgh; (8) </w:t>
      </w:r>
      <w:proofErr w:type="spellStart"/>
      <w:r w:rsidRPr="00771CB6">
        <w:rPr>
          <w:rFonts w:ascii="Arial" w:hAnsi="Arial" w:cs="Arial"/>
          <w:sz w:val="18"/>
          <w:szCs w:val="18"/>
          <w:lang w:val="en-GB"/>
        </w:rPr>
        <w:t>Hopitaux</w:t>
      </w:r>
      <w:proofErr w:type="spellEnd"/>
      <w:r w:rsidRPr="00771CB6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71CB6">
        <w:rPr>
          <w:rFonts w:ascii="Arial" w:hAnsi="Arial" w:cs="Arial"/>
          <w:sz w:val="18"/>
          <w:szCs w:val="18"/>
          <w:lang w:val="en-GB"/>
        </w:rPr>
        <w:t>Universitaires</w:t>
      </w:r>
      <w:proofErr w:type="spellEnd"/>
      <w:r w:rsidRPr="00771CB6">
        <w:rPr>
          <w:rFonts w:ascii="Arial" w:hAnsi="Arial" w:cs="Arial"/>
          <w:sz w:val="18"/>
          <w:szCs w:val="18"/>
          <w:lang w:val="en-GB"/>
        </w:rPr>
        <w:t xml:space="preserve"> de </w:t>
      </w:r>
      <w:proofErr w:type="spellStart"/>
      <w:r w:rsidRPr="00771CB6">
        <w:rPr>
          <w:rFonts w:ascii="Arial" w:hAnsi="Arial" w:cs="Arial"/>
          <w:sz w:val="18"/>
          <w:szCs w:val="18"/>
          <w:lang w:val="en-GB"/>
        </w:rPr>
        <w:t>Geneve</w:t>
      </w:r>
      <w:proofErr w:type="spellEnd"/>
      <w:r w:rsidRPr="00771CB6">
        <w:rPr>
          <w:rFonts w:ascii="Arial" w:hAnsi="Arial" w:cs="Arial"/>
          <w:sz w:val="18"/>
          <w:szCs w:val="18"/>
          <w:lang w:val="en-GB"/>
        </w:rPr>
        <w:t xml:space="preserve">; (9) University of </w:t>
      </w:r>
      <w:proofErr w:type="spellStart"/>
      <w:r w:rsidRPr="00771CB6">
        <w:rPr>
          <w:rFonts w:ascii="Arial" w:hAnsi="Arial" w:cs="Arial"/>
          <w:sz w:val="18"/>
          <w:szCs w:val="18"/>
          <w:lang w:val="en-GB"/>
        </w:rPr>
        <w:t>Sevilla</w:t>
      </w:r>
      <w:proofErr w:type="spellEnd"/>
      <w:r w:rsidRPr="00771CB6">
        <w:rPr>
          <w:rFonts w:ascii="Arial" w:hAnsi="Arial" w:cs="Arial"/>
          <w:sz w:val="18"/>
          <w:szCs w:val="18"/>
          <w:lang w:val="en-GB"/>
        </w:rPr>
        <w:t xml:space="preserve">; (10) University of Copenhagen; (11) University of </w:t>
      </w:r>
      <w:proofErr w:type="spellStart"/>
      <w:r w:rsidRPr="00771CB6">
        <w:rPr>
          <w:rFonts w:ascii="Arial" w:hAnsi="Arial" w:cs="Arial"/>
          <w:sz w:val="18"/>
          <w:szCs w:val="18"/>
          <w:lang w:val="en-GB"/>
        </w:rPr>
        <w:t>Pécs</w:t>
      </w:r>
      <w:proofErr w:type="spellEnd"/>
      <w:r w:rsidRPr="00771CB6">
        <w:rPr>
          <w:rFonts w:ascii="Arial" w:hAnsi="Arial" w:cs="Arial"/>
          <w:sz w:val="18"/>
          <w:szCs w:val="18"/>
          <w:lang w:val="en-GB"/>
        </w:rPr>
        <w:t xml:space="preserve"> Medical School; (12) NAKMI.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Number of researchers: 28</w:t>
      </w:r>
    </w:p>
    <w:p w:rsid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Duration: 2013-2015</w:t>
      </w:r>
    </w:p>
    <w:p w:rsidR="000A3FCD" w:rsidRPr="00771CB6" w:rsidRDefault="000A3FCD" w:rsidP="00771CB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Funding: 13.000€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</w:p>
    <w:p w:rsidR="00771CB6" w:rsidRPr="00771CB6" w:rsidRDefault="00771CB6" w:rsidP="00771CB6">
      <w:pPr>
        <w:rPr>
          <w:rFonts w:ascii="Arial" w:hAnsi="Arial" w:cs="Arial"/>
          <w:i/>
          <w:sz w:val="18"/>
          <w:szCs w:val="18"/>
        </w:rPr>
      </w:pPr>
      <w:r w:rsidRPr="00771CB6">
        <w:rPr>
          <w:rFonts w:ascii="Arial" w:hAnsi="Arial" w:cs="Arial"/>
          <w:i/>
          <w:sz w:val="18"/>
          <w:szCs w:val="18"/>
        </w:rPr>
        <w:t xml:space="preserve">“Project to Develop Standards for Equity in Health Care for Migrants and other Vulnerable Groups” 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Funded by the International Network of Health Promoting Hospitals &amp; Health Services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 xml:space="preserve">Position: Researcher, Coordinator in Spain 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 xml:space="preserve">Coordinator: Antonio </w:t>
      </w:r>
      <w:proofErr w:type="spellStart"/>
      <w:r w:rsidRPr="00771CB6">
        <w:rPr>
          <w:rFonts w:ascii="Arial" w:hAnsi="Arial" w:cs="Arial"/>
          <w:sz w:val="18"/>
          <w:szCs w:val="18"/>
        </w:rPr>
        <w:t>Chiarenza</w:t>
      </w:r>
      <w:proofErr w:type="spellEnd"/>
      <w:r w:rsidRPr="00771CB6">
        <w:rPr>
          <w:rFonts w:ascii="Arial" w:hAnsi="Arial" w:cs="Arial"/>
          <w:sz w:val="18"/>
          <w:szCs w:val="18"/>
        </w:rPr>
        <w:t xml:space="preserve"> (Health Authority of Reggio Emilia, Italy)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Duration: 2012-2016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</w:p>
    <w:p w:rsidR="00771CB6" w:rsidRPr="00771CB6" w:rsidRDefault="00771CB6" w:rsidP="00771CB6">
      <w:pPr>
        <w:rPr>
          <w:rFonts w:ascii="Arial" w:hAnsi="Arial" w:cs="Arial"/>
          <w:i/>
          <w:sz w:val="18"/>
          <w:szCs w:val="18"/>
        </w:rPr>
      </w:pPr>
      <w:r w:rsidRPr="00771CB6">
        <w:rPr>
          <w:rFonts w:ascii="Arial" w:hAnsi="Arial" w:cs="Arial"/>
          <w:i/>
          <w:sz w:val="18"/>
          <w:szCs w:val="18"/>
        </w:rPr>
        <w:t xml:space="preserve">“Community cultural competence: Competent professionals for diverse communities” 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Funded by the Spanish Ministry of Science and Innovation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 xml:space="preserve">National Plan </w:t>
      </w:r>
      <w:proofErr w:type="spellStart"/>
      <w:r w:rsidRPr="00771CB6">
        <w:rPr>
          <w:rFonts w:ascii="Arial" w:hAnsi="Arial" w:cs="Arial"/>
          <w:sz w:val="18"/>
          <w:szCs w:val="18"/>
        </w:rPr>
        <w:t>I+D+i</w:t>
      </w:r>
      <w:proofErr w:type="spellEnd"/>
      <w:r w:rsidRPr="00771CB6">
        <w:rPr>
          <w:rFonts w:ascii="Arial" w:hAnsi="Arial" w:cs="Arial"/>
          <w:sz w:val="18"/>
          <w:szCs w:val="18"/>
        </w:rPr>
        <w:t xml:space="preserve"> (Scientific Research, Development and Technological Innovation)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Ref. PSI2011-25554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 xml:space="preserve">Position: Principal investigator 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 xml:space="preserve">Participating institutions: (1) Department of Social Psychology, Department of Experimental Psychology, Department of Nursing and Department of Human Geography, University of </w:t>
      </w:r>
      <w:proofErr w:type="spellStart"/>
      <w:r w:rsidRPr="00771CB6">
        <w:rPr>
          <w:rFonts w:ascii="Arial" w:hAnsi="Arial" w:cs="Arial"/>
          <w:sz w:val="18"/>
          <w:szCs w:val="18"/>
        </w:rPr>
        <w:t>Sevilla</w:t>
      </w:r>
      <w:proofErr w:type="spellEnd"/>
      <w:r w:rsidRPr="00771CB6">
        <w:rPr>
          <w:rFonts w:ascii="Arial" w:hAnsi="Arial" w:cs="Arial"/>
          <w:sz w:val="18"/>
          <w:szCs w:val="18"/>
        </w:rPr>
        <w:t>, Spain; (2) Department of Nursing, University of Cádiz; (3) Centre for Research and Studies in Sociology (CIES-IUL), University Institute of Lisbon (ISCTE-IUL), Lisbon, Portugal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Number of researchers: 12</w:t>
      </w:r>
    </w:p>
    <w:p w:rsidR="00771CB6" w:rsidRPr="00771CB6" w:rsidRDefault="00771CB6" w:rsidP="00771CB6">
      <w:pPr>
        <w:rPr>
          <w:rFonts w:ascii="Arial" w:hAnsi="Arial" w:cs="Arial"/>
          <w:sz w:val="18"/>
          <w:szCs w:val="18"/>
        </w:rPr>
      </w:pPr>
      <w:r w:rsidRPr="00771CB6">
        <w:rPr>
          <w:rFonts w:ascii="Arial" w:hAnsi="Arial" w:cs="Arial"/>
          <w:sz w:val="18"/>
          <w:szCs w:val="18"/>
        </w:rPr>
        <w:t>Duration: 2012-2014</w:t>
      </w:r>
    </w:p>
    <w:p w:rsidR="006A269A" w:rsidRPr="000A3FCD" w:rsidRDefault="000A3FCD" w:rsidP="00006238">
      <w:pPr>
        <w:rPr>
          <w:rFonts w:ascii="Arial" w:hAnsi="Arial" w:cs="Arial"/>
          <w:sz w:val="18"/>
          <w:szCs w:val="18"/>
          <w:u w:val="single"/>
        </w:rPr>
      </w:pPr>
      <w:proofErr w:type="spellStart"/>
      <w:r w:rsidRPr="000A3FCD">
        <w:rPr>
          <w:rFonts w:ascii="Arial" w:hAnsi="Arial" w:cs="Arial"/>
          <w:sz w:val="18"/>
          <w:szCs w:val="18"/>
          <w:u w:val="single"/>
        </w:rPr>
        <w:t>Fundig</w:t>
      </w:r>
      <w:proofErr w:type="spellEnd"/>
      <w:r w:rsidRPr="000A3FCD">
        <w:rPr>
          <w:rFonts w:ascii="Arial" w:hAnsi="Arial" w:cs="Arial"/>
          <w:sz w:val="18"/>
          <w:szCs w:val="18"/>
          <w:u w:val="single"/>
        </w:rPr>
        <w:t>: 49.000€</w:t>
      </w:r>
    </w:p>
    <w:sectPr w:rsidR="006A269A" w:rsidRPr="000A3FCD" w:rsidSect="005649C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260" w:rsidRDefault="00E05260" w:rsidP="000F1541">
      <w:r>
        <w:separator/>
      </w:r>
    </w:p>
  </w:endnote>
  <w:endnote w:type="continuationSeparator" w:id="0">
    <w:p w:rsidR="00E05260" w:rsidRDefault="00E05260" w:rsidP="000F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1F51FE">
    <w:pPr>
      <w:pStyle w:val="Piedepgina"/>
      <w:jc w:val="right"/>
    </w:pPr>
    <w:r>
      <w:fldChar w:fldCharType="begin"/>
    </w:r>
    <w:r w:rsidR="00D37E42">
      <w:instrText>PAGE   \* MERGEFORMAT</w:instrText>
    </w:r>
    <w:r>
      <w:fldChar w:fldCharType="separate"/>
    </w:r>
    <w:r w:rsidR="00CC2366" w:rsidRPr="00CC2366">
      <w:rPr>
        <w:noProof/>
        <w:lang w:val="es-ES"/>
      </w:rPr>
      <w:t>1</w:t>
    </w:r>
    <w:r>
      <w:fldChar w:fldCharType="end"/>
    </w:r>
  </w:p>
  <w:p w:rsidR="00B260B2" w:rsidRDefault="00E052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260" w:rsidRDefault="00E05260" w:rsidP="000F1541">
      <w:r>
        <w:separator/>
      </w:r>
    </w:p>
  </w:footnote>
  <w:footnote w:type="continuationSeparator" w:id="0">
    <w:p w:rsidR="00E05260" w:rsidRDefault="00E05260" w:rsidP="000F1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38"/>
    <w:rsid w:val="00006238"/>
    <w:rsid w:val="00076E97"/>
    <w:rsid w:val="00085135"/>
    <w:rsid w:val="000A3FCD"/>
    <w:rsid w:val="000F1541"/>
    <w:rsid w:val="001162CD"/>
    <w:rsid w:val="00175103"/>
    <w:rsid w:val="001A196B"/>
    <w:rsid w:val="001C304A"/>
    <w:rsid w:val="001F51FE"/>
    <w:rsid w:val="00247332"/>
    <w:rsid w:val="002E6DF6"/>
    <w:rsid w:val="004F2792"/>
    <w:rsid w:val="005D3F73"/>
    <w:rsid w:val="00685185"/>
    <w:rsid w:val="006A269A"/>
    <w:rsid w:val="006C0089"/>
    <w:rsid w:val="00732179"/>
    <w:rsid w:val="00771CB6"/>
    <w:rsid w:val="00771F5A"/>
    <w:rsid w:val="009F20CF"/>
    <w:rsid w:val="00A22100"/>
    <w:rsid w:val="00C26BDF"/>
    <w:rsid w:val="00C82D10"/>
    <w:rsid w:val="00C97F78"/>
    <w:rsid w:val="00CB0099"/>
    <w:rsid w:val="00CC2366"/>
    <w:rsid w:val="00D37E42"/>
    <w:rsid w:val="00D43B54"/>
    <w:rsid w:val="00D43BE8"/>
    <w:rsid w:val="00DA46CB"/>
    <w:rsid w:val="00E05260"/>
    <w:rsid w:val="00E94BA3"/>
    <w:rsid w:val="00EC43E5"/>
    <w:rsid w:val="00F05718"/>
    <w:rsid w:val="00F8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3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0623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character" w:styleId="Hipervnculo">
    <w:name w:val="Hyperlink"/>
    <w:uiPriority w:val="99"/>
    <w:unhideWhenUsed/>
    <w:rsid w:val="00006238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062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238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3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0623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character" w:styleId="Hipervnculo">
    <w:name w:val="Hyperlink"/>
    <w:uiPriority w:val="99"/>
    <w:unhideWhenUsed/>
    <w:rsid w:val="00006238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062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238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igacion.us.es/sisius/sis_showpub.php?idpers=122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garcia@us.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2037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Luis</dc:creator>
  <cp:lastModifiedBy>User</cp:lastModifiedBy>
  <cp:revision>2</cp:revision>
  <dcterms:created xsi:type="dcterms:W3CDTF">2015-02-17T16:17:00Z</dcterms:created>
  <dcterms:modified xsi:type="dcterms:W3CDTF">2015-02-17T16:17:00Z</dcterms:modified>
</cp:coreProperties>
</file>