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F" w:rsidRPr="00B91D77" w:rsidRDefault="007B327F" w:rsidP="007B327F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B91D77">
        <w:rPr>
          <w:rFonts w:ascii="Arial" w:hAnsi="Arial" w:cs="Arial"/>
          <w:color w:val="auto"/>
          <w:szCs w:val="24"/>
        </w:rPr>
        <w:t xml:space="preserve">David Saldaña </w:t>
      </w:r>
      <w:proofErr w:type="spellStart"/>
      <w:r w:rsidRPr="00B91D77">
        <w:rPr>
          <w:rFonts w:ascii="Arial" w:hAnsi="Arial" w:cs="Arial"/>
          <w:color w:val="auto"/>
          <w:szCs w:val="24"/>
        </w:rPr>
        <w:t>Sage</w:t>
      </w:r>
      <w:proofErr w:type="spellEnd"/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 Titular de Universidad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Responsable del Laboratorio Diversidad, Cognición y Lenguaje</w:t>
      </w:r>
    </w:p>
    <w:p w:rsidR="007B327F" w:rsidRPr="0037030A" w:rsidRDefault="007B327F" w:rsidP="007B327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investigación concedidos: 2</w:t>
      </w:r>
    </w:p>
    <w:p w:rsidR="00770CE3" w:rsidRDefault="00770CE3" w:rsidP="007B327F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  <w:lang w:val="es-ES_tradnl"/>
        </w:rPr>
      </w:pPr>
    </w:p>
    <w:p w:rsidR="00770CE3" w:rsidRPr="00B91D77" w:rsidRDefault="006E6E35" w:rsidP="00770CE3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7" w:history="1">
        <w:r w:rsidR="00770CE3" w:rsidRPr="00B91D77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dsaldana@us.es</w:t>
        </w:r>
      </w:hyperlink>
    </w:p>
    <w:p w:rsidR="00770CE3" w:rsidRPr="00770CE3" w:rsidRDefault="00770CE3" w:rsidP="00770CE3">
      <w:pPr>
        <w:rPr>
          <w:lang w:val="es-ES_tradnl" w:eastAsia="zh-CN" w:bidi="hi-IN"/>
        </w:rPr>
      </w:pPr>
    </w:p>
    <w:p w:rsidR="007B327F" w:rsidRPr="00B91D77" w:rsidRDefault="007B327F" w:rsidP="00B91D77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</w:pPr>
      <w:r w:rsidRPr="00B91D77"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  <w:t>Tres principales publicaciones en los últimos cinco años</w:t>
      </w:r>
    </w:p>
    <w:p w:rsidR="00183F8A" w:rsidRPr="00B91D77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183F8A">
        <w:rPr>
          <w:rFonts w:ascii="Arial" w:hAnsi="Arial" w:cs="Arial"/>
          <w:sz w:val="18"/>
          <w:szCs w:val="18"/>
        </w:rPr>
        <w:t>Aguilera-Jiménez, A., Delgado, C., Luque, A., Moreno-Pérez, F. J., Rodr</w:t>
      </w:r>
      <w:r>
        <w:rPr>
          <w:rFonts w:ascii="Arial" w:hAnsi="Arial" w:cs="Arial"/>
          <w:sz w:val="18"/>
          <w:szCs w:val="18"/>
        </w:rPr>
        <w:t>íguez-Ortiz, I. R., y</w:t>
      </w:r>
      <w:r w:rsidRPr="00183F8A">
        <w:rPr>
          <w:rFonts w:ascii="Arial" w:hAnsi="Arial" w:cs="Arial"/>
          <w:sz w:val="18"/>
          <w:szCs w:val="18"/>
        </w:rPr>
        <w:t xml:space="preserve"> Saldaña, D. (2013). 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Learning to Read: the Case of Moroccan Students who Learn Spanish. </w:t>
      </w:r>
      <w:proofErr w:type="gramStart"/>
      <w:r w:rsidRPr="00B91D77">
        <w:rPr>
          <w:rFonts w:ascii="Arial" w:hAnsi="Arial" w:cs="Arial"/>
          <w:i/>
          <w:iCs/>
          <w:sz w:val="18"/>
          <w:szCs w:val="18"/>
          <w:lang w:val="en-US"/>
        </w:rPr>
        <w:t>The Spanish Journal of Psychology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, </w:t>
      </w:r>
      <w:r w:rsidRPr="00B91D77">
        <w:rPr>
          <w:rFonts w:ascii="Arial" w:hAnsi="Arial" w:cs="Arial"/>
          <w:i/>
          <w:iCs/>
          <w:sz w:val="18"/>
          <w:szCs w:val="18"/>
          <w:lang w:val="en-US"/>
        </w:rPr>
        <w:t>16</w:t>
      </w:r>
      <w:r w:rsidRPr="00B91D77">
        <w:rPr>
          <w:rFonts w:ascii="Arial" w:hAnsi="Arial" w:cs="Arial"/>
          <w:sz w:val="18"/>
          <w:szCs w:val="18"/>
          <w:lang w:val="en-US"/>
        </w:rPr>
        <w:t>, E107.</w:t>
      </w:r>
      <w:proofErr w:type="gramEnd"/>
    </w:p>
    <w:p w:rsidR="00183F8A" w:rsidRPr="00B91D77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91D77">
        <w:rPr>
          <w:rFonts w:ascii="Arial" w:hAnsi="Arial" w:cs="Arial"/>
          <w:sz w:val="18"/>
          <w:szCs w:val="18"/>
          <w:lang w:val="en-US"/>
        </w:rPr>
        <w:t>Vulchanova</w:t>
      </w:r>
      <w:proofErr w:type="spellEnd"/>
      <w:r w:rsidRPr="00B91D77">
        <w:rPr>
          <w:rFonts w:ascii="Arial" w:hAnsi="Arial" w:cs="Arial"/>
          <w:sz w:val="18"/>
          <w:szCs w:val="18"/>
          <w:lang w:val="en-US"/>
        </w:rPr>
        <w:t xml:space="preserve">, M., </w:t>
      </w:r>
      <w:proofErr w:type="spellStart"/>
      <w:r w:rsidRPr="00B91D77">
        <w:rPr>
          <w:rFonts w:ascii="Arial" w:hAnsi="Arial" w:cs="Arial"/>
          <w:sz w:val="18"/>
          <w:szCs w:val="18"/>
          <w:lang w:val="en-US"/>
        </w:rPr>
        <w:t>Saldaña</w:t>
      </w:r>
      <w:proofErr w:type="spellEnd"/>
      <w:r w:rsidRPr="00B91D77">
        <w:rPr>
          <w:rFonts w:ascii="Arial" w:hAnsi="Arial" w:cs="Arial"/>
          <w:sz w:val="18"/>
          <w:szCs w:val="18"/>
          <w:lang w:val="en-US"/>
        </w:rPr>
        <w:t xml:space="preserve">, D., </w:t>
      </w:r>
      <w:proofErr w:type="spellStart"/>
      <w:r w:rsidRPr="00B91D77">
        <w:rPr>
          <w:rFonts w:ascii="Arial" w:hAnsi="Arial" w:cs="Arial"/>
          <w:sz w:val="18"/>
          <w:szCs w:val="18"/>
          <w:lang w:val="en-US"/>
        </w:rPr>
        <w:t>Chahboun</w:t>
      </w:r>
      <w:proofErr w:type="spellEnd"/>
      <w:r w:rsidRPr="00B91D77">
        <w:rPr>
          <w:rFonts w:ascii="Arial" w:hAnsi="Arial" w:cs="Arial"/>
          <w:sz w:val="18"/>
          <w:szCs w:val="18"/>
          <w:lang w:val="en-US"/>
        </w:rPr>
        <w:t xml:space="preserve">, S., y </w:t>
      </w:r>
      <w:proofErr w:type="spellStart"/>
      <w:r w:rsidRPr="00B91D77">
        <w:rPr>
          <w:rFonts w:ascii="Arial" w:hAnsi="Arial" w:cs="Arial"/>
          <w:sz w:val="18"/>
          <w:szCs w:val="18"/>
          <w:lang w:val="en-US"/>
        </w:rPr>
        <w:t>Vulchanov</w:t>
      </w:r>
      <w:proofErr w:type="spellEnd"/>
      <w:r w:rsidRPr="00B91D77">
        <w:rPr>
          <w:rFonts w:ascii="Arial" w:hAnsi="Arial" w:cs="Arial"/>
          <w:sz w:val="18"/>
          <w:szCs w:val="18"/>
          <w:lang w:val="en-US"/>
        </w:rPr>
        <w:t>, V. (2015).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Figurative language processing in atypical populations: The ASD perspective. </w:t>
      </w:r>
      <w:proofErr w:type="gramStart"/>
      <w:r w:rsidRPr="00B91D77">
        <w:rPr>
          <w:rFonts w:ascii="Arial" w:hAnsi="Arial" w:cs="Arial"/>
          <w:i/>
          <w:iCs/>
          <w:sz w:val="18"/>
          <w:szCs w:val="18"/>
          <w:lang w:val="en-US"/>
        </w:rPr>
        <w:t>Frontiers in Human Neuroscience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, </w:t>
      </w:r>
      <w:r w:rsidRPr="00B91D77">
        <w:rPr>
          <w:rFonts w:ascii="Arial" w:hAnsi="Arial" w:cs="Arial"/>
          <w:i/>
          <w:iCs/>
          <w:sz w:val="18"/>
          <w:szCs w:val="18"/>
          <w:lang w:val="en-US"/>
        </w:rPr>
        <w:t>9</w:t>
      </w:r>
      <w:r w:rsidRPr="00B91D77">
        <w:rPr>
          <w:rFonts w:ascii="Arial" w:hAnsi="Arial" w:cs="Arial"/>
          <w:sz w:val="18"/>
          <w:szCs w:val="18"/>
          <w:lang w:val="en-US"/>
        </w:rPr>
        <w:t>, 24.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doi:10.3389/fnhum.2015.00024</w:t>
      </w:r>
    </w:p>
    <w:p w:rsidR="00183F8A" w:rsidRPr="00183F8A" w:rsidRDefault="00183F8A" w:rsidP="00B91D77">
      <w:pPr>
        <w:pStyle w:val="Standard"/>
        <w:spacing w:after="120"/>
        <w:ind w:left="567" w:hanging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White, S. J., y</w:t>
      </w:r>
      <w:r w:rsidRPr="00183F8A">
        <w:rPr>
          <w:rFonts w:ascii="Arial" w:hAnsi="Arial" w:cs="Arial"/>
          <w:sz w:val="18"/>
          <w:szCs w:val="18"/>
        </w:rPr>
        <w:t xml:space="preserve"> Saldaña, D. (2011). 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Performance of Children with Autism on the Embedded Figures Test: A Closer Look at a Popular Task.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Journal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of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Autism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and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Developmental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Disorders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41</w:t>
      </w:r>
      <w:r w:rsidRPr="00183F8A">
        <w:rPr>
          <w:rFonts w:ascii="Arial" w:hAnsi="Arial" w:cs="Arial"/>
          <w:sz w:val="18"/>
          <w:szCs w:val="18"/>
        </w:rPr>
        <w:t xml:space="preserve">, 1656-1572. </w:t>
      </w:r>
      <w:proofErr w:type="gramStart"/>
      <w:r w:rsidRPr="00183F8A">
        <w:rPr>
          <w:rFonts w:ascii="Arial" w:hAnsi="Arial" w:cs="Arial"/>
          <w:sz w:val="18"/>
          <w:szCs w:val="18"/>
        </w:rPr>
        <w:t>doi:</w:t>
      </w:r>
      <w:proofErr w:type="gramEnd"/>
      <w:r w:rsidRPr="00183F8A">
        <w:rPr>
          <w:rFonts w:ascii="Arial" w:hAnsi="Arial" w:cs="Arial"/>
          <w:sz w:val="18"/>
          <w:szCs w:val="18"/>
        </w:rPr>
        <w:t>10.1007/s10803-011-1182-4</w:t>
      </w:r>
    </w:p>
    <w:p w:rsidR="007B327F" w:rsidRPr="00B91D77" w:rsidRDefault="007B327F" w:rsidP="00B91D77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</w:pPr>
      <w:r w:rsidRPr="00B91D77"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  <w:t>Principales publicaciones en los últimos cinco años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Aguilera-Jiménez, A., Delgado, C., Luque, A., Moreno-Pérez, F. J., Rodríguez-Ortiz, I. R., &amp; Saldaña, D. (2013). 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Learning to Read: the Case of Moroccan Students who Learn Spanish.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The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Spanish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Journal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of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Psychology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16</w:t>
      </w:r>
      <w:r w:rsidRPr="00183F8A">
        <w:rPr>
          <w:rFonts w:ascii="Arial" w:hAnsi="Arial" w:cs="Arial"/>
          <w:sz w:val="18"/>
          <w:szCs w:val="18"/>
        </w:rPr>
        <w:t>, E107.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Mesa Melgarejo, G., Tirado </w:t>
      </w:r>
      <w:proofErr w:type="spellStart"/>
      <w:r w:rsidRPr="00183F8A">
        <w:rPr>
          <w:rFonts w:ascii="Arial" w:hAnsi="Arial" w:cs="Arial"/>
          <w:sz w:val="18"/>
          <w:szCs w:val="18"/>
        </w:rPr>
        <w:t>Maraver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M. J., &amp; Saldaña </w:t>
      </w:r>
      <w:proofErr w:type="spellStart"/>
      <w:r w:rsidRPr="00183F8A">
        <w:rPr>
          <w:rFonts w:ascii="Arial" w:hAnsi="Arial" w:cs="Arial"/>
          <w:sz w:val="18"/>
          <w:szCs w:val="18"/>
        </w:rPr>
        <w:t>Sage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D. (2013). El retraso en el desarrollo del lenguaje y los problemas de comprensión lectora: una exploración del modelo simple de lectura. </w:t>
      </w:r>
      <w:r w:rsidRPr="00183F8A">
        <w:rPr>
          <w:rFonts w:ascii="Arial" w:hAnsi="Arial" w:cs="Arial"/>
          <w:i/>
          <w:iCs/>
          <w:sz w:val="18"/>
          <w:szCs w:val="18"/>
        </w:rPr>
        <w:t>Revista de Logopedia, Foniatría y Audiología</w:t>
      </w:r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33</w:t>
      </w:r>
      <w:r w:rsidRPr="00183F8A">
        <w:rPr>
          <w:rFonts w:ascii="Arial" w:hAnsi="Arial" w:cs="Arial"/>
          <w:sz w:val="18"/>
          <w:szCs w:val="18"/>
        </w:rPr>
        <w:t>(3), 136-145. doi:10.1016/j.rlfa.2012.06.001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Nieto, C., Murillo, E., </w:t>
      </w:r>
      <w:proofErr w:type="spellStart"/>
      <w:r w:rsidRPr="00183F8A">
        <w:rPr>
          <w:rFonts w:ascii="Arial" w:hAnsi="Arial" w:cs="Arial"/>
          <w:sz w:val="18"/>
          <w:szCs w:val="18"/>
        </w:rPr>
        <w:t>Belinchón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M., Giménez, A., Saldaña, D., Martínez, M.-Á., &amp; Frontera, M. (2015). 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Supporting people with Autism Spectrum Dis. in leisure time: Impact of </w:t>
      </w:r>
      <w:proofErr w:type="gramStart"/>
      <w:r w:rsidRPr="00B91D77">
        <w:rPr>
          <w:rFonts w:ascii="Arial" w:hAnsi="Arial" w:cs="Arial"/>
          <w:sz w:val="18"/>
          <w:szCs w:val="18"/>
          <w:lang w:val="en-US"/>
        </w:rPr>
        <w:t>an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Univ. Vol. </w:t>
      </w:r>
      <w:proofErr w:type="spellStart"/>
      <w:r w:rsidRPr="00183F8A">
        <w:rPr>
          <w:rFonts w:ascii="Arial" w:hAnsi="Arial" w:cs="Arial"/>
          <w:sz w:val="18"/>
          <w:szCs w:val="18"/>
        </w:rPr>
        <w:t>Program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183F8A">
        <w:rPr>
          <w:rFonts w:ascii="Arial" w:hAnsi="Arial" w:cs="Arial"/>
          <w:sz w:val="18"/>
          <w:szCs w:val="18"/>
        </w:rPr>
        <w:t>rel.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83F8A">
        <w:rPr>
          <w:rFonts w:ascii="Arial" w:hAnsi="Arial" w:cs="Arial"/>
          <w:sz w:val="18"/>
          <w:szCs w:val="18"/>
        </w:rPr>
        <w:t>factors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. [Apoyos en ocio para personas con Trastorno de Espectro Autista: Impacto de un </w:t>
      </w:r>
      <w:proofErr w:type="gramStart"/>
      <w:r w:rsidRPr="00183F8A">
        <w:rPr>
          <w:rFonts w:ascii="Arial" w:hAnsi="Arial" w:cs="Arial"/>
          <w:sz w:val="18"/>
          <w:szCs w:val="18"/>
        </w:rPr>
        <w:t>programa</w:t>
      </w:r>
      <w:proofErr w:type="gramEnd"/>
      <w:r w:rsidRPr="00183F8A">
        <w:rPr>
          <w:rFonts w:ascii="Arial" w:hAnsi="Arial" w:cs="Arial"/>
          <w:sz w:val="18"/>
          <w:szCs w:val="18"/>
        </w:rPr>
        <w:t xml:space="preserve"> de voluntariado universitario y factores relacionados]. </w:t>
      </w:r>
      <w:r w:rsidRPr="00183F8A">
        <w:rPr>
          <w:rFonts w:ascii="Arial" w:hAnsi="Arial" w:cs="Arial"/>
          <w:i/>
          <w:iCs/>
          <w:sz w:val="18"/>
          <w:szCs w:val="18"/>
        </w:rPr>
        <w:t>Anales de Psicología</w:t>
      </w:r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31</w:t>
      </w:r>
      <w:r w:rsidRPr="00183F8A">
        <w:rPr>
          <w:rFonts w:ascii="Arial" w:hAnsi="Arial" w:cs="Arial"/>
          <w:sz w:val="18"/>
          <w:szCs w:val="18"/>
        </w:rPr>
        <w:t>(1). doi:10.6018/analesps.31.1.166591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Rodríguez, I. R., Saldaña, D., &amp; Moreno, F. J. (2012). </w:t>
      </w:r>
      <w:proofErr w:type="gramStart"/>
      <w:r w:rsidRPr="00B91D77">
        <w:rPr>
          <w:rFonts w:ascii="Arial" w:hAnsi="Arial" w:cs="Arial"/>
          <w:sz w:val="18"/>
          <w:szCs w:val="18"/>
          <w:lang w:val="en-US"/>
        </w:rPr>
        <w:t>Support, Inclusion, and Special Education Teachers’ Attitudes toward the Education of Students with Autism Spectrum Disorders.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Autism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Research</w:t>
      </w:r>
      <w:proofErr w:type="spellEnd"/>
      <w:r w:rsidRPr="00183F8A">
        <w:rPr>
          <w:rFonts w:ascii="Arial" w:hAnsi="Arial" w:cs="Arial"/>
          <w:i/>
          <w:iCs/>
          <w:sz w:val="18"/>
          <w:szCs w:val="18"/>
        </w:rPr>
        <w:t xml:space="preserve"> and </w:t>
      </w:r>
      <w:proofErr w:type="spellStart"/>
      <w:r w:rsidRPr="00183F8A">
        <w:rPr>
          <w:rFonts w:ascii="Arial" w:hAnsi="Arial" w:cs="Arial"/>
          <w:i/>
          <w:iCs/>
          <w:sz w:val="18"/>
          <w:szCs w:val="18"/>
        </w:rPr>
        <w:t>Treatment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2012</w:t>
      </w:r>
      <w:r w:rsidRPr="00183F8A">
        <w:rPr>
          <w:rFonts w:ascii="Arial" w:hAnsi="Arial" w:cs="Arial"/>
          <w:sz w:val="18"/>
          <w:szCs w:val="18"/>
        </w:rPr>
        <w:t>, 1-8. doi:10.1155/2012/259468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Saldaña, D. (2011). Desarrollo Infantil y Autismo: La Búsqueda de Marcadores Tempranos. </w:t>
      </w:r>
      <w:r w:rsidRPr="00183F8A">
        <w:rPr>
          <w:rFonts w:ascii="Arial" w:hAnsi="Arial" w:cs="Arial"/>
          <w:i/>
          <w:iCs/>
          <w:sz w:val="18"/>
          <w:szCs w:val="18"/>
        </w:rPr>
        <w:t>Revista Neuropsicología, Neuropsiquiatría y Neurociencias</w:t>
      </w:r>
      <w:r w:rsidRPr="00183F8A">
        <w:rPr>
          <w:rFonts w:ascii="Arial" w:hAnsi="Arial" w:cs="Arial"/>
          <w:sz w:val="18"/>
          <w:szCs w:val="18"/>
        </w:rPr>
        <w:t xml:space="preserve">, </w:t>
      </w:r>
      <w:r w:rsidRPr="00183F8A">
        <w:rPr>
          <w:rFonts w:ascii="Arial" w:hAnsi="Arial" w:cs="Arial"/>
          <w:i/>
          <w:iCs/>
          <w:sz w:val="18"/>
          <w:szCs w:val="18"/>
        </w:rPr>
        <w:t>11</w:t>
      </w:r>
      <w:r w:rsidRPr="00183F8A">
        <w:rPr>
          <w:rFonts w:ascii="Arial" w:hAnsi="Arial" w:cs="Arial"/>
          <w:sz w:val="18"/>
          <w:szCs w:val="18"/>
        </w:rPr>
        <w:t>(1), 141-157.</w:t>
      </w:r>
    </w:p>
    <w:p w:rsidR="00183F8A" w:rsidRPr="00183F8A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183F8A">
        <w:rPr>
          <w:rFonts w:ascii="Arial" w:hAnsi="Arial" w:cs="Arial"/>
          <w:sz w:val="18"/>
          <w:szCs w:val="18"/>
        </w:rPr>
        <w:t xml:space="preserve">Saldaña, D., &amp; Moreno, F. J. (2012). Eficacia de las intervenciones de naturaleza psicológica en los TEA: Evidencias disponibles. En M. A. Martínez &amp; J. L. Cuesta (Eds.), </w:t>
      </w:r>
      <w:r w:rsidRPr="00183F8A">
        <w:rPr>
          <w:rFonts w:ascii="Arial" w:hAnsi="Arial" w:cs="Arial"/>
          <w:i/>
          <w:iCs/>
          <w:sz w:val="18"/>
          <w:szCs w:val="18"/>
        </w:rPr>
        <w:t>Todo sobre el autismo. Trastornos del Espectro Autista (TEA). Guía completa basada en la Ciencia y en la Experiencia.</w:t>
      </w:r>
      <w:r w:rsidRPr="00183F8A">
        <w:rPr>
          <w:rFonts w:ascii="Arial" w:hAnsi="Arial" w:cs="Arial"/>
          <w:sz w:val="18"/>
          <w:szCs w:val="18"/>
        </w:rPr>
        <w:t xml:space="preserve"> (pp. 193-220). Tarragona: </w:t>
      </w:r>
      <w:proofErr w:type="spellStart"/>
      <w:r w:rsidRPr="00183F8A">
        <w:rPr>
          <w:rFonts w:ascii="Arial" w:hAnsi="Arial" w:cs="Arial"/>
          <w:sz w:val="18"/>
          <w:szCs w:val="18"/>
        </w:rPr>
        <w:t>Altaria</w:t>
      </w:r>
      <w:proofErr w:type="spellEnd"/>
      <w:r w:rsidRPr="00183F8A">
        <w:rPr>
          <w:rFonts w:ascii="Arial" w:hAnsi="Arial" w:cs="Arial"/>
          <w:sz w:val="18"/>
          <w:szCs w:val="18"/>
        </w:rPr>
        <w:t>.</w:t>
      </w:r>
    </w:p>
    <w:p w:rsidR="00183F8A" w:rsidRPr="00B91D77" w:rsidRDefault="00183F8A" w:rsidP="00B91D77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proofErr w:type="spellStart"/>
      <w:r w:rsidRPr="00183F8A">
        <w:rPr>
          <w:rFonts w:ascii="Arial" w:hAnsi="Arial" w:cs="Arial"/>
          <w:sz w:val="18"/>
          <w:szCs w:val="18"/>
        </w:rPr>
        <w:t>Vulchanova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M., Saldaña, D., </w:t>
      </w:r>
      <w:proofErr w:type="spellStart"/>
      <w:r w:rsidRPr="00183F8A">
        <w:rPr>
          <w:rFonts w:ascii="Arial" w:hAnsi="Arial" w:cs="Arial"/>
          <w:sz w:val="18"/>
          <w:szCs w:val="18"/>
        </w:rPr>
        <w:t>Chahboun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S., &amp; </w:t>
      </w:r>
      <w:proofErr w:type="spellStart"/>
      <w:r w:rsidRPr="00183F8A">
        <w:rPr>
          <w:rFonts w:ascii="Arial" w:hAnsi="Arial" w:cs="Arial"/>
          <w:sz w:val="18"/>
          <w:szCs w:val="18"/>
        </w:rPr>
        <w:t>Vulchanov</w:t>
      </w:r>
      <w:proofErr w:type="spellEnd"/>
      <w:r w:rsidRPr="00183F8A">
        <w:rPr>
          <w:rFonts w:ascii="Arial" w:hAnsi="Arial" w:cs="Arial"/>
          <w:sz w:val="18"/>
          <w:szCs w:val="18"/>
        </w:rPr>
        <w:t xml:space="preserve">, V. (2015). 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Figurative language processing in atypical populations: The ASD perspective. </w:t>
      </w:r>
      <w:proofErr w:type="gramStart"/>
      <w:r w:rsidRPr="00B91D77">
        <w:rPr>
          <w:rFonts w:ascii="Arial" w:hAnsi="Arial" w:cs="Arial"/>
          <w:i/>
          <w:iCs/>
          <w:sz w:val="18"/>
          <w:szCs w:val="18"/>
          <w:lang w:val="en-US"/>
        </w:rPr>
        <w:t>Frontiers in Human Neuroscience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, </w:t>
      </w:r>
      <w:r w:rsidRPr="00B91D77">
        <w:rPr>
          <w:rFonts w:ascii="Arial" w:hAnsi="Arial" w:cs="Arial"/>
          <w:i/>
          <w:iCs/>
          <w:sz w:val="18"/>
          <w:szCs w:val="18"/>
          <w:lang w:val="en-US"/>
        </w:rPr>
        <w:t>9</w:t>
      </w:r>
      <w:r w:rsidRPr="00B91D77">
        <w:rPr>
          <w:rFonts w:ascii="Arial" w:hAnsi="Arial" w:cs="Arial"/>
          <w:sz w:val="18"/>
          <w:szCs w:val="18"/>
          <w:lang w:val="en-US"/>
        </w:rPr>
        <w:t>, 24.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doi:10.3389/fnhum.2015.00024</w:t>
      </w:r>
    </w:p>
    <w:p w:rsidR="00183F8A" w:rsidRPr="00B91D77" w:rsidRDefault="00183F8A" w:rsidP="00B91D77">
      <w:pPr>
        <w:pStyle w:val="Standard"/>
        <w:spacing w:after="120"/>
        <w:ind w:left="567" w:hanging="567"/>
        <w:rPr>
          <w:rFonts w:ascii="Arial" w:hAnsi="Arial" w:cs="Arial"/>
          <w:sz w:val="18"/>
          <w:szCs w:val="18"/>
          <w:lang w:val="en-US"/>
        </w:rPr>
      </w:pPr>
      <w:proofErr w:type="gramStart"/>
      <w:r w:rsidRPr="00B91D77">
        <w:rPr>
          <w:rFonts w:ascii="Arial" w:hAnsi="Arial" w:cs="Arial"/>
          <w:sz w:val="18"/>
          <w:szCs w:val="18"/>
          <w:lang w:val="en-US"/>
        </w:rPr>
        <w:t xml:space="preserve">White, S. J., &amp; </w:t>
      </w:r>
      <w:proofErr w:type="spellStart"/>
      <w:r w:rsidRPr="00B91D77">
        <w:rPr>
          <w:rFonts w:ascii="Arial" w:hAnsi="Arial" w:cs="Arial"/>
          <w:sz w:val="18"/>
          <w:szCs w:val="18"/>
          <w:lang w:val="en-US"/>
        </w:rPr>
        <w:t>Saldaña</w:t>
      </w:r>
      <w:proofErr w:type="spellEnd"/>
      <w:r w:rsidRPr="00B91D77">
        <w:rPr>
          <w:rFonts w:ascii="Arial" w:hAnsi="Arial" w:cs="Arial"/>
          <w:sz w:val="18"/>
          <w:szCs w:val="18"/>
          <w:lang w:val="en-US"/>
        </w:rPr>
        <w:t>, D. (2011).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 xml:space="preserve"> Performance of Children with Autism on the Embedded Figures Test: A Closer Look at a Popular Task. </w:t>
      </w:r>
      <w:r w:rsidRPr="00B91D77">
        <w:rPr>
          <w:rFonts w:ascii="Arial" w:hAnsi="Arial" w:cs="Arial"/>
          <w:i/>
          <w:iCs/>
          <w:sz w:val="18"/>
          <w:szCs w:val="18"/>
          <w:lang w:val="en-US"/>
        </w:rPr>
        <w:t>Journal of Autism and Developmental Disorders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, </w:t>
      </w:r>
      <w:r w:rsidRPr="00B91D77">
        <w:rPr>
          <w:rFonts w:ascii="Arial" w:hAnsi="Arial" w:cs="Arial"/>
          <w:i/>
          <w:iCs/>
          <w:sz w:val="18"/>
          <w:szCs w:val="18"/>
          <w:lang w:val="en-US"/>
        </w:rPr>
        <w:t>41</w:t>
      </w:r>
      <w:r w:rsidRPr="00B91D77">
        <w:rPr>
          <w:rFonts w:ascii="Arial" w:hAnsi="Arial" w:cs="Arial"/>
          <w:sz w:val="18"/>
          <w:szCs w:val="18"/>
          <w:lang w:val="en-US"/>
        </w:rPr>
        <w:t xml:space="preserve">, 1656-1572. </w:t>
      </w:r>
      <w:proofErr w:type="gramStart"/>
      <w:r w:rsidRPr="00B91D77">
        <w:rPr>
          <w:rFonts w:ascii="Arial" w:hAnsi="Arial" w:cs="Arial"/>
          <w:sz w:val="18"/>
          <w:szCs w:val="18"/>
          <w:lang w:val="en-US"/>
        </w:rPr>
        <w:t>doi:</w:t>
      </w:r>
      <w:proofErr w:type="gramEnd"/>
      <w:r w:rsidRPr="00B91D77">
        <w:rPr>
          <w:rFonts w:ascii="Arial" w:hAnsi="Arial" w:cs="Arial"/>
          <w:sz w:val="18"/>
          <w:szCs w:val="18"/>
          <w:lang w:val="en-US"/>
        </w:rPr>
        <w:t>10.1007/s10803-011-1182-4</w:t>
      </w:r>
    </w:p>
    <w:p w:rsidR="007B327F" w:rsidRPr="00B91D77" w:rsidRDefault="007B327F" w:rsidP="00B91D77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18"/>
          <w:szCs w:val="18"/>
          <w:u w:val="single"/>
        </w:rPr>
      </w:pPr>
      <w:r w:rsidRPr="00B91D77">
        <w:rPr>
          <w:rFonts w:ascii="Arial" w:hAnsi="Arial" w:cs="Arial"/>
          <w:b w:val="0"/>
          <w:i w:val="0"/>
          <w:color w:val="auto"/>
          <w:sz w:val="18"/>
          <w:szCs w:val="18"/>
          <w:u w:val="single"/>
          <w:lang w:eastAsia="es-ES" w:bidi="ar-SA"/>
        </w:rPr>
        <w:t>Dirección</w:t>
      </w:r>
      <w:r w:rsidR="00183F8A" w:rsidRPr="00B91D77">
        <w:rPr>
          <w:rFonts w:ascii="Arial" w:hAnsi="Arial" w:cs="Arial"/>
          <w:b w:val="0"/>
          <w:i w:val="0"/>
          <w:color w:val="auto"/>
          <w:sz w:val="18"/>
          <w:szCs w:val="18"/>
          <w:u w:val="single"/>
          <w:lang w:eastAsia="es-ES" w:bidi="ar-SA"/>
        </w:rPr>
        <w:t xml:space="preserve"> </w:t>
      </w:r>
      <w:r w:rsidRPr="00B91D77">
        <w:rPr>
          <w:rFonts w:ascii="Arial" w:hAnsi="Arial" w:cs="Arial"/>
          <w:b w:val="0"/>
          <w:i w:val="0"/>
          <w:color w:val="auto"/>
          <w:sz w:val="18"/>
          <w:szCs w:val="18"/>
          <w:u w:val="single"/>
          <w:lang w:eastAsia="es-ES" w:bidi="ar-SA"/>
        </w:rPr>
        <w:t>de Tesis</w:t>
      </w:r>
    </w:p>
    <w:p w:rsidR="00B91D77" w:rsidRDefault="007B327F" w:rsidP="00183F8A">
      <w:pPr>
        <w:pStyle w:val="Standard"/>
        <w:autoSpaceDE w:val="0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</w:t>
      </w:r>
      <w:r w:rsidR="00B91D77">
        <w:rPr>
          <w:rFonts w:ascii="Arial" w:hAnsi="Arial" w:cs="Arial"/>
          <w:sz w:val="18"/>
          <w:szCs w:val="18"/>
        </w:rPr>
        <w:t xml:space="preserve">Doctoranda: </w:t>
      </w:r>
      <w:r w:rsidR="00B91D77" w:rsidRPr="00B91D77">
        <w:rPr>
          <w:rFonts w:ascii="Arial" w:hAnsi="Arial" w:cs="Arial"/>
          <w:sz w:val="18"/>
          <w:szCs w:val="18"/>
        </w:rPr>
        <w:t xml:space="preserve">Tirado </w:t>
      </w:r>
      <w:proofErr w:type="spellStart"/>
      <w:r w:rsidR="00B91D77" w:rsidRPr="00B91D77">
        <w:rPr>
          <w:rFonts w:ascii="Arial" w:hAnsi="Arial" w:cs="Arial"/>
          <w:sz w:val="18"/>
          <w:szCs w:val="18"/>
        </w:rPr>
        <w:t>Maraver</w:t>
      </w:r>
      <w:proofErr w:type="spellEnd"/>
      <w:r w:rsidR="00B91D77" w:rsidRPr="00B91D77">
        <w:rPr>
          <w:rFonts w:ascii="Arial" w:hAnsi="Arial" w:cs="Arial"/>
          <w:sz w:val="18"/>
          <w:szCs w:val="18"/>
        </w:rPr>
        <w:t>, María José</w:t>
      </w:r>
    </w:p>
    <w:p w:rsidR="00B91D77" w:rsidRDefault="00B91D77" w:rsidP="00183F8A">
      <w:pPr>
        <w:pStyle w:val="Standard"/>
        <w:autoSpaceDE w:val="0"/>
        <w:rPr>
          <w:rFonts w:ascii="Arial" w:hAnsi="Arial" w:cs="Arial"/>
          <w:sz w:val="18"/>
          <w:szCs w:val="18"/>
        </w:rPr>
      </w:pPr>
      <w:r w:rsidRPr="00B91D77">
        <w:rPr>
          <w:rFonts w:ascii="Arial" w:hAnsi="Arial" w:cs="Arial"/>
          <w:sz w:val="18"/>
          <w:szCs w:val="18"/>
        </w:rPr>
        <w:t xml:space="preserve">Título: </w:t>
      </w:r>
      <w:r w:rsidR="00183F8A" w:rsidRPr="00B91D77">
        <w:rPr>
          <w:rFonts w:ascii="Arial" w:hAnsi="Arial" w:cs="Arial"/>
          <w:sz w:val="18"/>
          <w:szCs w:val="18"/>
        </w:rPr>
        <w:t>Dificultades de Comprensión en Lectores con Trastorno del Espectr</w:t>
      </w:r>
      <w:r>
        <w:rPr>
          <w:rFonts w:ascii="Arial" w:hAnsi="Arial" w:cs="Arial"/>
          <w:sz w:val="18"/>
          <w:szCs w:val="18"/>
        </w:rPr>
        <w:t>o Autista. Tesis Doctoral. 2013. Universidad de Sevilla</w:t>
      </w:r>
    </w:p>
    <w:p w:rsidR="00B91D77" w:rsidRDefault="00B91D77" w:rsidP="00183F8A">
      <w:pPr>
        <w:pStyle w:val="Standard"/>
        <w:autoSpaceDE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Doctorando: </w:t>
      </w:r>
      <w:r w:rsidR="00183F8A" w:rsidRPr="00B91D77">
        <w:rPr>
          <w:rFonts w:ascii="Arial" w:hAnsi="Arial" w:cs="Arial"/>
          <w:sz w:val="18"/>
          <w:szCs w:val="18"/>
        </w:rPr>
        <w:t>Torres, Jesús:</w:t>
      </w:r>
    </w:p>
    <w:p w:rsidR="007B327F" w:rsidRPr="00B91D77" w:rsidRDefault="00B91D77" w:rsidP="00183F8A">
      <w:pPr>
        <w:pStyle w:val="Standard"/>
        <w:autoSpaceDE w:val="0"/>
        <w:rPr>
          <w:rFonts w:ascii="Arial" w:hAnsi="Arial" w:cs="Arial"/>
          <w:sz w:val="18"/>
          <w:szCs w:val="18"/>
        </w:rPr>
      </w:pPr>
      <w:r w:rsidRPr="00B91D77">
        <w:rPr>
          <w:rFonts w:ascii="Arial" w:hAnsi="Arial" w:cs="Arial"/>
          <w:sz w:val="18"/>
          <w:szCs w:val="18"/>
        </w:rPr>
        <w:t>Título:</w:t>
      </w:r>
      <w:r>
        <w:rPr>
          <w:rFonts w:ascii="Arial" w:hAnsi="Arial" w:cs="Arial"/>
          <w:sz w:val="18"/>
          <w:szCs w:val="18"/>
        </w:rPr>
        <w:t xml:space="preserve"> </w:t>
      </w:r>
      <w:r w:rsidR="00183F8A" w:rsidRPr="00B91D77">
        <w:rPr>
          <w:rFonts w:ascii="Arial" w:hAnsi="Arial" w:cs="Arial"/>
          <w:sz w:val="18"/>
          <w:szCs w:val="18"/>
        </w:rPr>
        <w:t>Procesamiento de información social en adolescentes sordos. Tesis Doctoral. 2013</w:t>
      </w:r>
      <w:r>
        <w:rPr>
          <w:rFonts w:ascii="Arial" w:hAnsi="Arial" w:cs="Arial"/>
          <w:sz w:val="18"/>
          <w:szCs w:val="18"/>
        </w:rPr>
        <w:t>. Universidad de Sevilla.</w:t>
      </w:r>
    </w:p>
    <w:p w:rsidR="00183F8A" w:rsidRPr="00B91D77" w:rsidRDefault="00B91D77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Doctorando: </w:t>
      </w:r>
      <w:r w:rsidR="007B327F" w:rsidRPr="00B91D77">
        <w:rPr>
          <w:rFonts w:ascii="Arial" w:hAnsi="Arial" w:cs="Arial"/>
          <w:sz w:val="18"/>
          <w:szCs w:val="18"/>
        </w:rPr>
        <w:t xml:space="preserve">Joaquín Ibáñez Alfonso: </w:t>
      </w:r>
    </w:p>
    <w:p w:rsidR="00770CE3" w:rsidRPr="00B91D77" w:rsidRDefault="00B91D77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Título </w:t>
      </w:r>
      <w:r w:rsidR="007B327F" w:rsidRPr="00B91D77">
        <w:rPr>
          <w:rFonts w:ascii="Arial" w:hAnsi="Arial" w:cs="Arial"/>
          <w:bCs/>
          <w:sz w:val="18"/>
          <w:szCs w:val="18"/>
        </w:rPr>
        <w:t xml:space="preserve">Control Ejecutivo </w:t>
      </w:r>
      <w:proofErr w:type="spellStart"/>
      <w:r w:rsidR="007B327F" w:rsidRPr="00B91D77">
        <w:rPr>
          <w:rFonts w:ascii="Arial" w:hAnsi="Arial" w:cs="Arial"/>
          <w:bCs/>
          <w:sz w:val="18"/>
          <w:szCs w:val="18"/>
        </w:rPr>
        <w:t>hot</w:t>
      </w:r>
      <w:proofErr w:type="spellEnd"/>
      <w:r w:rsidR="007B327F" w:rsidRPr="00B91D77">
        <w:rPr>
          <w:rFonts w:ascii="Arial" w:hAnsi="Arial" w:cs="Arial"/>
          <w:bCs/>
          <w:sz w:val="18"/>
          <w:szCs w:val="18"/>
        </w:rPr>
        <w:t>/</w:t>
      </w:r>
      <w:proofErr w:type="spellStart"/>
      <w:r w:rsidR="007B327F" w:rsidRPr="00B91D77">
        <w:rPr>
          <w:rFonts w:ascii="Arial" w:hAnsi="Arial" w:cs="Arial"/>
          <w:bCs/>
          <w:sz w:val="18"/>
          <w:szCs w:val="18"/>
        </w:rPr>
        <w:t>cool</w:t>
      </w:r>
      <w:proofErr w:type="spellEnd"/>
      <w:r w:rsidR="007B327F" w:rsidRPr="00B91D77">
        <w:rPr>
          <w:rFonts w:ascii="Arial" w:hAnsi="Arial" w:cs="Arial"/>
          <w:sz w:val="18"/>
          <w:szCs w:val="18"/>
        </w:rPr>
        <w:t xml:space="preserve">: Desarrollo escolar, influencias del estatus socioeconómico y vinculación con el rendimiento académico, </w:t>
      </w:r>
      <w:r w:rsidR="00183F8A" w:rsidRPr="00B91D77">
        <w:rPr>
          <w:rFonts w:ascii="Arial" w:hAnsi="Arial" w:cs="Arial"/>
          <w:sz w:val="18"/>
          <w:szCs w:val="18"/>
        </w:rPr>
        <w:t>2015 (prevista marzo 2015 – ya en depósito)</w:t>
      </w:r>
      <w:r>
        <w:rPr>
          <w:rFonts w:ascii="Arial" w:hAnsi="Arial" w:cs="Arial"/>
          <w:sz w:val="18"/>
          <w:szCs w:val="18"/>
        </w:rPr>
        <w:t>. Universidad de Sevilla</w:t>
      </w:r>
      <w:bookmarkStart w:id="0" w:name="_GoBack"/>
      <w:bookmarkEnd w:id="0"/>
    </w:p>
    <w:p w:rsidR="00183F8A" w:rsidRDefault="00183F8A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p w:rsidR="00770CE3" w:rsidRDefault="006E6E35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hyperlink r:id="rId8" w:history="1">
        <w:r w:rsidR="00770CE3" w:rsidRPr="001837BE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https://investigacion.us.es/sisius/sis_showpub.php?idpers=1674</w:t>
        </w:r>
      </w:hyperlink>
    </w:p>
    <w:p w:rsidR="00770CE3" w:rsidRPr="0037030A" w:rsidRDefault="00770CE3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sectPr w:rsidR="00770CE3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35" w:rsidRDefault="006E6E35">
      <w:r>
        <w:separator/>
      </w:r>
    </w:p>
  </w:endnote>
  <w:endnote w:type="continuationSeparator" w:id="0">
    <w:p w:rsidR="006E6E35" w:rsidRDefault="006E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B327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91D77" w:rsidRPr="00B91D77">
      <w:rPr>
        <w:noProof/>
        <w:lang w:val="es-ES"/>
      </w:rPr>
      <w:t>1</w:t>
    </w:r>
    <w:r>
      <w:fldChar w:fldCharType="end"/>
    </w:r>
  </w:p>
  <w:p w:rsidR="00B260B2" w:rsidRDefault="006E6E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35" w:rsidRDefault="006E6E35">
      <w:r>
        <w:separator/>
      </w:r>
    </w:p>
  </w:footnote>
  <w:footnote w:type="continuationSeparator" w:id="0">
    <w:p w:rsidR="006E6E35" w:rsidRDefault="006E6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7F"/>
    <w:rsid w:val="00183F8A"/>
    <w:rsid w:val="00685185"/>
    <w:rsid w:val="006E6E35"/>
    <w:rsid w:val="00770CE3"/>
    <w:rsid w:val="007B327F"/>
    <w:rsid w:val="00A05082"/>
    <w:rsid w:val="00A63A9B"/>
    <w:rsid w:val="00A93085"/>
    <w:rsid w:val="00B91D77"/>
    <w:rsid w:val="00C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770C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770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67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aldana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2015-02-16T14:27:00Z</dcterms:created>
  <dcterms:modified xsi:type="dcterms:W3CDTF">2015-02-16T14:27:00Z</dcterms:modified>
</cp:coreProperties>
</file>