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45A" w:rsidRPr="000936E3" w:rsidRDefault="0006645A" w:rsidP="0006645A">
      <w:pPr>
        <w:jc w:val="both"/>
        <w:rPr>
          <w:rFonts w:ascii="Arial" w:hAnsi="Arial" w:cs="Arial"/>
          <w:b/>
          <w:lang w:val="es-ES"/>
        </w:rPr>
      </w:pPr>
      <w:r w:rsidRPr="000936E3">
        <w:rPr>
          <w:rFonts w:ascii="Arial" w:hAnsi="Arial" w:cs="Arial"/>
          <w:b/>
          <w:lang w:val="es-ES"/>
        </w:rPr>
        <w:t>Inmaculada Moreno García</w:t>
      </w:r>
    </w:p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Profesora Titular de Universidad.</w:t>
      </w:r>
    </w:p>
    <w:p w:rsidR="0006645A" w:rsidRPr="0037030A" w:rsidRDefault="0006645A" w:rsidP="0006645A">
      <w:pPr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Especialista en Psicología Clínica</w:t>
      </w:r>
      <w:r w:rsidRPr="0037030A">
        <w:rPr>
          <w:rFonts w:ascii="Arial" w:hAnsi="Arial" w:cs="Arial"/>
          <w:b/>
          <w:sz w:val="18"/>
          <w:szCs w:val="18"/>
          <w:lang w:val="es-ES"/>
        </w:rPr>
        <w:t xml:space="preserve"> </w:t>
      </w:r>
    </w:p>
    <w:p w:rsidR="0006645A" w:rsidRDefault="0006645A" w:rsidP="0006645A">
      <w:pPr>
        <w:rPr>
          <w:rFonts w:ascii="Arial" w:eastAsia="Calibri" w:hAnsi="Arial" w:cs="Arial"/>
          <w:sz w:val="18"/>
          <w:szCs w:val="18"/>
          <w:lang w:val="es-ES_tradnl"/>
        </w:rPr>
      </w:pPr>
      <w:r w:rsidRPr="0037030A">
        <w:rPr>
          <w:rFonts w:ascii="Arial" w:eastAsia="Calibri" w:hAnsi="Arial" w:cs="Arial"/>
          <w:sz w:val="18"/>
          <w:szCs w:val="18"/>
          <w:lang w:val="es-ES_tradnl"/>
        </w:rPr>
        <w:t xml:space="preserve">Tramos de investigación concedidos: </w:t>
      </w:r>
      <w:r w:rsidR="00BB48D4">
        <w:rPr>
          <w:rFonts w:ascii="Arial" w:eastAsia="Calibri" w:hAnsi="Arial" w:cs="Arial"/>
          <w:sz w:val="18"/>
          <w:szCs w:val="18"/>
          <w:lang w:val="es-ES_tradnl"/>
        </w:rPr>
        <w:t>2.</w:t>
      </w:r>
    </w:p>
    <w:p w:rsidR="00BB48D4" w:rsidRDefault="00BB48D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BB48D4" w:rsidRPr="000936E3" w:rsidRDefault="00FB2922" w:rsidP="0006645A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r>
        <w:fldChar w:fldCharType="begin"/>
      </w:r>
      <w:r w:rsidRPr="000936E3">
        <w:rPr>
          <w:lang w:val="es-ES"/>
        </w:rPr>
        <w:instrText xml:space="preserve"> HYPERLINK "mailto:imgarcia@us.es" </w:instrText>
      </w:r>
      <w:r>
        <w:fldChar w:fldCharType="separate"/>
      </w:r>
      <w:r w:rsidR="003F7656" w:rsidRPr="000936E3"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t>imgarcia@us.es</w:t>
      </w:r>
      <w:r>
        <w:rPr>
          <w:rStyle w:val="Hipervnculo"/>
          <w:rFonts w:ascii="Arial" w:hAnsi="Arial" w:cs="Arial"/>
          <w:sz w:val="17"/>
          <w:szCs w:val="17"/>
          <w:shd w:val="clear" w:color="auto" w:fill="FFFFFF"/>
        </w:rPr>
        <w:fldChar w:fldCharType="end"/>
      </w:r>
    </w:p>
    <w:p w:rsidR="00BB48D4" w:rsidRPr="0037030A" w:rsidRDefault="00BB48D4" w:rsidP="0006645A">
      <w:pPr>
        <w:rPr>
          <w:rFonts w:ascii="Arial" w:eastAsia="Calibri" w:hAnsi="Arial" w:cs="Arial"/>
          <w:sz w:val="18"/>
          <w:szCs w:val="18"/>
          <w:lang w:val="es-ES_tradnl"/>
        </w:rPr>
      </w:pPr>
    </w:p>
    <w:p w:rsidR="0006645A" w:rsidRPr="000936E3" w:rsidRDefault="0006645A" w:rsidP="000936E3">
      <w:pPr>
        <w:spacing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0936E3">
        <w:rPr>
          <w:rFonts w:ascii="Arial" w:eastAsia="Calibri" w:hAnsi="Arial" w:cs="Arial"/>
          <w:sz w:val="20"/>
          <w:szCs w:val="20"/>
          <w:u w:val="single"/>
          <w:lang w:val="es-ES_tradnl"/>
        </w:rPr>
        <w:t>Tres principales publicaciones en los últimos cinco años: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Delgado, M</w:t>
      </w:r>
      <w:r w:rsidRPr="0037030A">
        <w:rPr>
          <w:rFonts w:ascii="Arial" w:hAnsi="Arial" w:cs="Arial"/>
          <w:bCs/>
          <w:sz w:val="18"/>
          <w:szCs w:val="18"/>
          <w:lang w:val="es-ES"/>
        </w:rPr>
        <w:t>., Moreno G. I.,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Miralles, M., F. y Gómez, C., T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. (2008). </w:t>
      </w:r>
      <w:r w:rsidRPr="0037030A">
        <w:rPr>
          <w:rStyle w:val="Textoennegrita"/>
          <w:rFonts w:ascii="Arial" w:hAnsi="Arial" w:cs="Arial"/>
          <w:b w:val="0"/>
          <w:sz w:val="18"/>
          <w:szCs w:val="18"/>
        </w:rPr>
        <w:t xml:space="preserve">Psychological impact of burns on children treated in a severe burns unit. </w:t>
      </w:r>
      <w:r w:rsidRPr="0037030A">
        <w:rPr>
          <w:rStyle w:val="Textoennegrita"/>
          <w:rFonts w:ascii="Arial" w:hAnsi="Arial" w:cs="Arial"/>
          <w:b w:val="0"/>
          <w:i/>
          <w:sz w:val="18"/>
          <w:szCs w:val="18"/>
          <w:lang w:val="es-ES"/>
        </w:rPr>
        <w:t>Burns,</w:t>
      </w:r>
      <w:r w:rsidRPr="0037030A">
        <w:rPr>
          <w:rStyle w:val="Textoennegrita"/>
          <w:rFonts w:ascii="Arial" w:hAnsi="Arial" w:cs="Arial"/>
          <w:i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i/>
          <w:sz w:val="18"/>
          <w:szCs w:val="18"/>
          <w:lang w:val="es-ES"/>
        </w:rPr>
        <w:t>34,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bCs/>
          <w:sz w:val="18"/>
          <w:szCs w:val="18"/>
          <w:lang w:val="es-ES"/>
        </w:rPr>
        <w:t>986-993.</w:t>
      </w:r>
      <w:r w:rsidRPr="0037030A">
        <w:rPr>
          <w:rFonts w:ascii="Arial" w:eastAsia="Calibri" w:hAnsi="Arial" w:cs="Arial"/>
          <w:bCs/>
          <w:sz w:val="18"/>
          <w:szCs w:val="18"/>
          <w:lang w:val="es-ES"/>
        </w:rPr>
        <w:t xml:space="preserve">Factor de impacto: </w:t>
      </w:r>
      <w:r w:rsidRPr="0037030A">
        <w:rPr>
          <w:rFonts w:ascii="Arial" w:eastAsia="Calibri" w:hAnsi="Arial" w:cs="Arial"/>
          <w:sz w:val="18"/>
          <w:szCs w:val="18"/>
          <w:lang w:val="es-ES"/>
        </w:rPr>
        <w:t>1</w:t>
      </w:r>
      <w:r w:rsidRPr="0037030A">
        <w:rPr>
          <w:rFonts w:ascii="Arial" w:hAnsi="Arial" w:cs="Arial"/>
          <w:sz w:val="18"/>
          <w:szCs w:val="18"/>
          <w:lang w:val="es-ES"/>
        </w:rPr>
        <w:t>,605.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>Delgado, P. G., Moreno, G. I., Gómez-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Cía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T (2010). </w:t>
      </w:r>
      <w:r w:rsidRPr="0037030A">
        <w:rPr>
          <w:rFonts w:ascii="Arial" w:hAnsi="Arial" w:cs="Arial"/>
          <w:sz w:val="18"/>
          <w:szCs w:val="18"/>
        </w:rPr>
        <w:t xml:space="preserve">Psychological effects observed in child burns patients during the acute phase of hospitalization and comparison with pediatric patients awaiting surgery. </w:t>
      </w:r>
      <w:r w:rsidRPr="0037030A">
        <w:rPr>
          <w:rFonts w:ascii="Arial" w:hAnsi="Arial" w:cs="Arial"/>
          <w:i/>
          <w:sz w:val="18"/>
          <w:szCs w:val="18"/>
        </w:rPr>
        <w:t>Journal of Burn Care &amp; Research, 31,</w:t>
      </w:r>
      <w:r w:rsidRPr="0037030A">
        <w:rPr>
          <w:rFonts w:ascii="Arial" w:hAnsi="Arial" w:cs="Arial"/>
          <w:sz w:val="18"/>
          <w:szCs w:val="18"/>
        </w:rPr>
        <w:t xml:space="preserve"> 569-578.Factor de </w:t>
      </w:r>
      <w:proofErr w:type="spellStart"/>
      <w:r w:rsidRPr="0037030A">
        <w:rPr>
          <w:rFonts w:ascii="Arial" w:hAnsi="Arial" w:cs="Arial"/>
          <w:sz w:val="18"/>
          <w:szCs w:val="18"/>
        </w:rPr>
        <w:t>impacto</w:t>
      </w:r>
      <w:proofErr w:type="spellEnd"/>
      <w:r w:rsidRPr="0037030A">
        <w:rPr>
          <w:rFonts w:ascii="Arial" w:hAnsi="Arial" w:cs="Arial"/>
          <w:sz w:val="18"/>
          <w:szCs w:val="18"/>
        </w:rPr>
        <w:t>: 1,563.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</w:rPr>
        <w:t xml:space="preserve">Lora, J. A. y Moreno, G. I. (2010).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Prevalencia del Trastorno por Déficit de Atención en escolares: comparación entre criterios diagnósticos y criterios clínicos.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Behavioral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>/ Psicología Conductual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, 18, 365-384. </w:t>
      </w:r>
      <w:r w:rsidRPr="0037030A">
        <w:rPr>
          <w:rFonts w:ascii="Arial" w:eastAsia="Calibri" w:hAnsi="Arial" w:cs="Arial"/>
          <w:bCs/>
          <w:sz w:val="18"/>
          <w:szCs w:val="18"/>
          <w:lang w:val="es-ES"/>
        </w:rPr>
        <w:t>Factor de impacto: 0,421</w:t>
      </w:r>
    </w:p>
    <w:p w:rsidR="0006645A" w:rsidRPr="000936E3" w:rsidRDefault="0006645A" w:rsidP="000936E3">
      <w:pPr>
        <w:spacing w:before="120" w:after="120"/>
        <w:rPr>
          <w:rFonts w:ascii="Arial" w:eastAsia="Calibri" w:hAnsi="Arial" w:cs="Arial"/>
          <w:sz w:val="20"/>
          <w:szCs w:val="20"/>
          <w:u w:val="single"/>
          <w:lang w:val="es-ES_tradnl"/>
        </w:rPr>
      </w:pPr>
      <w:r w:rsidRPr="000936E3">
        <w:rPr>
          <w:rFonts w:ascii="Arial" w:eastAsia="Calibri" w:hAnsi="Arial" w:cs="Arial"/>
          <w:sz w:val="20"/>
          <w:szCs w:val="20"/>
          <w:u w:val="single"/>
          <w:lang w:val="es-ES_tradnl"/>
        </w:rPr>
        <w:t>Otras publicaciones en los últimos cinco años: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bCs/>
          <w:sz w:val="18"/>
          <w:szCs w:val="18"/>
          <w:lang w:val="es-ES"/>
        </w:rPr>
      </w:pPr>
      <w:r w:rsidRPr="0037030A">
        <w:rPr>
          <w:rFonts w:ascii="Arial" w:hAnsi="Arial" w:cs="Arial"/>
          <w:bCs/>
          <w:iCs/>
          <w:sz w:val="18"/>
          <w:szCs w:val="18"/>
          <w:lang w:val="es-ES"/>
        </w:rPr>
        <w:t>Moreno García, I (2008)</w:t>
      </w:r>
      <w:r w:rsidRPr="0037030A">
        <w:rPr>
          <w:rFonts w:ascii="Arial" w:hAnsi="Arial" w:cs="Arial"/>
          <w:iCs/>
          <w:sz w:val="18"/>
          <w:szCs w:val="18"/>
          <w:lang w:val="es-ES"/>
        </w:rPr>
        <w:t xml:space="preserve">. </w:t>
      </w:r>
      <w:r w:rsidRPr="0037030A">
        <w:rPr>
          <w:rFonts w:ascii="Arial" w:hAnsi="Arial" w:cs="Arial"/>
          <w:bCs/>
          <w:i/>
          <w:iCs/>
          <w:sz w:val="18"/>
          <w:szCs w:val="18"/>
          <w:lang w:val="es-ES"/>
        </w:rPr>
        <w:t xml:space="preserve">Hiperactividad infantil. Guía de actuación.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Madrid: Pirámide 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(ISBN: 978-84-368-2140-6) 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sz w:val="18"/>
          <w:szCs w:val="18"/>
          <w:lang w:val="es-ES"/>
        </w:rPr>
        <w:t>Lora, J.A. y</w:t>
      </w:r>
      <w:r w:rsidRPr="0037030A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bCs/>
          <w:iCs/>
          <w:sz w:val="18"/>
          <w:szCs w:val="18"/>
          <w:lang w:val="es-ES"/>
        </w:rPr>
        <w:t xml:space="preserve">Moreno, G. I. (2008). 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Investigación actual sobre el Trastorno por Déficit de Atención con </w:t>
      </w:r>
      <w:proofErr w:type="spellStart"/>
      <w:r w:rsidRPr="0037030A">
        <w:rPr>
          <w:rFonts w:ascii="Arial" w:hAnsi="Arial" w:cs="Arial"/>
          <w:bCs/>
          <w:sz w:val="18"/>
          <w:szCs w:val="18"/>
          <w:lang w:val="es-ES"/>
        </w:rPr>
        <w:t>Hiperactividad</w:t>
      </w:r>
      <w:r w:rsidRPr="0037030A">
        <w:rPr>
          <w:rFonts w:ascii="Arial" w:hAnsi="Arial" w:cs="Arial"/>
          <w:bCs/>
          <w:i/>
          <w:sz w:val="18"/>
          <w:szCs w:val="18"/>
          <w:lang w:val="es-ES"/>
        </w:rPr>
        <w:t>.</w:t>
      </w:r>
      <w:r w:rsidRPr="0037030A">
        <w:rPr>
          <w:rFonts w:ascii="Arial" w:hAnsi="Arial" w:cs="Arial"/>
          <w:sz w:val="18"/>
          <w:szCs w:val="18"/>
          <w:lang w:val="es-ES"/>
        </w:rPr>
        <w:t>Madrid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: Pirámide.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iCs/>
          <w:sz w:val="18"/>
          <w:szCs w:val="18"/>
          <w:lang w:val="es-ES"/>
        </w:rPr>
        <w:t xml:space="preserve">Moreno, G. I. (2009). </w:t>
      </w:r>
      <w:r w:rsidRPr="0037030A">
        <w:rPr>
          <w:rFonts w:ascii="Arial" w:hAnsi="Arial" w:cs="Arial"/>
          <w:bCs/>
          <w:sz w:val="18"/>
          <w:szCs w:val="18"/>
          <w:lang w:val="es-ES"/>
        </w:rPr>
        <w:t>¿</w:t>
      </w:r>
      <w:proofErr w:type="spellStart"/>
      <w:r w:rsidRPr="0037030A">
        <w:rPr>
          <w:rFonts w:ascii="Arial" w:hAnsi="Arial" w:cs="Arial"/>
          <w:bCs/>
          <w:sz w:val="18"/>
          <w:szCs w:val="18"/>
          <w:lang w:val="es-ES"/>
        </w:rPr>
        <w:t>Porqué</w:t>
      </w:r>
      <w:proofErr w:type="spellEnd"/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 se habla tanto del TDAH</w:t>
      </w:r>
      <w:proofErr w:type="gramStart"/>
      <w:r w:rsidRPr="0037030A">
        <w:rPr>
          <w:rFonts w:ascii="Arial" w:hAnsi="Arial" w:cs="Arial"/>
          <w:bCs/>
          <w:sz w:val="18"/>
          <w:szCs w:val="18"/>
          <w:lang w:val="es-ES"/>
        </w:rPr>
        <w:t>?.</w:t>
      </w:r>
      <w:proofErr w:type="gramEnd"/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 Conocer ayuda a comprender.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Burgos: Universidad de Burgos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Moreno, G</w:t>
      </w:r>
      <w:r w:rsidRPr="0037030A">
        <w:rPr>
          <w:rFonts w:ascii="Arial" w:hAnsi="Arial" w:cs="Arial"/>
          <w:b/>
          <w:sz w:val="18"/>
          <w:szCs w:val="18"/>
          <w:lang w:val="es-ES"/>
        </w:rPr>
        <w:t>.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I, Lora, M. J. A., Aires, G. M. M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Meneres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S. S. (2011). Tratamiento de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neurofeedback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en el trastorno por déficit de atención con hiperactividad. </w:t>
      </w:r>
      <w:proofErr w:type="gramStart"/>
      <w:r w:rsidRPr="0037030A">
        <w:rPr>
          <w:rFonts w:ascii="Arial" w:hAnsi="Arial" w:cs="Arial"/>
          <w:sz w:val="18"/>
          <w:szCs w:val="18"/>
          <w:lang w:val="es-ES"/>
        </w:rPr>
        <w:t>efectos</w:t>
      </w:r>
      <w:proofErr w:type="gramEnd"/>
      <w:r w:rsidRPr="0037030A">
        <w:rPr>
          <w:rFonts w:ascii="Arial" w:hAnsi="Arial" w:cs="Arial"/>
          <w:sz w:val="18"/>
          <w:szCs w:val="18"/>
          <w:lang w:val="es-ES"/>
        </w:rPr>
        <w:t xml:space="preserve"> registrados a partir de medidas neurológicas. Granada: Asociación Española de Psicología Conductual (ISBN: 978-84-694-3972-2)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Lora, M. J. A. y Moreno, G</w:t>
      </w:r>
      <w:r w:rsidRPr="0037030A">
        <w:rPr>
          <w:rFonts w:ascii="Arial" w:hAnsi="Arial" w:cs="Arial"/>
          <w:b/>
          <w:sz w:val="18"/>
          <w:szCs w:val="18"/>
          <w:lang w:val="es-ES"/>
        </w:rPr>
        <w:t>.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I. (2011). 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Aportación del </w:t>
      </w:r>
      <w:proofErr w:type="spellStart"/>
      <w:r w:rsidRPr="0037030A">
        <w:rPr>
          <w:rFonts w:ascii="Arial" w:hAnsi="Arial" w:cs="Arial"/>
          <w:bCs/>
          <w:sz w:val="18"/>
          <w:szCs w:val="18"/>
          <w:lang w:val="es-ES"/>
        </w:rPr>
        <w:t>neurofeedback</w:t>
      </w:r>
      <w:proofErr w:type="spellEnd"/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 a los tratamientos del trastorno por déficit de atención con hiperactividad. Estudios de caso. </w:t>
      </w:r>
      <w:r w:rsidRPr="0037030A">
        <w:rPr>
          <w:rFonts w:ascii="Arial" w:hAnsi="Arial" w:cs="Arial"/>
          <w:sz w:val="18"/>
          <w:szCs w:val="18"/>
          <w:lang w:val="es-ES"/>
        </w:rPr>
        <w:t>Granada: Asociación Española de Psicología Conductual (ISBN: 978-84-694-3972-2)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Moreno G. I. (2012). Prólogo. Zaragoza: Ediciones Universidad San Jorge (ISBN: 978-84-930670-2-4)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 G. I. (2012). Características de la Intervención terapéutica en la infancia. Madrid: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Dykinson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 (2ª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edic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rev.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) (ISBN: 978-84-9031-079-3)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>Delgado, M</w:t>
      </w:r>
      <w:r w:rsidRPr="0037030A">
        <w:rPr>
          <w:rFonts w:ascii="Arial" w:hAnsi="Arial" w:cs="Arial"/>
          <w:bCs/>
          <w:sz w:val="18"/>
          <w:szCs w:val="18"/>
          <w:lang w:val="es-ES"/>
        </w:rPr>
        <w:t>., Moreno G. I.,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Miralles, M., F. y Gómez, C., T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. (2008). </w:t>
      </w:r>
      <w:r w:rsidRPr="0037030A">
        <w:rPr>
          <w:rStyle w:val="Textoennegrita"/>
          <w:rFonts w:ascii="Arial" w:hAnsi="Arial" w:cs="Arial"/>
          <w:b w:val="0"/>
          <w:sz w:val="18"/>
          <w:szCs w:val="18"/>
        </w:rPr>
        <w:t xml:space="preserve">Psychological impact of burns on children treated in a severe burns unit. </w:t>
      </w:r>
      <w:r w:rsidRPr="0037030A">
        <w:rPr>
          <w:rStyle w:val="Textoennegrita"/>
          <w:rFonts w:ascii="Arial" w:hAnsi="Arial" w:cs="Arial"/>
          <w:b w:val="0"/>
          <w:sz w:val="18"/>
          <w:szCs w:val="18"/>
          <w:lang w:val="es-ES"/>
        </w:rPr>
        <w:t>Burns</w:t>
      </w:r>
      <w:r w:rsidRPr="0037030A">
        <w:rPr>
          <w:rStyle w:val="Textoennegrita"/>
          <w:rFonts w:ascii="Arial" w:hAnsi="Arial" w:cs="Arial"/>
          <w:sz w:val="18"/>
          <w:szCs w:val="18"/>
          <w:lang w:val="es-ES"/>
        </w:rPr>
        <w:t xml:space="preserve">,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34, 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986-993. </w:t>
      </w:r>
      <w:r w:rsidRPr="0037030A">
        <w:rPr>
          <w:rFonts w:ascii="Arial" w:eastAsia="Calibri" w:hAnsi="Arial" w:cs="Arial"/>
          <w:bCs/>
          <w:sz w:val="18"/>
          <w:szCs w:val="18"/>
          <w:lang w:val="es-ES"/>
        </w:rPr>
        <w:t xml:space="preserve">Factor de impacto: </w:t>
      </w:r>
      <w:r w:rsidRPr="0037030A">
        <w:rPr>
          <w:rFonts w:ascii="Arial" w:eastAsia="Calibri" w:hAnsi="Arial" w:cs="Arial"/>
          <w:sz w:val="18"/>
          <w:szCs w:val="18"/>
          <w:lang w:val="es-ES"/>
        </w:rPr>
        <w:t>1</w:t>
      </w:r>
      <w:r w:rsidRPr="0037030A">
        <w:rPr>
          <w:rFonts w:ascii="Arial" w:hAnsi="Arial" w:cs="Arial"/>
          <w:sz w:val="18"/>
          <w:szCs w:val="18"/>
          <w:lang w:val="es-ES"/>
        </w:rPr>
        <w:t>,605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  <w:lang w:val="es-ES"/>
        </w:rPr>
        <w:t>Delgado, P. G., Moreno, G. I., Gómez-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Cía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T (2010). </w:t>
      </w:r>
      <w:r w:rsidRPr="0037030A">
        <w:rPr>
          <w:rFonts w:ascii="Arial" w:hAnsi="Arial" w:cs="Arial"/>
          <w:sz w:val="18"/>
          <w:szCs w:val="18"/>
        </w:rPr>
        <w:t xml:space="preserve">Psychological effects observed in child burns patients during the acute phase of hospitalization and comparison with pediatric patients awaiting surgery. Journal of Burn Care &amp; Research, 31, 569-578. </w:t>
      </w:r>
      <w:r w:rsidRPr="0037030A">
        <w:rPr>
          <w:rFonts w:ascii="Arial" w:eastAsia="Calibri" w:hAnsi="Arial" w:cs="Arial"/>
          <w:bCs/>
          <w:sz w:val="18"/>
          <w:szCs w:val="18"/>
        </w:rPr>
        <w:t xml:space="preserve">Factor de </w:t>
      </w:r>
      <w:proofErr w:type="spellStart"/>
      <w:r w:rsidRPr="0037030A">
        <w:rPr>
          <w:rFonts w:ascii="Arial" w:eastAsia="Calibri" w:hAnsi="Arial" w:cs="Arial"/>
          <w:bCs/>
          <w:sz w:val="18"/>
          <w:szCs w:val="18"/>
        </w:rPr>
        <w:t>impacto</w:t>
      </w:r>
      <w:proofErr w:type="spellEnd"/>
      <w:r w:rsidRPr="0037030A">
        <w:rPr>
          <w:rFonts w:ascii="Arial" w:eastAsia="Calibri" w:hAnsi="Arial" w:cs="Arial"/>
          <w:bCs/>
          <w:sz w:val="18"/>
          <w:szCs w:val="18"/>
        </w:rPr>
        <w:t xml:space="preserve">: </w:t>
      </w:r>
      <w:r w:rsidRPr="0037030A">
        <w:rPr>
          <w:rFonts w:ascii="Arial" w:eastAsia="Calibri" w:hAnsi="Arial" w:cs="Arial"/>
          <w:sz w:val="18"/>
          <w:szCs w:val="18"/>
        </w:rPr>
        <w:t>1</w:t>
      </w:r>
      <w:r w:rsidRPr="0037030A">
        <w:rPr>
          <w:rFonts w:ascii="Arial" w:hAnsi="Arial" w:cs="Arial"/>
          <w:sz w:val="18"/>
          <w:szCs w:val="18"/>
        </w:rPr>
        <w:t>,</w:t>
      </w:r>
      <w:r w:rsidRPr="0037030A">
        <w:rPr>
          <w:rFonts w:ascii="Arial" w:eastAsia="Calibri" w:hAnsi="Arial" w:cs="Arial"/>
          <w:sz w:val="18"/>
          <w:szCs w:val="18"/>
        </w:rPr>
        <w:t>563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</w:rPr>
        <w:t xml:space="preserve">Lora, J. A. y Moreno, G. I. (2010).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Prevalencia del Trastorno por Déficit de Atención en escolares: comparación entre criterios diagnósticos y criterios clínicos.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Behavioral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/ Psicología Conductual, 18, 365-384. </w:t>
      </w:r>
      <w:r w:rsidRPr="0037030A">
        <w:rPr>
          <w:rFonts w:ascii="Arial" w:eastAsia="Calibri" w:hAnsi="Arial" w:cs="Arial"/>
          <w:bCs/>
          <w:sz w:val="18"/>
          <w:szCs w:val="18"/>
          <w:lang w:val="es-ES"/>
        </w:rPr>
        <w:t>Factor de impacto: 0,421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Moreno, G. I., Antequera, J. R., Aires, G. M. M., Colado, H., S. y Díaz, R. S. (2008). Demanda de apoyo psicosocial en cuidadores de niños con enfermedades de baja prevalencia.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Apuntes de Psicología, 26, </w:t>
      </w:r>
      <w:r w:rsidRPr="0037030A">
        <w:rPr>
          <w:rFonts w:ascii="Arial" w:hAnsi="Arial" w:cs="Arial"/>
          <w:iCs/>
          <w:sz w:val="18"/>
          <w:szCs w:val="18"/>
          <w:lang w:val="es-ES"/>
        </w:rPr>
        <w:t>349-360.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Lora, M. J. A. y 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Moreno, G. I. (2008). Perfil social de los subtipos del Trastorno por Déficit de Atención con Hiperactividad. </w:t>
      </w:r>
      <w:r w:rsidRPr="0037030A">
        <w:rPr>
          <w:rFonts w:ascii="Arial" w:hAnsi="Arial" w:cs="Arial"/>
          <w:i/>
          <w:iCs/>
          <w:sz w:val="18"/>
          <w:szCs w:val="18"/>
          <w:lang w:val="es-ES"/>
        </w:rPr>
        <w:t xml:space="preserve">Apuntes de Psicología, 26, </w:t>
      </w:r>
      <w:r w:rsidRPr="0037030A">
        <w:rPr>
          <w:rFonts w:ascii="Arial" w:hAnsi="Arial" w:cs="Arial"/>
          <w:iCs/>
          <w:sz w:val="18"/>
          <w:szCs w:val="18"/>
          <w:lang w:val="es-ES"/>
        </w:rPr>
        <w:t>317-329.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Lora, M. J. A. y 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Moreno, G. I. (2008). Perfil social de los subtipos del Trastorno por Déficit de Atención con Hiperactividad. </w:t>
      </w:r>
      <w:proofErr w:type="spellStart"/>
      <w:r w:rsidRPr="0037030A">
        <w:rPr>
          <w:rFonts w:ascii="Arial" w:hAnsi="Arial" w:cs="Arial"/>
          <w:i/>
          <w:spacing w:val="-3"/>
          <w:sz w:val="18"/>
          <w:szCs w:val="18"/>
          <w:lang w:val="es-ES"/>
        </w:rPr>
        <w:t>Infocop</w:t>
      </w:r>
      <w:proofErr w:type="spellEnd"/>
      <w:r w:rsidRPr="0037030A">
        <w:rPr>
          <w:rFonts w:ascii="Arial" w:hAnsi="Arial" w:cs="Arial"/>
          <w:i/>
          <w:spacing w:val="-3"/>
          <w:sz w:val="18"/>
          <w:szCs w:val="18"/>
          <w:lang w:val="es-ES"/>
        </w:rPr>
        <w:t xml:space="preserve"> Online </w:t>
      </w:r>
      <w:r w:rsidRPr="0037030A">
        <w:rPr>
          <w:rFonts w:ascii="Arial" w:hAnsi="Arial" w:cs="Arial"/>
          <w:spacing w:val="-3"/>
          <w:sz w:val="18"/>
          <w:szCs w:val="18"/>
          <w:lang w:val="es-ES"/>
        </w:rPr>
        <w:t>(</w:t>
      </w:r>
      <w:r w:rsidR="00FB2922">
        <w:fldChar w:fldCharType="begin"/>
      </w:r>
      <w:r w:rsidR="00FB2922" w:rsidRPr="000936E3">
        <w:rPr>
          <w:lang w:val="es-ES"/>
        </w:rPr>
        <w:instrText xml:space="preserve"> HYPERLINK "http://www.infocop.es/view_article.asp?id=2125" </w:instrText>
      </w:r>
      <w:r w:rsidR="00FB2922">
        <w:fldChar w:fldCharType="separate"/>
      </w:r>
      <w:r w:rsidRPr="0037030A">
        <w:rPr>
          <w:rStyle w:val="Hipervnculo"/>
          <w:rFonts w:ascii="Arial" w:hAnsi="Arial" w:cs="Arial"/>
          <w:spacing w:val="-3"/>
          <w:sz w:val="18"/>
          <w:szCs w:val="18"/>
          <w:lang w:val="es-ES"/>
        </w:rPr>
        <w:t>www.infocop.es/view_article.asp?id=2125</w:t>
      </w:r>
      <w:r w:rsidR="00FB2922">
        <w:rPr>
          <w:rStyle w:val="Hipervnculo"/>
          <w:rFonts w:ascii="Arial" w:hAnsi="Arial" w:cs="Arial"/>
          <w:spacing w:val="-3"/>
          <w:sz w:val="18"/>
          <w:szCs w:val="18"/>
          <w:lang w:val="es-ES"/>
        </w:rPr>
        <w:fldChar w:fldCharType="end"/>
      </w:r>
      <w:r w:rsidRPr="0037030A">
        <w:rPr>
          <w:rFonts w:ascii="Arial" w:hAnsi="Arial" w:cs="Arial"/>
          <w:spacing w:val="-3"/>
          <w:sz w:val="18"/>
          <w:szCs w:val="18"/>
          <w:lang w:val="es-ES"/>
        </w:rPr>
        <w:t>)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bCs/>
          <w:sz w:val="18"/>
          <w:szCs w:val="18"/>
          <w:lang w:val="es-ES"/>
        </w:rPr>
        <w:t>Caballo, V</w:t>
      </w:r>
      <w:r w:rsidRPr="0037030A">
        <w:rPr>
          <w:rFonts w:ascii="Arial" w:hAnsi="Arial" w:cs="Arial"/>
          <w:b/>
          <w:bCs/>
          <w:sz w:val="18"/>
          <w:szCs w:val="18"/>
          <w:lang w:val="es-ES"/>
        </w:rPr>
        <w:t>.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,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Salazar, I. C., Arias, B,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Irurtia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>, M. J, Calderero, M. y Equipo de Investigación CISO-A: (</w:t>
      </w:r>
      <w:r w:rsidRPr="0037030A">
        <w:rPr>
          <w:rFonts w:ascii="Arial" w:hAnsi="Arial" w:cs="Arial"/>
          <w:bCs/>
          <w:sz w:val="18"/>
          <w:szCs w:val="18"/>
          <w:lang w:val="es-ES"/>
        </w:rPr>
        <w:t xml:space="preserve">Moreno, G. I.), 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Validación del Cuestionario de Ansiedad Social para adultos (CASO-A30) en universitarios españoles: similitudes y diferencias entre carreras universitarias y comunidades autónomas.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Behavioral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>/Psicología Conductual, 18,</w:t>
      </w:r>
      <w:r w:rsidRPr="0037030A">
        <w:rPr>
          <w:rFonts w:ascii="Arial" w:hAnsi="Arial" w:cs="Arial"/>
          <w:sz w:val="18"/>
          <w:szCs w:val="18"/>
          <w:lang w:val="es-ES"/>
        </w:rPr>
        <w:t xml:space="preserve"> 5-34.</w:t>
      </w:r>
    </w:p>
    <w:p w:rsidR="0006645A" w:rsidRPr="0037030A" w:rsidRDefault="0006645A" w:rsidP="0006645A">
      <w:pPr>
        <w:ind w:left="709" w:hanging="709"/>
        <w:jc w:val="both"/>
        <w:rPr>
          <w:rFonts w:ascii="Arial" w:eastAsia="Calibri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Delgado, P. G. y Moreno G. I. (2010). Variables psicológicas y familiares implicadas en las quemaduras infantiles. Una revisión. </w:t>
      </w:r>
      <w:r w:rsidRPr="0037030A">
        <w:rPr>
          <w:rFonts w:ascii="Arial" w:hAnsi="Arial" w:cs="Arial"/>
          <w:i/>
          <w:sz w:val="18"/>
          <w:szCs w:val="18"/>
          <w:lang w:val="es-ES"/>
        </w:rPr>
        <w:t>Anuario de Psicología Clínica y de la Salud/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Annuary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of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Clinical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and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Health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Pr="0037030A">
        <w:rPr>
          <w:rFonts w:ascii="Arial" w:hAnsi="Arial" w:cs="Arial"/>
          <w:i/>
          <w:sz w:val="18"/>
          <w:szCs w:val="18"/>
          <w:lang w:val="es-ES"/>
        </w:rPr>
        <w:t>Psychology</w:t>
      </w:r>
      <w:proofErr w:type="spellEnd"/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, 6, </w:t>
      </w:r>
      <w:r w:rsidRPr="0037030A">
        <w:rPr>
          <w:rFonts w:ascii="Arial" w:hAnsi="Arial" w:cs="Arial"/>
          <w:sz w:val="18"/>
          <w:szCs w:val="18"/>
          <w:lang w:val="es-ES"/>
        </w:rPr>
        <w:t>17-21.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G. I. (2011). Valoración de la GPC sobre el trastorno por déficit de atención con hiperactividad (TDAH) en niños y adolescentes. </w:t>
      </w:r>
      <w:proofErr w:type="spellStart"/>
      <w:r w:rsidRPr="0037030A">
        <w:rPr>
          <w:rFonts w:ascii="Arial" w:hAnsi="Arial" w:cs="Arial"/>
          <w:i/>
          <w:spacing w:val="-3"/>
          <w:sz w:val="18"/>
          <w:szCs w:val="18"/>
        </w:rPr>
        <w:t>Infocop</w:t>
      </w:r>
      <w:proofErr w:type="spellEnd"/>
      <w:r w:rsidRPr="0037030A">
        <w:rPr>
          <w:rFonts w:ascii="Arial" w:hAnsi="Arial" w:cs="Arial"/>
          <w:i/>
          <w:spacing w:val="-3"/>
          <w:sz w:val="18"/>
          <w:szCs w:val="18"/>
        </w:rPr>
        <w:t xml:space="preserve"> Online </w:t>
      </w:r>
      <w:r w:rsidRPr="0037030A">
        <w:rPr>
          <w:rFonts w:ascii="Arial" w:hAnsi="Arial" w:cs="Arial"/>
          <w:spacing w:val="-3"/>
          <w:sz w:val="18"/>
          <w:szCs w:val="18"/>
        </w:rPr>
        <w:t>(</w:t>
      </w:r>
      <w:proofErr w:type="spellStart"/>
      <w:r w:rsidRPr="0037030A">
        <w:rPr>
          <w:rFonts w:ascii="Arial" w:hAnsi="Arial" w:cs="Arial"/>
          <w:spacing w:val="-3"/>
          <w:sz w:val="18"/>
          <w:szCs w:val="18"/>
        </w:rPr>
        <w:t>Publicado</w:t>
      </w:r>
      <w:proofErr w:type="spellEnd"/>
      <w:r w:rsidRPr="0037030A">
        <w:rPr>
          <w:rFonts w:ascii="Arial" w:hAnsi="Arial" w:cs="Arial"/>
          <w:spacing w:val="-3"/>
          <w:sz w:val="18"/>
          <w:szCs w:val="18"/>
        </w:rPr>
        <w:t xml:space="preserve"> 14/6/2011) </w:t>
      </w:r>
      <w:hyperlink r:id="rId7" w:tgtFrame="_blank" w:history="1">
        <w:r w:rsidRPr="0037030A">
          <w:rPr>
            <w:rStyle w:val="Hipervnculo"/>
            <w:rFonts w:ascii="Arial" w:hAnsi="Arial" w:cs="Arial"/>
            <w:sz w:val="18"/>
            <w:szCs w:val="18"/>
          </w:rPr>
          <w:t>http://www.infocop.es/view_article.asp?id=3477&amp;cat=5</w:t>
        </w:r>
      </w:hyperlink>
      <w:r w:rsidRPr="0037030A">
        <w:rPr>
          <w:rFonts w:ascii="Arial" w:hAnsi="Arial" w:cs="Arial"/>
          <w:sz w:val="18"/>
          <w:szCs w:val="18"/>
        </w:rPr>
        <w:t xml:space="preserve">.  </w:t>
      </w:r>
      <w:r w:rsidRPr="0037030A">
        <w:rPr>
          <w:rFonts w:ascii="Arial" w:hAnsi="Arial" w:cs="Arial"/>
          <w:sz w:val="18"/>
          <w:szCs w:val="18"/>
          <w:lang w:val="es-ES"/>
        </w:rPr>
        <w:t>(</w:t>
      </w:r>
      <w:r w:rsidR="00FB2922">
        <w:fldChar w:fldCharType="begin"/>
      </w:r>
      <w:r w:rsidR="00FB2922" w:rsidRPr="000936E3">
        <w:rPr>
          <w:lang w:val="es-ES"/>
        </w:rPr>
        <w:instrText xml:space="preserve"> HYPERLINK "http://www.infocoponline.es" \t "_blank" </w:instrText>
      </w:r>
      <w:r w:rsidR="00FB2922">
        <w:fldChar w:fldCharType="separate"/>
      </w:r>
      <w:r w:rsidRPr="0037030A">
        <w:rPr>
          <w:rStyle w:val="Hipervnculo"/>
          <w:rFonts w:ascii="Arial" w:hAnsi="Arial" w:cs="Arial"/>
          <w:sz w:val="18"/>
          <w:szCs w:val="18"/>
          <w:lang w:val="es-ES"/>
        </w:rPr>
        <w:t>www.infocoponline.es</w:t>
      </w:r>
      <w:r w:rsidR="00FB2922">
        <w:rPr>
          <w:rStyle w:val="Hipervnculo"/>
          <w:rFonts w:ascii="Arial" w:hAnsi="Arial" w:cs="Arial"/>
          <w:sz w:val="18"/>
          <w:szCs w:val="18"/>
          <w:lang w:val="es-ES"/>
        </w:rPr>
        <w:fldChar w:fldCharType="end"/>
      </w:r>
      <w:r w:rsidRPr="0037030A">
        <w:rPr>
          <w:rFonts w:ascii="Arial" w:hAnsi="Arial" w:cs="Arial"/>
          <w:sz w:val="18"/>
          <w:szCs w:val="18"/>
          <w:lang w:val="es-ES"/>
        </w:rPr>
        <w:t>)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G. I. (2011). Presentación del Monográfico sobre Trastornos del Comportamiento. 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Apuntes de Psicología, 29, </w:t>
      </w:r>
      <w:r w:rsidRPr="0037030A">
        <w:rPr>
          <w:rFonts w:ascii="Arial" w:hAnsi="Arial" w:cs="Arial"/>
          <w:sz w:val="18"/>
          <w:szCs w:val="18"/>
          <w:lang w:val="es-ES"/>
        </w:rPr>
        <w:t>179-182.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G. I. y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Meneres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, S. S. (2011). Tratamiento de los trastornos del comportamiento. Revisión de las propuestas actuales. 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Apuntes de Psicología, 29, </w:t>
      </w:r>
      <w:r w:rsidRPr="0037030A">
        <w:rPr>
          <w:rFonts w:ascii="Arial" w:hAnsi="Arial" w:cs="Arial"/>
          <w:sz w:val="18"/>
          <w:szCs w:val="18"/>
          <w:lang w:val="es-ES"/>
        </w:rPr>
        <w:t>183-203.</w:t>
      </w:r>
    </w:p>
    <w:p w:rsidR="0006645A" w:rsidRPr="0037030A" w:rsidRDefault="0006645A" w:rsidP="0006645A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Moreno, G., Lora M. J. A. y Sánchez, B. J. (2011). Validez de la evaluación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electroencefalográfica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en la identificación del Trastorno por Déficit de Atención con Hiperactividad. </w:t>
      </w:r>
      <w:r w:rsidRPr="0037030A">
        <w:rPr>
          <w:rFonts w:ascii="Arial" w:hAnsi="Arial" w:cs="Arial"/>
          <w:i/>
          <w:sz w:val="18"/>
          <w:szCs w:val="18"/>
          <w:lang w:val="es-ES"/>
        </w:rPr>
        <w:t xml:space="preserve">Apuntes de Psicología, 29, </w:t>
      </w:r>
      <w:r w:rsidRPr="0037030A">
        <w:rPr>
          <w:rFonts w:ascii="Arial" w:hAnsi="Arial" w:cs="Arial"/>
          <w:sz w:val="18"/>
          <w:szCs w:val="18"/>
          <w:lang w:val="es-ES"/>
        </w:rPr>
        <w:t>227-242.</w:t>
      </w:r>
    </w:p>
    <w:p w:rsidR="0006645A" w:rsidRPr="000936E3" w:rsidRDefault="0006645A" w:rsidP="000936E3">
      <w:pPr>
        <w:spacing w:before="120" w:after="120"/>
        <w:ind w:left="709" w:hanging="709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bookmarkStart w:id="0" w:name="_GoBack"/>
      <w:r w:rsidRPr="000936E3">
        <w:rPr>
          <w:rFonts w:ascii="Arial" w:hAnsi="Arial" w:cs="Arial"/>
          <w:sz w:val="20"/>
          <w:szCs w:val="20"/>
          <w:u w:val="single"/>
          <w:lang w:val="es-ES"/>
        </w:rPr>
        <w:lastRenderedPageBreak/>
        <w:t>Tesis dirigidas</w:t>
      </w:r>
    </w:p>
    <w:bookmarkEnd w:id="0"/>
    <w:p w:rsidR="0006645A" w:rsidRPr="0037030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Lesiones por quemaduras en la infancia y adolescencia: Reacción psicológica y estudio del perfil de riesgo mediante el contraste con una muestra de niños sin experiencia de quemaduras. Gracia </w:t>
      </w:r>
      <w:proofErr w:type="gramStart"/>
      <w:r w:rsidRPr="0037030A">
        <w:rPr>
          <w:rFonts w:ascii="Arial" w:hAnsi="Arial" w:cs="Arial"/>
          <w:sz w:val="18"/>
          <w:szCs w:val="18"/>
          <w:lang w:val="es-ES"/>
        </w:rPr>
        <w:t>Delgado Pardo</w:t>
      </w:r>
      <w:proofErr w:type="gramEnd"/>
      <w:r w:rsidRPr="0037030A">
        <w:rPr>
          <w:rFonts w:ascii="Arial" w:hAnsi="Arial" w:cs="Arial"/>
          <w:sz w:val="18"/>
          <w:szCs w:val="18"/>
          <w:lang w:val="es-ES"/>
        </w:rPr>
        <w:t>. Universidad: Universidad de Sevilla, Mayo 2012. Sobresaliente Cum Laude por Unanimidad.</w:t>
      </w:r>
    </w:p>
    <w:p w:rsidR="0006645A" w:rsidRDefault="0006645A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r w:rsidRPr="0037030A">
        <w:rPr>
          <w:rFonts w:ascii="Arial" w:hAnsi="Arial" w:cs="Arial"/>
          <w:sz w:val="18"/>
          <w:szCs w:val="18"/>
          <w:lang w:val="es-ES"/>
        </w:rPr>
        <w:t xml:space="preserve">- Doctorando: </w:t>
      </w:r>
      <w:proofErr w:type="spellStart"/>
      <w:r w:rsidRPr="0037030A">
        <w:rPr>
          <w:rFonts w:ascii="Arial" w:hAnsi="Arial" w:cs="Arial"/>
          <w:sz w:val="18"/>
          <w:szCs w:val="18"/>
          <w:lang w:val="es-ES"/>
        </w:rPr>
        <w:t>Jose</w:t>
      </w:r>
      <w:proofErr w:type="spellEnd"/>
      <w:r w:rsidRPr="0037030A">
        <w:rPr>
          <w:rFonts w:ascii="Arial" w:hAnsi="Arial" w:cs="Arial"/>
          <w:sz w:val="18"/>
          <w:szCs w:val="18"/>
          <w:lang w:val="es-ES"/>
        </w:rPr>
        <w:t xml:space="preserve"> Antonio Lora Muñoz: Prevalencia y Perfiles Psicológicos del Trastorno Por Déficit de Atención con Hiperactividad. </w:t>
      </w:r>
      <w:proofErr w:type="gramStart"/>
      <w:r w:rsidRPr="0037030A">
        <w:rPr>
          <w:rFonts w:ascii="Arial" w:hAnsi="Arial" w:cs="Arial"/>
          <w:sz w:val="18"/>
          <w:szCs w:val="18"/>
          <w:lang w:val="es-ES"/>
        </w:rPr>
        <w:t>una</w:t>
      </w:r>
      <w:proofErr w:type="gramEnd"/>
      <w:r w:rsidRPr="0037030A">
        <w:rPr>
          <w:rFonts w:ascii="Arial" w:hAnsi="Arial" w:cs="Arial"/>
          <w:sz w:val="18"/>
          <w:szCs w:val="18"/>
          <w:lang w:val="es-ES"/>
        </w:rPr>
        <w:t xml:space="preserve"> Propuesta de Intervención, 2007, Personalidad, Evaluación y Tratamiento Psicológicos.</w:t>
      </w:r>
    </w:p>
    <w:p w:rsidR="00122B8C" w:rsidRDefault="00122B8C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p w:rsidR="00122B8C" w:rsidRDefault="00FB2922" w:rsidP="0006645A">
      <w:pPr>
        <w:jc w:val="both"/>
        <w:rPr>
          <w:rFonts w:ascii="Arial" w:hAnsi="Arial" w:cs="Arial"/>
          <w:sz w:val="18"/>
          <w:szCs w:val="18"/>
          <w:lang w:val="es-ES"/>
        </w:rPr>
      </w:pPr>
      <w:hyperlink r:id="rId8" w:history="1">
        <w:r w:rsidR="00122B8C" w:rsidRPr="00B236A7">
          <w:rPr>
            <w:rStyle w:val="Hipervnculo"/>
            <w:rFonts w:ascii="Arial" w:hAnsi="Arial" w:cs="Arial"/>
            <w:sz w:val="18"/>
            <w:szCs w:val="18"/>
            <w:lang w:val="es-ES"/>
          </w:rPr>
          <w:t>https://investigacion.us.es/sisius/sis_showpub.php?idpers=6629</w:t>
        </w:r>
      </w:hyperlink>
    </w:p>
    <w:p w:rsidR="00122B8C" w:rsidRPr="0037030A" w:rsidRDefault="00122B8C" w:rsidP="0006645A">
      <w:pPr>
        <w:jc w:val="both"/>
        <w:rPr>
          <w:rFonts w:ascii="Arial" w:hAnsi="Arial" w:cs="Arial"/>
          <w:sz w:val="18"/>
          <w:szCs w:val="18"/>
          <w:lang w:val="es-ES"/>
        </w:rPr>
      </w:pPr>
    </w:p>
    <w:sectPr w:rsidR="00122B8C" w:rsidRPr="0037030A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22" w:rsidRDefault="00FB2922">
      <w:r>
        <w:separator/>
      </w:r>
    </w:p>
  </w:endnote>
  <w:endnote w:type="continuationSeparator" w:id="0">
    <w:p w:rsidR="00FB2922" w:rsidRDefault="00FB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06645A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0936E3" w:rsidRPr="000936E3">
      <w:rPr>
        <w:noProof/>
        <w:lang w:val="es-ES"/>
      </w:rPr>
      <w:t>2</w:t>
    </w:r>
    <w:r>
      <w:fldChar w:fldCharType="end"/>
    </w:r>
  </w:p>
  <w:p w:rsidR="00B260B2" w:rsidRDefault="00FB29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22" w:rsidRDefault="00FB2922">
      <w:r>
        <w:separator/>
      </w:r>
    </w:p>
  </w:footnote>
  <w:footnote w:type="continuationSeparator" w:id="0">
    <w:p w:rsidR="00FB2922" w:rsidRDefault="00FB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45A"/>
    <w:rsid w:val="0006645A"/>
    <w:rsid w:val="000936E3"/>
    <w:rsid w:val="00122B8C"/>
    <w:rsid w:val="00224BF4"/>
    <w:rsid w:val="003F7656"/>
    <w:rsid w:val="004A0B35"/>
    <w:rsid w:val="00685185"/>
    <w:rsid w:val="00BB48D4"/>
    <w:rsid w:val="00F662A5"/>
    <w:rsid w:val="00FB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5A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06645A"/>
    <w:rPr>
      <w:color w:val="0000FF"/>
      <w:u w:val="single"/>
    </w:rPr>
  </w:style>
  <w:style w:type="character" w:customStyle="1" w:styleId="Bibliogr">
    <w:name w:val="Bibliogr."/>
    <w:rsid w:val="0006645A"/>
    <w:rPr>
      <w:rFonts w:cs="Times New Roman"/>
    </w:rPr>
  </w:style>
  <w:style w:type="character" w:styleId="Textoennegrita">
    <w:name w:val="Strong"/>
    <w:qFormat/>
    <w:rsid w:val="0006645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0664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45A"/>
    <w:rPr>
      <w:rFonts w:ascii="Cambria" w:eastAsia="Times New Roman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66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cop.es/view_article.asp?id=3477&amp;cat=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866</Words>
  <Characters>4764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Luis</dc:creator>
  <cp:keywords/>
  <dc:description/>
  <cp:lastModifiedBy>User</cp:lastModifiedBy>
  <cp:revision>6</cp:revision>
  <dcterms:created xsi:type="dcterms:W3CDTF">2015-02-12T19:49:00Z</dcterms:created>
  <dcterms:modified xsi:type="dcterms:W3CDTF">2015-02-18T14:11:00Z</dcterms:modified>
</cp:coreProperties>
</file>