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2"/>
          <w:szCs w:val="22"/>
        </w:rPr>
      </w:pPr>
      <w:bookmarkStart w:colFirst="0" w:colLast="0" w:name="_heading=h.yfv81hsbwlcr" w:id="0"/>
      <w:bookmarkEnd w:id="0"/>
      <w:r w:rsidDel="00000000" w:rsidR="00000000" w:rsidRPr="00000000">
        <w:rPr>
          <w:sz w:val="22"/>
          <w:szCs w:val="22"/>
          <w:rtl w:val="0"/>
        </w:rPr>
        <w:t xml:space="preserve">Conjunto de datos: bank_additional</w:t>
      </w:r>
    </w:p>
    <w:p w:rsidR="00000000" w:rsidDel="00000000" w:rsidP="00000000" w:rsidRDefault="00000000" w:rsidRPr="00000000" w14:paraId="00000002">
      <w:pPr>
        <w:pStyle w:val="Heading2"/>
        <w:keepNext w:val="0"/>
        <w:keepLines w:val="0"/>
        <w:spacing w:after="80" w:lineRule="auto"/>
        <w:rPr>
          <w:sz w:val="22"/>
          <w:szCs w:val="22"/>
        </w:rPr>
      </w:pPr>
      <w:r w:rsidDel="00000000" w:rsidR="00000000" w:rsidRPr="00000000">
        <w:rPr>
          <w:sz w:val="22"/>
          <w:szCs w:val="22"/>
          <w:rtl w:val="0"/>
        </w:rPr>
        <w:t xml:space="preserve">-- Consulta 1: Identificar los perfiles de cliente con mayor tasa de conversión</w:t>
        <w:br w:type="textWrapping"/>
        <w:t xml:space="preserve">-- Unimos la tabla de clientes con la variable objetivo (y)</w:t>
        <w:br w:type="textWrapping"/>
        <w:t xml:space="preserve">-- Calculamos el porcentaje de clientes que dijeron 'yes' según su nivel educativo y profesión</w:t>
        <w:br w:type="textWrapping"/>
        <w:t xml:space="preserve">SELECT</w:t>
        <w:br w:type="textWrapping"/>
        <w:t xml:space="preserve">  nivel_educativo_simplificado,</w:t>
        <w:br w:type="textWrapping"/>
        <w:t xml:space="preserve">  profesion_agregada,</w:t>
        <w:br w:type="textWrapping"/>
        <w:t xml:space="preserve">  COUNT(*) AS total_clientes,</w:t>
        <w:br w:type="textWrapping"/>
        <w:t xml:space="preserve">  SUM(CASE WHEN y = TRUE THEN 1 ELSE 0 END) AS total_conversiones,</w:t>
        <w:br w:type="textWrapping"/>
        <w:t xml:space="preserve">  ROUND(SUM(CASE WHEN y = TRUE THEN 1 ELSE 0 END) / COUNT(*) * 100, 2) AS</w:t>
        <w:br w:type="textWrapping"/>
        <w:t xml:space="preserve">  tasa_conversion_pct</w:t>
        <w:br w:type="textWrapping"/>
        <w:t xml:space="preserve">FROM</w:t>
        <w:br w:type="textWrapping"/>
        <w:t xml:space="preserve">  `bank_additional.clientes_tb`</w:t>
        <w:br w:type="textWrapping"/>
        <w:t xml:space="preserve">GROUP BY</w:t>
        <w:br w:type="textWrapping"/>
        <w:t xml:space="preserve">  nivel_educativo_simplificado,</w:t>
        <w:br w:type="textWrapping"/>
        <w:t xml:space="preserve">  profesion_agregada</w:t>
        <w:br w:type="textWrapping"/>
        <w:t xml:space="preserve">ORDER BY</w:t>
        <w:br w:type="textWrapping"/>
        <w:t xml:space="preserve">  tasa_conversion_pct DESC</w:t>
        <w:br w:type="textWrapping"/>
        <w:t xml:space="preserve">LIMIT 10;</w:t>
        <w:br w:type="textWrapping"/>
        <w:t xml:space="preserve">--Te dice qué combinación de nivel educativo y tipo de profesión tienen mayor tasa de conversión (es decir, aceptación de la campaña).</w:t>
      </w:r>
    </w:p>
    <w:p w:rsidR="00000000" w:rsidDel="00000000" w:rsidP="00000000" w:rsidRDefault="00000000" w:rsidRPr="00000000" w14:paraId="00000003">
      <w:pPr>
        <w:pStyle w:val="Heading2"/>
        <w:keepNext w:val="0"/>
        <w:keepLines w:val="0"/>
        <w:spacing w:after="80" w:lineRule="auto"/>
        <w:rPr>
          <w:sz w:val="22"/>
          <w:szCs w:val="22"/>
        </w:rPr>
      </w:pPr>
      <w:r w:rsidDel="00000000" w:rsidR="00000000" w:rsidRPr="00000000">
        <w:rPr>
          <w:sz w:val="22"/>
          <w:szCs w:val="22"/>
          <w:rtl w:val="0"/>
        </w:rPr>
        <w:t xml:space="preserve">-- Consulta 2: Detectar campañas más efectivas</w:t>
        <w:br w:type="textWrapping"/>
        <w:t xml:space="preserve">-- Evaluamos si haber sido contactado antes influye en aceptar la campaña</w:t>
        <w:br w:type="textWrapping"/>
        <w:t xml:space="preserve">-- Se crean tasas de conversión agrupando por variables binarias creadas</w:t>
        <w:br w:type="textWrapping"/>
        <w:t xml:space="preserve">SELECT</w:t>
        <w:br w:type="textWrapping"/>
        <w:t xml:space="preserve">  prev_contacto_bin,</w:t>
        <w:br w:type="textWrapping"/>
        <w:t xml:space="preserve">  fue_contactado_antes,</w:t>
        <w:br w:type="textWrapping"/>
        <w:t xml:space="preserve">  COUNT(*) AS total_contactos,</w:t>
        <w:br w:type="textWrapping"/>
        <w:t xml:space="preserve">  SUM(CASE WHEN y = TRUE THEN 1 ELSE 0 END) AS total_aceptaciones,</w:t>
        <w:br w:type="textWrapping"/>
        <w:t xml:space="preserve">  ROUND(SUM(CASE WHEN y = TRUE THEN 1 ELSE 0 END) / COUNT(*) * 100, 2) AS</w:t>
        <w:br w:type="textWrapping"/>
        <w:t xml:space="preserve">  tasa_conversion_pct</w:t>
        <w:br w:type="textWrapping"/>
        <w:t xml:space="preserve">FROM</w:t>
        <w:br w:type="textWrapping"/>
        <w:t xml:space="preserve">  `bank_additional.campanas_tb`</w:t>
        <w:br w:type="textWrapping"/>
        <w:t xml:space="preserve">GROUP BY</w:t>
        <w:br w:type="textWrapping"/>
        <w:t xml:space="preserve">  prev_contacto_bin,</w:t>
        <w:br w:type="textWrapping"/>
        <w:t xml:space="preserve">  fue_contactado_antes</w:t>
        <w:br w:type="textWrapping"/>
        <w:t xml:space="preserve">ORDER BY</w:t>
        <w:br w:type="textWrapping"/>
        <w:t xml:space="preserve">  tasa_conversion_pct DESC;</w:t>
        <w:br w:type="textWrapping"/>
        <w:t xml:space="preserve">--Compara si los clientes contactados previamente tienen mayor probabilidad de aceptar.</w:t>
      </w:r>
    </w:p>
    <w:p w:rsidR="00000000" w:rsidDel="00000000" w:rsidP="00000000" w:rsidRDefault="00000000" w:rsidRPr="00000000" w14:paraId="00000004">
      <w:pPr>
        <w:pStyle w:val="Heading2"/>
        <w:keepNext w:val="0"/>
        <w:keepLines w:val="0"/>
        <w:spacing w:after="80" w:lineRule="auto"/>
        <w:rPr>
          <w:sz w:val="22"/>
          <w:szCs w:val="22"/>
        </w:rPr>
      </w:pPr>
      <w:r w:rsidDel="00000000" w:rsidR="00000000" w:rsidRPr="00000000">
        <w:rPr>
          <w:sz w:val="22"/>
          <w:szCs w:val="22"/>
          <w:rtl w:val="0"/>
        </w:rPr>
        <w:t xml:space="preserve">-- Consulta 3: Analizar cómo influyen variables económicas en la aceptación</w:t>
        <w:br w:type="textWrapping"/>
        <w:t xml:space="preserve">-- Agrupamos por categorías del euribor y confianza del consumidor</w:t>
        <w:br w:type="textWrapping"/>
        <w:t xml:space="preserve">-- Calculamos la tasa de conversión para cada combinación</w:t>
        <w:br w:type="textWrapping"/>
        <w:t xml:space="preserve">SELECT</w:t>
        <w:br w:type="textWrapping"/>
        <w:t xml:space="preserve">  euribor_cat,</w:t>
        <w:br w:type="textWrapping"/>
        <w:t xml:space="preserve">  confianza_cat,</w:t>
        <w:br w:type="textWrapping"/>
        <w:t xml:space="preserve">  COUNT(*) AS total_registros,</w:t>
        <w:br w:type="textWrapping"/>
        <w:t xml:space="preserve">  SUM(CASE WHEN y = TRUE THEN 1 ELSE 0 END) AS total_positivos,</w:t>
        <w:br w:type="textWrapping"/>
        <w:t xml:space="preserve">  ROUND(SUM(CASE WHEN y = TRUE THEN 1 ELSE 0 END) / COUNT(*) * 100, 2) AS     </w:t>
        <w:br w:type="textWrapping"/>
        <w:t xml:space="preserve">  tasa_conversion_pct</w:t>
        <w:br w:type="textWrapping"/>
        <w:t xml:space="preserve">FROM</w:t>
        <w:br w:type="textWrapping"/>
        <w:t xml:space="preserve">  `bank_additional.macro_tb`</w:t>
        <w:br w:type="textWrapping"/>
        <w:t xml:space="preserve">GROUP BY</w:t>
        <w:br w:type="textWrapping"/>
        <w:t xml:space="preserve">  euribor_cat, confianza_cat</w:t>
        <w:br w:type="textWrapping"/>
        <w:t xml:space="preserve">ORDER BY</w:t>
        <w:br w:type="textWrapping"/>
        <w:t xml:space="preserve">  tasa_conversion_pct DESC;</w:t>
        <w:br w:type="textWrapping"/>
        <w:t xml:space="preserve">--Analiza si tasas de interés bajas/altas y el nivel de confianza del consumidor se relacionan con mayor o menor aceptación.</w:t>
      </w:r>
    </w:p>
    <w:p w:rsidR="00000000" w:rsidDel="00000000" w:rsidP="00000000" w:rsidRDefault="00000000" w:rsidRPr="00000000" w14:paraId="00000005">
      <w:pPr>
        <w:pStyle w:val="Heading2"/>
        <w:keepNext w:val="0"/>
        <w:keepLines w:val="0"/>
        <w:spacing w:after="80" w:lineRule="auto"/>
        <w:rPr/>
      </w:pPr>
      <w:r w:rsidDel="00000000" w:rsidR="00000000" w:rsidRPr="00000000">
        <w:rPr>
          <w:rtl w:val="0"/>
        </w:rPr>
        <w:t xml:space="preserve"> Explicar los reportes en SQL</w:t>
      </w:r>
    </w:p>
    <w:p w:rsidR="00000000" w:rsidDel="00000000" w:rsidP="00000000" w:rsidRDefault="00000000" w:rsidRPr="00000000" w14:paraId="00000006">
      <w:pPr>
        <w:numPr>
          <w:ilvl w:val="0"/>
          <w:numId w:val="7"/>
        </w:numPr>
        <w:spacing w:after="240" w:before="240" w:lineRule="auto"/>
        <w:ind w:left="720" w:hanging="360"/>
        <w:rPr/>
      </w:pPr>
      <w:r w:rsidDel="00000000" w:rsidR="00000000" w:rsidRPr="00000000">
        <w:rPr>
          <w:rtl w:val="0"/>
        </w:rPr>
        <w:t xml:space="preserve">Exportamos las tablas procesadas desde Python a BigQuery. </w:t>
      </w:r>
      <w:r w:rsidDel="00000000" w:rsidR="00000000" w:rsidRPr="00000000">
        <w:drawing>
          <wp:anchor allowOverlap="1" behindDoc="0" distB="114300" distT="114300" distL="114300" distR="114300" hidden="0" layoutInCell="1" locked="0" relativeHeight="0" simplePos="0">
            <wp:simplePos x="0" y="0"/>
            <wp:positionH relativeFrom="column">
              <wp:posOffset>1041562</wp:posOffset>
            </wp:positionH>
            <wp:positionV relativeFrom="paragraph">
              <wp:posOffset>466725</wp:posOffset>
            </wp:positionV>
            <wp:extent cx="3629458" cy="2284991"/>
            <wp:effectExtent b="12700" l="12700" r="12700" t="1270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29458" cy="2284991"/>
                    </a:xfrm>
                    <a:prstGeom prst="rect"/>
                    <a:ln w="12700">
                      <a:solidFill>
                        <a:srgbClr val="000000"/>
                      </a:solidFill>
                      <a:prstDash val="solid"/>
                    </a:ln>
                  </pic:spPr>
                </pic:pic>
              </a:graphicData>
            </a:graphic>
          </wp:anchor>
        </w:drawing>
      </w:r>
    </w:p>
    <w:p w:rsidR="00000000" w:rsidDel="00000000" w:rsidP="00000000" w:rsidRDefault="00000000" w:rsidRPr="00000000" w14:paraId="00000007">
      <w:pPr>
        <w:spacing w:after="240" w:before="240" w:lineRule="auto"/>
        <w:ind w:left="720" w:firstLine="0"/>
        <w:rPr/>
      </w:pP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171450</wp:posOffset>
            </wp:positionV>
            <wp:extent cx="3648075" cy="2300670"/>
            <wp:effectExtent b="12700" l="12700" r="12700" t="12700"/>
            <wp:wrapSquare wrapText="bothSides" distB="114300" distT="114300" distL="114300" distR="11430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48075" cy="2300670"/>
                    </a:xfrm>
                    <a:prstGeom prst="rect"/>
                    <a:ln w="12700">
                      <a:solidFill>
                        <a:srgbClr val="000000"/>
                      </a:solidFill>
                      <a:prstDash val="solid"/>
                    </a:ln>
                  </pic:spPr>
                </pic:pic>
              </a:graphicData>
            </a:graphic>
          </wp:anchor>
        </w:drawing>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114300</wp:posOffset>
            </wp:positionV>
            <wp:extent cx="3667125" cy="2339031"/>
            <wp:effectExtent b="12700" l="12700" r="12700" t="12700"/>
            <wp:wrapSquare wrapText="bothSides" distB="114300" distT="114300" distL="114300" distR="11430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67125" cy="2339031"/>
                    </a:xfrm>
                    <a:prstGeom prst="rect"/>
                    <a:ln w="12700">
                      <a:solidFill>
                        <a:srgbClr val="000000"/>
                      </a:solidFill>
                      <a:prstDash val="solid"/>
                    </a:ln>
                  </pic:spPr>
                </pic:pic>
              </a:graphicData>
            </a:graphic>
          </wp:anchor>
        </w:drawing>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tl w:val="0"/>
        </w:rPr>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numPr>
          <w:ilvl w:val="0"/>
          <w:numId w:val="7"/>
        </w:numPr>
        <w:spacing w:after="0" w:before="240" w:lineRule="auto"/>
        <w:ind w:left="720" w:hanging="360"/>
        <w:rPr/>
      </w:pPr>
      <w:r w:rsidDel="00000000" w:rsidR="00000000" w:rsidRPr="00000000">
        <w:rPr>
          <w:rtl w:val="0"/>
        </w:rPr>
        <w:t xml:space="preserve">Realizamos consultas SQL que nos permiten:</w:t>
        <w:br w:type="textWrapping"/>
      </w:r>
    </w:p>
    <w:p w:rsidR="00000000" w:rsidDel="00000000" w:rsidP="00000000" w:rsidRDefault="00000000" w:rsidRPr="00000000" w14:paraId="0000001D">
      <w:pPr>
        <w:numPr>
          <w:ilvl w:val="1"/>
          <w:numId w:val="7"/>
        </w:numPr>
        <w:spacing w:after="240" w:before="0" w:lineRule="auto"/>
        <w:ind w:left="1440" w:hanging="360"/>
        <w:rPr/>
      </w:pPr>
      <w:r w:rsidDel="00000000" w:rsidR="00000000" w:rsidRPr="00000000">
        <w:rPr>
          <w:rtl w:val="0"/>
        </w:rPr>
        <w:t xml:space="preserve">1. Identificar los perfiles con mayor tasa de conversión.</w:t>
        <w:tab/>
        <w:tab/>
        <w:tab/>
        <w:t xml:space="preserve">      La consulta responde a: qué combinación de nivel educativo y tipo de profesión tienen </w:t>
      </w:r>
      <w:r w:rsidDel="00000000" w:rsidR="00000000" w:rsidRPr="00000000">
        <w:rPr>
          <w:b w:val="1"/>
          <w:bCs w:val="1"/>
          <w:rtl w:val="0"/>
        </w:rPr>
        <w:t xml:space="preserve">mayor tasa de conversión</w:t>
      </w:r>
      <w:r w:rsidDel="00000000" w:rsidR="00000000" w:rsidRPr="00000000">
        <w:rPr>
          <w:rtl w:val="0"/>
        </w:rPr>
        <w:t xml:space="preserve"> (es decir, aceptación de la campaña). Generando los siguientes resultados: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3105150</wp:posOffset>
            </wp:positionV>
            <wp:extent cx="4100513" cy="1472232"/>
            <wp:effectExtent b="12700" l="12700" r="12700" t="1270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0"/>
                    <a:srcRect b="25553" l="0" r="41694" t="0"/>
                    <a:stretch>
                      <a:fillRect/>
                    </a:stretch>
                  </pic:blipFill>
                  <pic:spPr>
                    <a:xfrm>
                      <a:off x="0" y="0"/>
                      <a:ext cx="4100513" cy="147223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278225</wp:posOffset>
            </wp:positionV>
            <wp:extent cx="5731200" cy="1885950"/>
            <wp:effectExtent b="12700" l="12700" r="12700" t="1270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885950"/>
                    </a:xfrm>
                    <a:prstGeom prst="rect"/>
                    <a:ln w="12700">
                      <a:solidFill>
                        <a:srgbClr val="000000"/>
                      </a:solidFill>
                      <a:prstDash val="solid"/>
                    </a:ln>
                  </pic:spPr>
                </pic:pic>
              </a:graphicData>
            </a:graphic>
          </wp:anchor>
        </w:drawing>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ind w:left="1440" w:firstLine="0"/>
        <w:rPr/>
      </w:pPr>
      <w:r w:rsidDel="00000000" w:rsidR="00000000" w:rsidRPr="00000000">
        <w:rPr>
          <w:rtl w:val="0"/>
        </w:rPr>
        <w:t xml:space="preserve">       </w:t>
        <w:tab/>
        <w:t xml:space="preserve">    </w:t>
      </w:r>
    </w:p>
    <w:p w:rsidR="00000000" w:rsidDel="00000000" w:rsidP="00000000" w:rsidRDefault="00000000" w:rsidRPr="00000000" w14:paraId="00000023">
      <w:pPr>
        <w:spacing w:after="240" w:before="240" w:lineRule="auto"/>
        <w:ind w:left="1440" w:firstLine="0"/>
        <w:rPr/>
      </w:pPr>
      <w:r w:rsidDel="00000000" w:rsidR="00000000" w:rsidRPr="00000000">
        <w:rPr>
          <w:rtl w:val="0"/>
        </w:rPr>
        <w:t xml:space="preserve">Lo primero que salta a la vista es que los </w:t>
      </w:r>
      <w:r w:rsidDel="00000000" w:rsidR="00000000" w:rsidRPr="00000000">
        <w:rPr>
          <w:b w:val="1"/>
          <w:bCs w:val="1"/>
          <w:rtl w:val="0"/>
        </w:rPr>
        <w:t xml:space="preserve">clientes no laborales</w:t>
      </w:r>
      <w:r w:rsidDel="00000000" w:rsidR="00000000" w:rsidRPr="00000000">
        <w:rPr>
          <w:rtl w:val="0"/>
        </w:rPr>
        <w:t xml:space="preserve"> —personas retiradas, estudiantes o desempleados— tienen las </w:t>
      </w:r>
      <w:r w:rsidDel="00000000" w:rsidR="00000000" w:rsidRPr="00000000">
        <w:rPr>
          <w:b w:val="1"/>
          <w:bCs w:val="1"/>
          <w:rtl w:val="0"/>
        </w:rPr>
        <w:t xml:space="preserve">tasas de conversión más altas</w:t>
      </w:r>
      <w:r w:rsidDel="00000000" w:rsidR="00000000" w:rsidRPr="00000000">
        <w:rPr>
          <w:rtl w:val="0"/>
        </w:rPr>
        <w:t xml:space="preserve">, incluso superando el 24%. Esto ocurre </w:t>
      </w:r>
      <w:r w:rsidDel="00000000" w:rsidR="00000000" w:rsidRPr="00000000">
        <w:rPr>
          <w:b w:val="1"/>
          <w:bCs w:val="1"/>
          <w:rtl w:val="0"/>
        </w:rPr>
        <w:t xml:space="preserve">sin importar su nivel educativo</w:t>
      </w:r>
      <w:r w:rsidDel="00000000" w:rsidR="00000000" w:rsidRPr="00000000">
        <w:rPr>
          <w:rtl w:val="0"/>
        </w:rPr>
        <w:t xml:space="preserve">:</w:t>
      </w:r>
    </w:p>
    <w:p w:rsidR="00000000" w:rsidDel="00000000" w:rsidP="00000000" w:rsidRDefault="00000000" w:rsidRPr="00000000" w14:paraId="00000024">
      <w:pPr>
        <w:numPr>
          <w:ilvl w:val="0"/>
          <w:numId w:val="3"/>
        </w:numPr>
        <w:spacing w:after="0" w:before="240" w:lineRule="auto"/>
        <w:ind w:left="2160" w:hanging="360"/>
        <w:rPr/>
      </w:pPr>
      <w:r w:rsidDel="00000000" w:rsidR="00000000" w:rsidRPr="00000000">
        <w:rPr>
          <w:rtl w:val="0"/>
        </w:rPr>
        <w:t xml:space="preserve">Si su educación es </w:t>
      </w:r>
      <w:r w:rsidDel="00000000" w:rsidR="00000000" w:rsidRPr="00000000">
        <w:rPr>
          <w:i w:val="1"/>
          <w:iCs w:val="1"/>
          <w:rtl w:val="0"/>
        </w:rPr>
        <w:t xml:space="preserve">baja</w:t>
      </w:r>
      <w:r w:rsidDel="00000000" w:rsidR="00000000" w:rsidRPr="00000000">
        <w:rPr>
          <w:rtl w:val="0"/>
        </w:rPr>
        <w:t xml:space="preserve">, la tasa sube a </w:t>
      </w:r>
      <w:r w:rsidDel="00000000" w:rsidR="00000000" w:rsidRPr="00000000">
        <w:rPr>
          <w:b w:val="1"/>
          <w:bCs w:val="1"/>
          <w:rtl w:val="0"/>
        </w:rPr>
        <w:t xml:space="preserve">24.19%</w:t>
      </w:r>
      <w:r w:rsidDel="00000000" w:rsidR="00000000" w:rsidRPr="00000000">
        <w:rPr>
          <w:rtl w:val="0"/>
        </w:rPr>
      </w:r>
    </w:p>
    <w:p w:rsidR="00000000" w:rsidDel="00000000" w:rsidP="00000000" w:rsidRDefault="00000000" w:rsidRPr="00000000" w14:paraId="00000025">
      <w:pPr>
        <w:numPr>
          <w:ilvl w:val="0"/>
          <w:numId w:val="3"/>
        </w:numPr>
        <w:spacing w:after="0" w:before="0" w:lineRule="auto"/>
        <w:ind w:left="2160" w:hanging="360"/>
        <w:rPr/>
      </w:pPr>
      <w:r w:rsidDel="00000000" w:rsidR="00000000" w:rsidRPr="00000000">
        <w:rPr>
          <w:rtl w:val="0"/>
        </w:rPr>
        <w:t xml:space="preserve">Si es </w:t>
      </w:r>
      <w:r w:rsidDel="00000000" w:rsidR="00000000" w:rsidRPr="00000000">
        <w:rPr>
          <w:i w:val="1"/>
          <w:iCs w:val="1"/>
          <w:rtl w:val="0"/>
        </w:rPr>
        <w:t xml:space="preserve">alta</w:t>
      </w:r>
      <w:r w:rsidDel="00000000" w:rsidR="00000000" w:rsidRPr="00000000">
        <w:rPr>
          <w:rtl w:val="0"/>
        </w:rPr>
        <w:t xml:space="preserve">, también es elevada con </w:t>
      </w:r>
      <w:r w:rsidDel="00000000" w:rsidR="00000000" w:rsidRPr="00000000">
        <w:rPr>
          <w:b w:val="1"/>
          <w:bCs w:val="1"/>
          <w:rtl w:val="0"/>
        </w:rPr>
        <w:t xml:space="preserve">23.68%</w:t>
      </w:r>
      <w:r w:rsidDel="00000000" w:rsidR="00000000" w:rsidRPr="00000000">
        <w:rPr>
          <w:rtl w:val="0"/>
        </w:rPr>
      </w:r>
    </w:p>
    <w:p w:rsidR="00000000" w:rsidDel="00000000" w:rsidP="00000000" w:rsidRDefault="00000000" w:rsidRPr="00000000" w14:paraId="00000026">
      <w:pPr>
        <w:numPr>
          <w:ilvl w:val="0"/>
          <w:numId w:val="3"/>
        </w:numPr>
        <w:spacing w:after="240" w:before="0" w:lineRule="auto"/>
        <w:ind w:left="2160" w:hanging="360"/>
        <w:rPr/>
      </w:pPr>
      <w:r w:rsidDel="00000000" w:rsidR="00000000" w:rsidRPr="00000000">
        <w:rPr>
          <w:rtl w:val="0"/>
        </w:rPr>
        <w:t xml:space="preserve">Y si es </w:t>
      </w:r>
      <w:r w:rsidDel="00000000" w:rsidR="00000000" w:rsidRPr="00000000">
        <w:rPr>
          <w:i w:val="1"/>
          <w:iCs w:val="1"/>
          <w:rtl w:val="0"/>
        </w:rPr>
        <w:t xml:space="preserve">media</w:t>
      </w:r>
      <w:r w:rsidDel="00000000" w:rsidR="00000000" w:rsidRPr="00000000">
        <w:rPr>
          <w:rtl w:val="0"/>
        </w:rPr>
        <w:t xml:space="preserve">, aún mantiene </w:t>
      </w:r>
      <w:r w:rsidDel="00000000" w:rsidR="00000000" w:rsidRPr="00000000">
        <w:rPr>
          <w:b w:val="1"/>
          <w:bCs w:val="1"/>
          <w:rtl w:val="0"/>
        </w:rPr>
        <w:t xml:space="preserve">23.07%</w:t>
      </w:r>
      <w:r w:rsidDel="00000000" w:rsidR="00000000" w:rsidRPr="00000000">
        <w:rPr>
          <w:rtl w:val="0"/>
        </w:rPr>
      </w:r>
    </w:p>
    <w:p w:rsidR="00000000" w:rsidDel="00000000" w:rsidP="00000000" w:rsidRDefault="00000000" w:rsidRPr="00000000" w14:paraId="00000027">
      <w:pPr>
        <w:spacing w:after="240" w:before="240" w:lineRule="auto"/>
        <w:ind w:left="1440" w:firstLine="0"/>
        <w:rPr/>
      </w:pPr>
      <w:r w:rsidDel="00000000" w:rsidR="00000000" w:rsidRPr="00000000">
        <w:rPr>
          <w:rtl w:val="0"/>
        </w:rPr>
        <w:t xml:space="preserve">Esto sugiere que </w:t>
      </w:r>
      <w:r w:rsidDel="00000000" w:rsidR="00000000" w:rsidRPr="00000000">
        <w:rPr>
          <w:b w:val="1"/>
          <w:bCs w:val="1"/>
          <w:rtl w:val="0"/>
        </w:rPr>
        <w:t xml:space="preserve">el tiempo libre o la disponibilidad para escuchar una llamada puede influir en aceptar la campaña</w:t>
      </w:r>
      <w:r w:rsidDel="00000000" w:rsidR="00000000" w:rsidRPr="00000000">
        <w:rPr>
          <w:rtl w:val="0"/>
        </w:rPr>
        <w:t xml:space="preserve">.</w:t>
      </w:r>
    </w:p>
    <w:p w:rsidR="00000000" w:rsidDel="00000000" w:rsidP="00000000" w:rsidRDefault="00000000" w:rsidRPr="00000000" w14:paraId="00000028">
      <w:pPr>
        <w:spacing w:after="240" w:before="240" w:lineRule="auto"/>
        <w:ind w:left="1440" w:firstLine="0"/>
        <w:rPr/>
      </w:pPr>
      <w:r w:rsidDel="00000000" w:rsidR="00000000" w:rsidRPr="00000000">
        <w:rPr>
          <w:rtl w:val="0"/>
        </w:rPr>
        <w:t xml:space="preserve">Por otro lado, entre los</w:t>
      </w:r>
      <w:r w:rsidDel="00000000" w:rsidR="00000000" w:rsidRPr="00000000">
        <w:rPr>
          <w:b w:val="1"/>
          <w:bCs w:val="1"/>
          <w:rtl w:val="0"/>
        </w:rPr>
        <w:t xml:space="preserve"> clientes con educación alta que trabajan como empleados o directivos,</w:t>
      </w:r>
      <w:r w:rsidDel="00000000" w:rsidR="00000000" w:rsidRPr="00000000">
        <w:rPr>
          <w:rtl w:val="0"/>
        </w:rPr>
        <w:t xml:space="preserve"> las tasas de conversión bajan notablemente:</w:t>
      </w:r>
    </w:p>
    <w:p w:rsidR="00000000" w:rsidDel="00000000" w:rsidP="00000000" w:rsidRDefault="00000000" w:rsidRPr="00000000" w14:paraId="00000029">
      <w:pPr>
        <w:numPr>
          <w:ilvl w:val="0"/>
          <w:numId w:val="6"/>
        </w:numPr>
        <w:spacing w:after="0" w:before="240" w:lineRule="auto"/>
        <w:ind w:left="2160" w:hanging="360"/>
        <w:rPr/>
      </w:pPr>
      <w:r w:rsidDel="00000000" w:rsidR="00000000" w:rsidRPr="00000000">
        <w:rPr>
          <w:b w:val="1"/>
          <w:bCs w:val="1"/>
          <w:rtl w:val="0"/>
        </w:rPr>
        <w:t xml:space="preserve">13.76%</w:t>
      </w:r>
      <w:r w:rsidDel="00000000" w:rsidR="00000000" w:rsidRPr="00000000">
        <w:rPr>
          <w:rtl w:val="0"/>
        </w:rPr>
        <w:t xml:space="preserve"> para empleados</w:t>
      </w:r>
    </w:p>
    <w:p w:rsidR="00000000" w:rsidDel="00000000" w:rsidP="00000000" w:rsidRDefault="00000000" w:rsidRPr="00000000" w14:paraId="0000002A">
      <w:pPr>
        <w:numPr>
          <w:ilvl w:val="0"/>
          <w:numId w:val="6"/>
        </w:numPr>
        <w:spacing w:after="240" w:before="0" w:lineRule="auto"/>
        <w:ind w:left="2160" w:hanging="360"/>
        <w:rPr/>
      </w:pPr>
      <w:r w:rsidDel="00000000" w:rsidR="00000000" w:rsidRPr="00000000">
        <w:rPr>
          <w:b w:val="1"/>
          <w:bCs w:val="1"/>
          <w:rtl w:val="0"/>
        </w:rPr>
        <w:t xml:space="preserve">12.16%</w:t>
      </w:r>
      <w:r w:rsidDel="00000000" w:rsidR="00000000" w:rsidRPr="00000000">
        <w:rPr>
          <w:rtl w:val="0"/>
        </w:rPr>
        <w:t xml:space="preserve"> para directivos</w:t>
      </w:r>
    </w:p>
    <w:p w:rsidR="00000000" w:rsidDel="00000000" w:rsidP="00000000" w:rsidRDefault="00000000" w:rsidRPr="00000000" w14:paraId="0000002B">
      <w:pPr>
        <w:spacing w:after="240" w:before="240" w:lineRule="auto"/>
        <w:ind w:left="1440" w:firstLine="0"/>
        <w:rPr/>
      </w:pPr>
      <w:r w:rsidDel="00000000" w:rsidR="00000000" w:rsidRPr="00000000">
        <w:rPr>
          <w:rtl w:val="0"/>
        </w:rPr>
        <w:t xml:space="preserve">Las tasas más bajas aparecen en </w:t>
      </w:r>
      <w:r w:rsidDel="00000000" w:rsidR="00000000" w:rsidRPr="00000000">
        <w:rPr>
          <w:b w:val="1"/>
          <w:bCs w:val="1"/>
          <w:rtl w:val="0"/>
        </w:rPr>
        <w:t xml:space="preserve">clientes con educación baja o media</w:t>
      </w:r>
      <w:r w:rsidDel="00000000" w:rsidR="00000000" w:rsidRPr="00000000">
        <w:rPr>
          <w:rtl w:val="0"/>
        </w:rPr>
        <w:t xml:space="preserve"> que realizan trabajos manuales o están empleados en funciones más operativas:</w:t>
      </w:r>
    </w:p>
    <w:p w:rsidR="00000000" w:rsidDel="00000000" w:rsidP="00000000" w:rsidRDefault="00000000" w:rsidRPr="00000000" w14:paraId="0000002C">
      <w:pPr>
        <w:numPr>
          <w:ilvl w:val="0"/>
          <w:numId w:val="1"/>
        </w:numPr>
        <w:spacing w:after="0" w:before="240" w:lineRule="auto"/>
        <w:ind w:left="2160" w:hanging="360"/>
        <w:rPr/>
      </w:pPr>
      <w:r w:rsidDel="00000000" w:rsidR="00000000" w:rsidRPr="00000000">
        <w:rPr>
          <w:rtl w:val="0"/>
        </w:rPr>
        <w:t xml:space="preserve">Solo </w:t>
      </w:r>
      <w:r w:rsidDel="00000000" w:rsidR="00000000" w:rsidRPr="00000000">
        <w:rPr>
          <w:b w:val="1"/>
          <w:bCs w:val="1"/>
          <w:rtl w:val="0"/>
        </w:rPr>
        <w:t xml:space="preserve">8.04%</w:t>
      </w:r>
      <w:r w:rsidDel="00000000" w:rsidR="00000000" w:rsidRPr="00000000">
        <w:rPr>
          <w:rtl w:val="0"/>
        </w:rPr>
        <w:t xml:space="preserve"> para empleados con educación baja</w:t>
      </w:r>
    </w:p>
    <w:p w:rsidR="00000000" w:rsidDel="00000000" w:rsidP="00000000" w:rsidRDefault="00000000" w:rsidRPr="00000000" w14:paraId="0000002D">
      <w:pPr>
        <w:numPr>
          <w:ilvl w:val="0"/>
          <w:numId w:val="1"/>
        </w:numPr>
        <w:spacing w:after="240" w:before="0" w:lineRule="auto"/>
        <w:ind w:left="2160" w:hanging="360"/>
        <w:rPr/>
      </w:pPr>
      <w:r w:rsidDel="00000000" w:rsidR="00000000" w:rsidRPr="00000000">
        <w:rPr>
          <w:rtl w:val="0"/>
        </w:rPr>
        <w:t xml:space="preserve">Apenas </w:t>
      </w:r>
      <w:r w:rsidDel="00000000" w:rsidR="00000000" w:rsidRPr="00000000">
        <w:rPr>
          <w:b w:val="1"/>
          <w:bCs w:val="1"/>
          <w:rtl w:val="0"/>
        </w:rPr>
        <w:t xml:space="preserve">7.13%</w:t>
      </w:r>
      <w:r w:rsidDel="00000000" w:rsidR="00000000" w:rsidRPr="00000000">
        <w:rPr>
          <w:rtl w:val="0"/>
        </w:rPr>
        <w:t xml:space="preserve"> para directivos con educación baja</w:t>
      </w:r>
    </w:p>
    <w:p w:rsidR="00000000" w:rsidDel="00000000" w:rsidP="00000000" w:rsidRDefault="00000000" w:rsidRPr="00000000" w14:paraId="0000002E">
      <w:pPr>
        <w:spacing w:after="240" w:before="240" w:lineRule="auto"/>
        <w:ind w:left="1440" w:firstLine="0"/>
        <w:rPr/>
      </w:pPr>
      <w:r w:rsidDel="00000000" w:rsidR="00000000" w:rsidRPr="00000000">
        <w:rPr>
          <w:rtl w:val="0"/>
        </w:rPr>
        <w:t xml:space="preserve">Se puede concluir que los clientes que </w:t>
      </w:r>
      <w:r w:rsidDel="00000000" w:rsidR="00000000" w:rsidRPr="00000000">
        <w:rPr>
          <w:b w:val="1"/>
          <w:bCs w:val="1"/>
          <w:rtl w:val="0"/>
        </w:rPr>
        <w:t xml:space="preserve">no están en el mercado laboral activo</w:t>
      </w:r>
      <w:r w:rsidDel="00000000" w:rsidR="00000000" w:rsidRPr="00000000">
        <w:rPr>
          <w:rtl w:val="0"/>
        </w:rPr>
        <w:t xml:space="preserve">, sin importar su educación, son los que </w:t>
      </w:r>
      <w:r w:rsidDel="00000000" w:rsidR="00000000" w:rsidRPr="00000000">
        <w:rPr>
          <w:b w:val="1"/>
          <w:bCs w:val="1"/>
          <w:rtl w:val="0"/>
        </w:rPr>
        <w:t xml:space="preserve">más responden positivamente a las campañas</w:t>
      </w:r>
      <w:r w:rsidDel="00000000" w:rsidR="00000000" w:rsidRPr="00000000">
        <w:rPr>
          <w:rtl w:val="0"/>
        </w:rPr>
        <w:t xml:space="preserve">. Esto puede deberse a que tienen </w:t>
      </w:r>
      <w:r w:rsidDel="00000000" w:rsidR="00000000" w:rsidRPr="00000000">
        <w:rPr>
          <w:b w:val="1"/>
          <w:bCs w:val="1"/>
          <w:rtl w:val="0"/>
        </w:rPr>
        <w:t xml:space="preserve">más tiempo para considerar las ofertas</w:t>
      </w:r>
      <w:r w:rsidDel="00000000" w:rsidR="00000000" w:rsidRPr="00000000">
        <w:rPr>
          <w:rtl w:val="0"/>
        </w:rPr>
        <w:t xml:space="preserve">, </w:t>
      </w:r>
      <w:r w:rsidDel="00000000" w:rsidR="00000000" w:rsidRPr="00000000">
        <w:rPr>
          <w:b w:val="1"/>
          <w:bCs w:val="1"/>
          <w:rtl w:val="0"/>
        </w:rPr>
        <w:t xml:space="preserve">menor carga de estrés laboral</w:t>
      </w:r>
      <w:r w:rsidDel="00000000" w:rsidR="00000000" w:rsidRPr="00000000">
        <w:rPr>
          <w:rtl w:val="0"/>
        </w:rPr>
        <w:t xml:space="preserve">, o mayor disposición a mejorar sus finanzas personales.</w:t>
      </w:r>
    </w:p>
    <w:p w:rsidR="00000000" w:rsidDel="00000000" w:rsidP="00000000" w:rsidRDefault="00000000" w:rsidRPr="00000000" w14:paraId="0000002F">
      <w:pPr>
        <w:spacing w:after="240" w:before="240" w:lineRule="auto"/>
        <w:ind w:left="1440" w:firstLine="0"/>
        <w:rPr/>
      </w:pPr>
      <w:r w:rsidDel="00000000" w:rsidR="00000000" w:rsidRPr="00000000">
        <w:rPr>
          <w:rtl w:val="0"/>
        </w:rPr>
      </w:r>
    </w:p>
    <w:p w:rsidR="00000000" w:rsidDel="00000000" w:rsidP="00000000" w:rsidRDefault="00000000" w:rsidRPr="00000000" w14:paraId="00000030">
      <w:pPr>
        <w:numPr>
          <w:ilvl w:val="1"/>
          <w:numId w:val="7"/>
        </w:numPr>
        <w:spacing w:after="240" w:before="240" w:lineRule="auto"/>
        <w:ind w:left="1440" w:hanging="360"/>
        <w:rPr/>
      </w:pPr>
      <w:r w:rsidDel="00000000" w:rsidR="00000000" w:rsidRPr="00000000">
        <w:rPr>
          <w:rtl w:val="0"/>
        </w:rPr>
        <w:t xml:space="preserve">2. Detectar las campañas más efectivas.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438150</wp:posOffset>
            </wp:positionV>
            <wp:extent cx="5731200" cy="1816100"/>
            <wp:effectExtent b="12700" l="12700" r="12700" t="1270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816100"/>
                    </a:xfrm>
                    <a:prstGeom prst="rect"/>
                    <a:ln w="12700">
                      <a:solidFill>
                        <a:srgbClr val="000000"/>
                      </a:solidFill>
                      <a:prstDash val="solid"/>
                    </a:ln>
                  </pic:spPr>
                </pic:pic>
              </a:graphicData>
            </a:graphic>
          </wp:anchor>
        </w:drawing>
      </w:r>
    </w:p>
    <w:p w:rsidR="00000000" w:rsidDel="00000000" w:rsidP="00000000" w:rsidRDefault="00000000" w:rsidRPr="00000000" w14:paraId="00000031">
      <w:pPr>
        <w:spacing w:after="240" w:before="240" w:lineRule="auto"/>
        <w:ind w:left="1440" w:firstLine="0"/>
        <w:rPr/>
      </w:pPr>
      <w:r w:rsidDel="00000000" w:rsidR="00000000" w:rsidRPr="00000000">
        <w:rPr>
          <w:rtl w:val="0"/>
        </w:rPr>
        <w:t xml:space="preserve">La consulta analiza si </w:t>
      </w:r>
      <w:r w:rsidDel="00000000" w:rsidR="00000000" w:rsidRPr="00000000">
        <w:rPr>
          <w:b w:val="1"/>
          <w:bCs w:val="1"/>
          <w:rtl w:val="0"/>
        </w:rPr>
        <w:t xml:space="preserve">tasas de interés bajas/altas</w:t>
      </w:r>
      <w:r w:rsidDel="00000000" w:rsidR="00000000" w:rsidRPr="00000000">
        <w:rPr>
          <w:rtl w:val="0"/>
        </w:rPr>
        <w:t xml:space="preserve"> y el nivel de </w:t>
      </w:r>
      <w:r w:rsidDel="00000000" w:rsidR="00000000" w:rsidRPr="00000000">
        <w:rPr>
          <w:b w:val="1"/>
          <w:bCs w:val="1"/>
          <w:rtl w:val="0"/>
        </w:rPr>
        <w:t xml:space="preserve">confianza del consumidor</w:t>
      </w:r>
      <w:r w:rsidDel="00000000" w:rsidR="00000000" w:rsidRPr="00000000">
        <w:rPr>
          <w:rtl w:val="0"/>
        </w:rPr>
        <w:t xml:space="preserve"> se relacionan con mayor o menor aceptación. Generando los siguientes resultados:</w:t>
        <w:br w:type="textWrapping"/>
        <w:t xml:space="preserve">Supongamos que el banco quiere saber si contactar previamente a un cliente </w:t>
      </w:r>
      <w:r w:rsidDel="00000000" w:rsidR="00000000" w:rsidRPr="00000000">
        <w:rPr>
          <w:b w:val="1"/>
          <w:bCs w:val="1"/>
          <w:rtl w:val="0"/>
        </w:rPr>
        <w:t xml:space="preserve">mejora la probabilidad de que diga “sí”</w:t>
      </w:r>
      <w:r w:rsidDel="00000000" w:rsidR="00000000" w:rsidRPr="00000000">
        <w:rPr>
          <w:rtl w:val="0"/>
        </w:rPr>
        <w:t xml:space="preserve"> a una campaña.</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781050</wp:posOffset>
            </wp:positionV>
            <wp:extent cx="4843176" cy="887299"/>
            <wp:effectExtent b="12700" l="12700" r="12700" t="1270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13"/>
                    <a:srcRect b="62769" l="0" r="56478" t="0"/>
                    <a:stretch>
                      <a:fillRect/>
                    </a:stretch>
                  </pic:blipFill>
                  <pic:spPr>
                    <a:xfrm>
                      <a:off x="0" y="0"/>
                      <a:ext cx="4843176" cy="887299"/>
                    </a:xfrm>
                    <a:prstGeom prst="rect"/>
                    <a:ln w="12700">
                      <a:solidFill>
                        <a:srgbClr val="000000"/>
                      </a:solidFill>
                      <a:prstDash val="solid"/>
                    </a:ln>
                  </pic:spPr>
                </pic:pic>
              </a:graphicData>
            </a:graphic>
          </wp:anchor>
        </w:drawing>
      </w:r>
    </w:p>
    <w:p w:rsidR="00000000" w:rsidDel="00000000" w:rsidP="00000000" w:rsidRDefault="00000000" w:rsidRPr="00000000" w14:paraId="00000032">
      <w:pPr>
        <w:spacing w:after="240" w:before="240" w:lineRule="auto"/>
        <w:ind w:left="720" w:firstLine="720"/>
        <w:rPr/>
      </w:pPr>
      <w:r w:rsidDel="00000000" w:rsidR="00000000" w:rsidRPr="00000000">
        <w:rPr>
          <w:rtl w:val="0"/>
        </w:rPr>
        <w:t xml:space="preserve">Para investigarlo, analizamos dos cosas:</w:t>
      </w:r>
    </w:p>
    <w:p w:rsidR="00000000" w:rsidDel="00000000" w:rsidP="00000000" w:rsidRDefault="00000000" w:rsidRPr="00000000" w14:paraId="00000033">
      <w:pPr>
        <w:numPr>
          <w:ilvl w:val="0"/>
          <w:numId w:val="12"/>
        </w:numPr>
        <w:spacing w:after="0" w:before="240" w:lineRule="auto"/>
        <w:ind w:left="2160" w:hanging="360"/>
        <w:rPr/>
      </w:pPr>
      <w:r w:rsidDel="00000000" w:rsidR="00000000" w:rsidRPr="00000000">
        <w:rPr>
          <w:rtl w:val="0"/>
        </w:rPr>
        <w:t xml:space="preserve">Si el cliente </w:t>
      </w:r>
      <w:r w:rsidDel="00000000" w:rsidR="00000000" w:rsidRPr="00000000">
        <w:rPr>
          <w:b w:val="1"/>
          <w:bCs w:val="1"/>
          <w:rtl w:val="0"/>
        </w:rPr>
        <w:t xml:space="preserve">había tenido contacto previo en campañas anteriores</w:t>
      </w:r>
      <w:r w:rsidDel="00000000" w:rsidR="00000000" w:rsidRPr="00000000">
        <w:rPr>
          <w:rtl w:val="0"/>
        </w:rPr>
        <w:t xml:space="preserve">.</w:t>
      </w:r>
    </w:p>
    <w:p w:rsidR="00000000" w:rsidDel="00000000" w:rsidP="00000000" w:rsidRDefault="00000000" w:rsidRPr="00000000" w14:paraId="00000034">
      <w:pPr>
        <w:numPr>
          <w:ilvl w:val="0"/>
          <w:numId w:val="12"/>
        </w:numPr>
        <w:spacing w:after="240" w:before="0" w:lineRule="auto"/>
        <w:ind w:left="2160" w:hanging="360"/>
        <w:rPr/>
      </w:pPr>
      <w:r w:rsidDel="00000000" w:rsidR="00000000" w:rsidRPr="00000000">
        <w:rPr>
          <w:rtl w:val="0"/>
        </w:rPr>
        <w:t xml:space="preserve">Si fue efectivamente </w:t>
      </w:r>
      <w:r w:rsidDel="00000000" w:rsidR="00000000" w:rsidRPr="00000000">
        <w:rPr>
          <w:b w:val="1"/>
          <w:bCs w:val="1"/>
          <w:rtl w:val="0"/>
        </w:rPr>
        <w:t xml:space="preserve">contactado antes en esta misma campaña</w:t>
      </w:r>
      <w:r w:rsidDel="00000000" w:rsidR="00000000" w:rsidRPr="00000000">
        <w:rPr>
          <w:rtl w:val="0"/>
        </w:rPr>
        <w:t xml:space="preserve">.</w:t>
        <w:br w:type="textWrapping"/>
      </w:r>
    </w:p>
    <w:p w:rsidR="00000000" w:rsidDel="00000000" w:rsidP="00000000" w:rsidRDefault="00000000" w:rsidRPr="00000000" w14:paraId="00000035">
      <w:pPr>
        <w:spacing w:after="240" w:before="240" w:lineRule="auto"/>
        <w:ind w:left="1440" w:firstLine="0"/>
        <w:rPr/>
      </w:pPr>
      <w:r w:rsidDel="00000000" w:rsidR="00000000" w:rsidRPr="00000000">
        <w:rPr>
          <w:rtl w:val="0"/>
        </w:rPr>
        <w:t xml:space="preserve">Los resultados nos muestran 3 casos que se pueden interpretar de manera muy clara.</w:t>
      </w:r>
    </w:p>
    <w:p w:rsidR="00000000" w:rsidDel="00000000" w:rsidP="00000000" w:rsidRDefault="00000000" w:rsidRPr="00000000" w14:paraId="00000036">
      <w:pPr>
        <w:numPr>
          <w:ilvl w:val="0"/>
          <w:numId w:val="9"/>
        </w:numPr>
        <w:spacing w:after="0" w:before="240" w:lineRule="auto"/>
        <w:ind w:left="2160" w:hanging="360"/>
        <w:rPr>
          <w:b w:val="1"/>
          <w:bCs w:val="1"/>
        </w:rPr>
      </w:pPr>
      <w:r w:rsidDel="00000000" w:rsidR="00000000" w:rsidRPr="00000000">
        <w:rPr>
          <w:b w:val="1"/>
          <w:bCs w:val="1"/>
          <w:rtl w:val="0"/>
        </w:rPr>
        <w:t xml:space="preserve">Cuando el cliente fue contactado antes y además respondió positivamente:</w:t>
        <w:tab/>
        <w:tab/>
        <w:tab/>
        <w:tab/>
        <w:tab/>
        <w:tab/>
        <w:tab/>
        <w:tab/>
      </w:r>
    </w:p>
    <w:p w:rsidR="00000000" w:rsidDel="00000000" w:rsidP="00000000" w:rsidRDefault="00000000" w:rsidRPr="00000000" w14:paraId="00000037">
      <w:pPr>
        <w:numPr>
          <w:ilvl w:val="0"/>
          <w:numId w:val="8"/>
        </w:numPr>
        <w:spacing w:after="0" w:before="0" w:lineRule="auto"/>
        <w:ind w:left="2160" w:hanging="360"/>
        <w:rPr/>
      </w:pPr>
      <w:r w:rsidDel="00000000" w:rsidR="00000000" w:rsidRPr="00000000">
        <w:rPr>
          <w:rtl w:val="0"/>
        </w:rPr>
        <w:t xml:space="preserve">Solo </w:t>
      </w:r>
      <w:r w:rsidDel="00000000" w:rsidR="00000000" w:rsidRPr="00000000">
        <w:rPr>
          <w:b w:val="1"/>
          <w:bCs w:val="1"/>
          <w:rtl w:val="0"/>
        </w:rPr>
        <w:t xml:space="preserve">1,515 personas</w:t>
      </w:r>
      <w:r w:rsidDel="00000000" w:rsidR="00000000" w:rsidRPr="00000000">
        <w:rPr>
          <w:rtl w:val="0"/>
        </w:rPr>
        <w:t xml:space="preserve"> estaban en este grupo, pero </w:t>
      </w:r>
      <w:r w:rsidDel="00000000" w:rsidR="00000000" w:rsidRPr="00000000">
        <w:rPr>
          <w:b w:val="1"/>
          <w:bCs w:val="1"/>
          <w:rtl w:val="0"/>
        </w:rPr>
        <w:t xml:space="preserve">967 aceptaron la campaña</w:t>
      </w:r>
      <w:r w:rsidDel="00000000" w:rsidR="00000000" w:rsidRPr="00000000">
        <w:rPr>
          <w:rtl w:val="0"/>
        </w:rPr>
        <w:t xml:space="preserve">.</w:t>
      </w:r>
    </w:p>
    <w:p w:rsidR="00000000" w:rsidDel="00000000" w:rsidP="00000000" w:rsidRDefault="00000000" w:rsidRPr="00000000" w14:paraId="00000038">
      <w:pPr>
        <w:numPr>
          <w:ilvl w:val="0"/>
          <w:numId w:val="8"/>
        </w:numPr>
        <w:spacing w:after="0" w:before="0" w:lineRule="auto"/>
        <w:ind w:left="2160" w:hanging="360"/>
        <w:rPr/>
      </w:pPr>
      <w:r w:rsidDel="00000000" w:rsidR="00000000" w:rsidRPr="00000000">
        <w:rPr>
          <w:rtl w:val="0"/>
        </w:rPr>
        <w:t xml:space="preserve">Eso significa una </w:t>
      </w:r>
      <w:r w:rsidDel="00000000" w:rsidR="00000000" w:rsidRPr="00000000">
        <w:rPr>
          <w:b w:val="1"/>
          <w:bCs w:val="1"/>
          <w:rtl w:val="0"/>
        </w:rPr>
        <w:t xml:space="preserve">tasa de conversión altísima: 63.83%</w:t>
      </w:r>
      <w:r w:rsidDel="00000000" w:rsidR="00000000" w:rsidRPr="00000000">
        <w:rPr>
          <w:rtl w:val="0"/>
        </w:rPr>
        <w:t xml:space="preserve">.</w:t>
      </w:r>
    </w:p>
    <w:p w:rsidR="00000000" w:rsidDel="00000000" w:rsidP="00000000" w:rsidRDefault="00000000" w:rsidRPr="00000000" w14:paraId="00000039">
      <w:pPr>
        <w:numPr>
          <w:ilvl w:val="0"/>
          <w:numId w:val="8"/>
        </w:numPr>
        <w:spacing w:after="0" w:before="0" w:lineRule="auto"/>
        <w:ind w:left="2160" w:hanging="360"/>
        <w:rPr/>
      </w:pPr>
      <w:r w:rsidDel="00000000" w:rsidR="00000000" w:rsidRPr="00000000">
        <w:rPr>
          <w:b w:val="1"/>
          <w:bCs w:val="1"/>
          <w:rtl w:val="0"/>
        </w:rPr>
        <w:t xml:space="preserve">Este es el grupo más valioso</w:t>
      </w:r>
      <w:r w:rsidDel="00000000" w:rsidR="00000000" w:rsidRPr="00000000">
        <w:rPr>
          <w:rtl w:val="0"/>
        </w:rPr>
        <w:t xml:space="preserve">. Son personas con historial de contacto y que probablemente ya confían en el banco o recuerdan la propuesta.</w:t>
        <w:br w:type="textWrapping"/>
        <w:tab/>
        <w:tab/>
        <w:tab/>
        <w:tab/>
        <w:tab/>
        <w:tab/>
        <w:tab/>
        <w:tab/>
        <w:tab/>
      </w:r>
    </w:p>
    <w:p w:rsidR="00000000" w:rsidDel="00000000" w:rsidP="00000000" w:rsidRDefault="00000000" w:rsidRPr="00000000" w14:paraId="0000003A">
      <w:pPr>
        <w:numPr>
          <w:ilvl w:val="0"/>
          <w:numId w:val="9"/>
        </w:numPr>
        <w:spacing w:after="0" w:before="0" w:lineRule="auto"/>
        <w:ind w:left="2160" w:hanging="360"/>
        <w:rPr>
          <w:b w:val="1"/>
          <w:bCs w:val="1"/>
        </w:rPr>
      </w:pPr>
      <w:r w:rsidDel="00000000" w:rsidR="00000000" w:rsidRPr="00000000">
        <w:rPr>
          <w:b w:val="1"/>
          <w:bCs w:val="1"/>
          <w:rtl w:val="0"/>
        </w:rPr>
        <w:t xml:space="preserve">Clientes contactados en la campaña actual, pero sin historial previo:</w:t>
        <w:tab/>
        <w:tab/>
        <w:tab/>
        <w:tab/>
        <w:tab/>
        <w:tab/>
        <w:tab/>
        <w:tab/>
        <w:tab/>
      </w:r>
    </w:p>
    <w:p w:rsidR="00000000" w:rsidDel="00000000" w:rsidP="00000000" w:rsidRDefault="00000000" w:rsidRPr="00000000" w14:paraId="0000003B">
      <w:pPr>
        <w:numPr>
          <w:ilvl w:val="0"/>
          <w:numId w:val="11"/>
        </w:numPr>
        <w:spacing w:after="0" w:before="0" w:lineRule="auto"/>
        <w:ind w:left="2160" w:hanging="360"/>
        <w:rPr/>
      </w:pPr>
      <w:r w:rsidDel="00000000" w:rsidR="00000000" w:rsidRPr="00000000">
        <w:rPr>
          <w:rtl w:val="0"/>
        </w:rPr>
        <w:t xml:space="preserve">Mucho más común: </w:t>
      </w:r>
      <w:r w:rsidDel="00000000" w:rsidR="00000000" w:rsidRPr="00000000">
        <w:rPr>
          <w:b w:val="1"/>
          <w:bCs w:val="1"/>
          <w:rtl w:val="0"/>
        </w:rPr>
        <w:t xml:space="preserve">4,110 personas</w:t>
      </w:r>
      <w:r w:rsidDel="00000000" w:rsidR="00000000" w:rsidRPr="00000000">
        <w:rPr>
          <w:rtl w:val="0"/>
        </w:rPr>
        <w:t xml:space="preserve">.</w:t>
      </w:r>
    </w:p>
    <w:p w:rsidR="00000000" w:rsidDel="00000000" w:rsidP="00000000" w:rsidRDefault="00000000" w:rsidRPr="00000000" w14:paraId="0000003C">
      <w:pPr>
        <w:numPr>
          <w:ilvl w:val="0"/>
          <w:numId w:val="11"/>
        </w:numPr>
        <w:spacing w:after="0" w:before="0" w:lineRule="auto"/>
        <w:ind w:left="2160" w:hanging="360"/>
        <w:rPr/>
      </w:pPr>
      <w:r w:rsidDel="00000000" w:rsidR="00000000" w:rsidRPr="00000000">
        <w:rPr>
          <w:rtl w:val="0"/>
        </w:rPr>
        <w:t xml:space="preserve">Solo </w:t>
      </w:r>
      <w:r w:rsidDel="00000000" w:rsidR="00000000" w:rsidRPr="00000000">
        <w:rPr>
          <w:b w:val="1"/>
          <w:bCs w:val="1"/>
          <w:rtl w:val="0"/>
        </w:rPr>
        <w:t xml:space="preserve">532 aceptaron,</w:t>
      </w:r>
      <w:r w:rsidDel="00000000" w:rsidR="00000000" w:rsidRPr="00000000">
        <w:rPr>
          <w:rtl w:val="0"/>
        </w:rPr>
        <w:t xml:space="preserve"> es decir una tasa de </w:t>
      </w:r>
      <w:r w:rsidDel="00000000" w:rsidR="00000000" w:rsidRPr="00000000">
        <w:rPr>
          <w:b w:val="1"/>
          <w:bCs w:val="1"/>
          <w:rtl w:val="0"/>
        </w:rPr>
        <w:t xml:space="preserve">12.94%</w:t>
      </w:r>
      <w:r w:rsidDel="00000000" w:rsidR="00000000" w:rsidRPr="00000000">
        <w:rPr>
          <w:rtl w:val="0"/>
        </w:rPr>
        <w:t xml:space="preserve">.</w:t>
      </w:r>
    </w:p>
    <w:p w:rsidR="00000000" w:rsidDel="00000000" w:rsidP="00000000" w:rsidRDefault="00000000" w:rsidRPr="00000000" w14:paraId="0000003D">
      <w:pPr>
        <w:numPr>
          <w:ilvl w:val="0"/>
          <w:numId w:val="11"/>
        </w:numPr>
        <w:spacing w:after="0" w:before="0" w:lineRule="auto"/>
        <w:ind w:left="2160" w:hanging="360"/>
        <w:rPr/>
      </w:pPr>
      <w:r w:rsidDel="00000000" w:rsidR="00000000" w:rsidRPr="00000000">
        <w:rPr>
          <w:rtl w:val="0"/>
        </w:rPr>
        <w:t xml:space="preserve">Aunque fueron contactados, </w:t>
      </w:r>
      <w:r w:rsidDel="00000000" w:rsidR="00000000" w:rsidRPr="00000000">
        <w:rPr>
          <w:b w:val="1"/>
          <w:bCs w:val="1"/>
          <w:rtl w:val="0"/>
        </w:rPr>
        <w:t xml:space="preserve">la falta de un historial reduce bastante la efectividad</w:t>
      </w:r>
      <w:r w:rsidDel="00000000" w:rsidR="00000000" w:rsidRPr="00000000">
        <w:rPr>
          <w:rtl w:val="0"/>
        </w:rPr>
        <w:t xml:space="preserve">.</w:t>
        <w:br w:type="textWrapping"/>
      </w:r>
    </w:p>
    <w:p w:rsidR="00000000" w:rsidDel="00000000" w:rsidP="00000000" w:rsidRDefault="00000000" w:rsidRPr="00000000" w14:paraId="0000003E">
      <w:pPr>
        <w:numPr>
          <w:ilvl w:val="0"/>
          <w:numId w:val="9"/>
        </w:numPr>
        <w:spacing w:after="0" w:before="0" w:lineRule="auto"/>
        <w:ind w:left="2160" w:hanging="360"/>
        <w:rPr>
          <w:b w:val="1"/>
          <w:bCs w:val="1"/>
        </w:rPr>
      </w:pPr>
      <w:r w:rsidDel="00000000" w:rsidR="00000000" w:rsidRPr="00000000">
        <w:rPr>
          <w:b w:val="1"/>
          <w:bCs w:val="1"/>
          <w:rtl w:val="0"/>
        </w:rPr>
        <w:t xml:space="preserve">Clientes sin contacto previo y que no fueron contactados en esta campaña:</w:t>
        <w:tab/>
        <w:tab/>
        <w:tab/>
        <w:tab/>
        <w:tab/>
        <w:tab/>
        <w:tab/>
        <w:tab/>
        <w:tab/>
      </w:r>
    </w:p>
    <w:p w:rsidR="00000000" w:rsidDel="00000000" w:rsidP="00000000" w:rsidRDefault="00000000" w:rsidRPr="00000000" w14:paraId="0000003F">
      <w:pPr>
        <w:numPr>
          <w:ilvl w:val="0"/>
          <w:numId w:val="13"/>
        </w:numPr>
        <w:spacing w:after="0" w:before="0" w:lineRule="auto"/>
        <w:ind w:left="2160" w:hanging="360"/>
        <w:rPr/>
      </w:pPr>
      <w:r w:rsidDel="00000000" w:rsidR="00000000" w:rsidRPr="00000000">
        <w:rPr>
          <w:rtl w:val="0"/>
        </w:rPr>
        <w:t xml:space="preserve">La mayoría cae aquí: </w:t>
      </w:r>
      <w:r w:rsidDel="00000000" w:rsidR="00000000" w:rsidRPr="00000000">
        <w:rPr>
          <w:b w:val="1"/>
          <w:bCs w:val="1"/>
          <w:rtl w:val="0"/>
        </w:rPr>
        <w:t xml:space="preserve">35,563 personas</w:t>
      </w:r>
      <w:r w:rsidDel="00000000" w:rsidR="00000000" w:rsidRPr="00000000">
        <w:rPr>
          <w:rtl w:val="0"/>
        </w:rPr>
        <w:t xml:space="preserve">.</w:t>
      </w:r>
    </w:p>
    <w:p w:rsidR="00000000" w:rsidDel="00000000" w:rsidP="00000000" w:rsidRDefault="00000000" w:rsidRPr="00000000" w14:paraId="00000040">
      <w:pPr>
        <w:numPr>
          <w:ilvl w:val="0"/>
          <w:numId w:val="13"/>
        </w:numPr>
        <w:spacing w:after="240" w:before="0" w:lineRule="auto"/>
        <w:ind w:left="2160" w:hanging="360"/>
        <w:rPr/>
      </w:pPr>
      <w:r w:rsidDel="00000000" w:rsidR="00000000" w:rsidRPr="00000000">
        <w:rPr>
          <w:rtl w:val="0"/>
        </w:rPr>
        <w:t xml:space="preserve">Tasa de conversión mínima: </w:t>
      </w:r>
      <w:r w:rsidDel="00000000" w:rsidR="00000000" w:rsidRPr="00000000">
        <w:rPr>
          <w:b w:val="1"/>
          <w:bCs w:val="1"/>
          <w:rtl w:val="0"/>
        </w:rPr>
        <w:t xml:space="preserve">8.83%</w:t>
      </w:r>
      <w:r w:rsidDel="00000000" w:rsidR="00000000" w:rsidRPr="00000000">
        <w:rPr>
          <w:rtl w:val="0"/>
        </w:rPr>
        <w:t xml:space="preserve">.</w:t>
        <w:br w:type="textWrapping"/>
      </w:r>
    </w:p>
    <w:p w:rsidR="00000000" w:rsidDel="00000000" w:rsidP="00000000" w:rsidRDefault="00000000" w:rsidRPr="00000000" w14:paraId="00000041">
      <w:pPr>
        <w:spacing w:after="240" w:before="240" w:lineRule="auto"/>
        <w:rPr/>
      </w:pPr>
      <w:r w:rsidDel="00000000" w:rsidR="00000000" w:rsidRPr="00000000">
        <w:rPr>
          <w:rtl w:val="0"/>
        </w:rPr>
        <w:tab/>
        <w:tab/>
        <w:t xml:space="preserve">Se puede concluir que:</w:t>
      </w:r>
    </w:p>
    <w:p w:rsidR="00000000" w:rsidDel="00000000" w:rsidP="00000000" w:rsidRDefault="00000000" w:rsidRPr="00000000" w14:paraId="00000042">
      <w:pPr>
        <w:numPr>
          <w:ilvl w:val="0"/>
          <w:numId w:val="5"/>
        </w:numPr>
        <w:spacing w:after="0" w:before="240" w:lineRule="auto"/>
        <w:ind w:left="2160" w:hanging="360"/>
        <w:rPr/>
      </w:pPr>
      <w:r w:rsidDel="00000000" w:rsidR="00000000" w:rsidRPr="00000000">
        <w:rPr>
          <w:b w:val="1"/>
          <w:bCs w:val="1"/>
          <w:rtl w:val="0"/>
        </w:rPr>
        <w:t xml:space="preserve">Tener historial de contacto es clave.</w:t>
      </w:r>
      <w:r w:rsidDel="00000000" w:rsidR="00000000" w:rsidRPr="00000000">
        <w:rPr>
          <w:rtl w:val="0"/>
        </w:rPr>
      </w:r>
    </w:p>
    <w:p w:rsidR="00000000" w:rsidDel="00000000" w:rsidP="00000000" w:rsidRDefault="00000000" w:rsidRPr="00000000" w14:paraId="00000043">
      <w:pPr>
        <w:numPr>
          <w:ilvl w:val="0"/>
          <w:numId w:val="5"/>
        </w:numPr>
        <w:spacing w:after="0" w:before="0" w:lineRule="auto"/>
        <w:ind w:left="2160" w:hanging="360"/>
        <w:rPr/>
      </w:pPr>
      <w:r w:rsidDel="00000000" w:rsidR="00000000" w:rsidRPr="00000000">
        <w:rPr>
          <w:rtl w:val="0"/>
        </w:rPr>
        <w:t xml:space="preserve">Las campañas funcionan mucho mejor cuando el cliente ya tuvo alguna interacción con el banco antes.</w:t>
      </w:r>
    </w:p>
    <w:p w:rsidR="00000000" w:rsidDel="00000000" w:rsidP="00000000" w:rsidRDefault="00000000" w:rsidRPr="00000000" w14:paraId="00000044">
      <w:pPr>
        <w:numPr>
          <w:ilvl w:val="0"/>
          <w:numId w:val="5"/>
        </w:numPr>
        <w:spacing w:after="240" w:before="0" w:lineRule="auto"/>
        <w:ind w:left="2160" w:hanging="360"/>
        <w:rPr/>
      </w:pPr>
      <w:r w:rsidDel="00000000" w:rsidR="00000000" w:rsidRPr="00000000">
        <w:rPr>
          <w:rtl w:val="0"/>
        </w:rPr>
        <w:t xml:space="preserve">En términos de estrategia, </w:t>
      </w:r>
      <w:r w:rsidDel="00000000" w:rsidR="00000000" w:rsidRPr="00000000">
        <w:rPr>
          <w:b w:val="1"/>
          <w:bCs w:val="1"/>
          <w:rtl w:val="0"/>
        </w:rPr>
        <w:t xml:space="preserve">vale más la pena invertir en quienes ya mostraron interés o familiaridad</w:t>
      </w:r>
      <w:r w:rsidDel="00000000" w:rsidR="00000000" w:rsidRPr="00000000">
        <w:rPr>
          <w:rtl w:val="0"/>
        </w:rPr>
        <w:t xml:space="preserve">.</w:t>
      </w:r>
    </w:p>
    <w:p w:rsidR="00000000" w:rsidDel="00000000" w:rsidP="00000000" w:rsidRDefault="00000000" w:rsidRPr="00000000" w14:paraId="00000045">
      <w:pPr>
        <w:spacing w:after="240" w:before="240" w:lineRule="auto"/>
        <w:ind w:left="2160" w:firstLine="0"/>
        <w:rPr/>
      </w:pPr>
      <w:r w:rsidDel="00000000" w:rsidR="00000000" w:rsidRPr="00000000">
        <w:rPr>
          <w:rtl w:val="0"/>
        </w:rPr>
        <w:br w:type="textWrapping"/>
      </w:r>
    </w:p>
    <w:p w:rsidR="00000000" w:rsidDel="00000000" w:rsidP="00000000" w:rsidRDefault="00000000" w:rsidRPr="00000000" w14:paraId="00000046">
      <w:pPr>
        <w:numPr>
          <w:ilvl w:val="1"/>
          <w:numId w:val="7"/>
        </w:numPr>
        <w:spacing w:after="240" w:before="240" w:lineRule="auto"/>
        <w:ind w:left="1440" w:hanging="360"/>
        <w:rPr/>
      </w:pPr>
      <w:r w:rsidDel="00000000" w:rsidR="00000000" w:rsidRPr="00000000">
        <w:rPr>
          <w:rtl w:val="0"/>
        </w:rPr>
        <w:t xml:space="preserve">3. Explorar cómo influyen variables económicas como el euribor o la tasa de empleo.</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528484</wp:posOffset>
            </wp:positionV>
            <wp:extent cx="5731200" cy="1765300"/>
            <wp:effectExtent b="12700" l="12700" r="12700" t="1270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765300"/>
                    </a:xfrm>
                    <a:prstGeom prst="rect"/>
                    <a:ln w="12700">
                      <a:solidFill>
                        <a:srgbClr val="000000"/>
                      </a:solidFill>
                      <a:prstDash val="solid"/>
                    </a:ln>
                  </pic:spPr>
                </pic:pic>
              </a:graphicData>
            </a:graphic>
          </wp:anchor>
        </w:drawing>
      </w:r>
    </w:p>
    <w:p w:rsidR="00000000" w:rsidDel="00000000" w:rsidP="00000000" w:rsidRDefault="00000000" w:rsidRPr="00000000" w14:paraId="00000047">
      <w:pPr>
        <w:spacing w:after="240" w:before="240" w:lineRule="auto"/>
        <w:ind w:left="1440" w:firstLine="0"/>
        <w:rPr/>
      </w:pPr>
      <w:r w:rsidDel="00000000" w:rsidR="00000000" w:rsidRPr="00000000">
        <w:rPr>
          <w:rtl w:val="0"/>
        </w:rPr>
        <w:br w:type="textWrapping"/>
        <w:t xml:space="preserve">La consulta analiza si </w:t>
      </w:r>
      <w:r w:rsidDel="00000000" w:rsidR="00000000" w:rsidRPr="00000000">
        <w:rPr>
          <w:b w:val="1"/>
          <w:bCs w:val="1"/>
          <w:rtl w:val="0"/>
        </w:rPr>
        <w:t xml:space="preserve">tasas de interés bajas/altas</w:t>
      </w:r>
      <w:r w:rsidDel="00000000" w:rsidR="00000000" w:rsidRPr="00000000">
        <w:rPr>
          <w:rtl w:val="0"/>
        </w:rPr>
        <w:t xml:space="preserve"> y el nivel de </w:t>
      </w:r>
      <w:r w:rsidDel="00000000" w:rsidR="00000000" w:rsidRPr="00000000">
        <w:rPr>
          <w:b w:val="1"/>
          <w:bCs w:val="1"/>
          <w:rtl w:val="0"/>
        </w:rPr>
        <w:t xml:space="preserve">confianza del consumidor</w:t>
      </w:r>
      <w:r w:rsidDel="00000000" w:rsidR="00000000" w:rsidRPr="00000000">
        <w:rPr>
          <w:rtl w:val="0"/>
        </w:rPr>
        <w:t xml:space="preserve"> se relacionan con mayor o menor aceptación. Generando los siguientes resultados:</w:t>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2809875</wp:posOffset>
            </wp:positionV>
            <wp:extent cx="4090988" cy="1162050"/>
            <wp:effectExtent b="12700" l="12700" r="12700" t="1270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5"/>
                    <a:srcRect b="52970" l="0" r="55315" t="0"/>
                    <a:stretch>
                      <a:fillRect/>
                    </a:stretch>
                  </pic:blipFill>
                  <pic:spPr>
                    <a:xfrm>
                      <a:off x="0" y="0"/>
                      <a:ext cx="4090988" cy="1162050"/>
                    </a:xfrm>
                    <a:prstGeom prst="rect"/>
                    <a:ln w="12700">
                      <a:solidFill>
                        <a:srgbClr val="000000"/>
                      </a:solidFill>
                      <a:prstDash val="solid"/>
                    </a:ln>
                  </pic:spPr>
                </pic:pic>
              </a:graphicData>
            </a:graphic>
          </wp:anchor>
        </w:drawing>
      </w:r>
    </w:p>
    <w:p w:rsidR="00000000" w:rsidDel="00000000" w:rsidP="00000000" w:rsidRDefault="00000000" w:rsidRPr="00000000" w14:paraId="00000048">
      <w:pPr>
        <w:spacing w:after="240" w:before="240" w:lineRule="auto"/>
        <w:ind w:left="1440" w:firstLine="0"/>
        <w:rPr/>
      </w:pPr>
      <w:r w:rsidDel="00000000" w:rsidR="00000000" w:rsidRPr="00000000">
        <w:rPr>
          <w:rtl w:val="0"/>
        </w:rPr>
      </w:r>
    </w:p>
    <w:p w:rsidR="00000000" w:rsidDel="00000000" w:rsidP="00000000" w:rsidRDefault="00000000" w:rsidRPr="00000000" w14:paraId="00000049">
      <w:pPr>
        <w:spacing w:after="240" w:before="240" w:lineRule="auto"/>
        <w:ind w:left="1440" w:firstLine="0"/>
        <w:rPr/>
      </w:pPr>
      <w:r w:rsidDel="00000000" w:rsidR="00000000" w:rsidRPr="00000000">
        <w:rPr>
          <w:rtl w:val="0"/>
        </w:rPr>
      </w:r>
    </w:p>
    <w:p w:rsidR="00000000" w:rsidDel="00000000" w:rsidP="00000000" w:rsidRDefault="00000000" w:rsidRPr="00000000" w14:paraId="0000004A">
      <w:pPr>
        <w:spacing w:after="240" w:before="240" w:lineRule="auto"/>
        <w:ind w:left="1440" w:firstLine="0"/>
        <w:rPr/>
      </w:pPr>
      <w:r w:rsidDel="00000000" w:rsidR="00000000" w:rsidRPr="00000000">
        <w:rPr>
          <w:rtl w:val="0"/>
        </w:rPr>
      </w:r>
    </w:p>
    <w:p w:rsidR="00000000" w:rsidDel="00000000" w:rsidP="00000000" w:rsidRDefault="00000000" w:rsidRPr="00000000" w14:paraId="0000004B">
      <w:pPr>
        <w:spacing w:after="240" w:before="240" w:lineRule="auto"/>
        <w:ind w:left="1440" w:firstLine="0"/>
        <w:rPr/>
      </w:pPr>
      <w:r w:rsidDel="00000000" w:rsidR="00000000" w:rsidRPr="00000000">
        <w:rPr>
          <w:rtl w:val="0"/>
        </w:rPr>
      </w:r>
    </w:p>
    <w:p w:rsidR="00000000" w:rsidDel="00000000" w:rsidP="00000000" w:rsidRDefault="00000000" w:rsidRPr="00000000" w14:paraId="0000004C">
      <w:pPr>
        <w:spacing w:after="240" w:before="240" w:lineRule="auto"/>
        <w:ind w:left="1440" w:firstLine="0"/>
        <w:rPr/>
      </w:pPr>
      <w:r w:rsidDel="00000000" w:rsidR="00000000" w:rsidRPr="00000000">
        <w:rPr>
          <w:rtl w:val="0"/>
        </w:rPr>
        <w:t xml:space="preserve">En este análisis, quisimos saber si la </w:t>
      </w:r>
      <w:r w:rsidDel="00000000" w:rsidR="00000000" w:rsidRPr="00000000">
        <w:rPr>
          <w:b w:val="1"/>
          <w:bCs w:val="1"/>
          <w:rtl w:val="0"/>
        </w:rPr>
        <w:t xml:space="preserve">situación económica del país</w:t>
      </w:r>
      <w:r w:rsidDel="00000000" w:rsidR="00000000" w:rsidRPr="00000000">
        <w:rPr>
          <w:rtl w:val="0"/>
        </w:rPr>
        <w:t xml:space="preserve">, medida por dos indicadores clave tiene alguna influencia en que un cliente diga </w:t>
      </w:r>
      <w:r w:rsidDel="00000000" w:rsidR="00000000" w:rsidRPr="00000000">
        <w:rPr>
          <w:b w:val="1"/>
          <w:bCs w:val="1"/>
          <w:rtl w:val="0"/>
        </w:rPr>
        <w:t xml:space="preserve">“sí”</w:t>
      </w:r>
      <w:r w:rsidDel="00000000" w:rsidR="00000000" w:rsidRPr="00000000">
        <w:rPr>
          <w:rtl w:val="0"/>
        </w:rPr>
        <w:t xml:space="preserve"> a la campaña, siendo los indicadores los siguientes:</w:t>
      </w:r>
    </w:p>
    <w:p w:rsidR="00000000" w:rsidDel="00000000" w:rsidP="00000000" w:rsidRDefault="00000000" w:rsidRPr="00000000" w14:paraId="0000004D">
      <w:pPr>
        <w:numPr>
          <w:ilvl w:val="0"/>
          <w:numId w:val="10"/>
        </w:numPr>
        <w:spacing w:after="0" w:before="240" w:lineRule="auto"/>
        <w:ind w:left="2160" w:hanging="360"/>
        <w:rPr/>
      </w:pPr>
      <w:r w:rsidDel="00000000" w:rsidR="00000000" w:rsidRPr="00000000">
        <w:rPr>
          <w:b w:val="1"/>
          <w:bCs w:val="1"/>
          <w:rtl w:val="0"/>
        </w:rPr>
        <w:t xml:space="preserve">Tasa de interés (euribor3m)</w:t>
      </w:r>
      <w:r w:rsidDel="00000000" w:rsidR="00000000" w:rsidRPr="00000000">
        <w:rPr>
          <w:rtl w:val="0"/>
        </w:rPr>
        <w:t xml:space="preserve">, clasificada como </w:t>
      </w:r>
      <w:r w:rsidDel="00000000" w:rsidR="00000000" w:rsidRPr="00000000">
        <w:rPr>
          <w:b w:val="1"/>
          <w:bCs w:val="1"/>
          <w:rtl w:val="0"/>
        </w:rPr>
        <w:t xml:space="preserve">Baja</w:t>
      </w:r>
      <w:r w:rsidDel="00000000" w:rsidR="00000000" w:rsidRPr="00000000">
        <w:rPr>
          <w:rtl w:val="0"/>
        </w:rPr>
        <w:t xml:space="preserve"> o </w:t>
      </w:r>
      <w:r w:rsidDel="00000000" w:rsidR="00000000" w:rsidRPr="00000000">
        <w:rPr>
          <w:b w:val="1"/>
          <w:bCs w:val="1"/>
          <w:rtl w:val="0"/>
        </w:rPr>
        <w:t xml:space="preserve">Alta</w:t>
      </w:r>
      <w:r w:rsidDel="00000000" w:rsidR="00000000" w:rsidRPr="00000000">
        <w:rPr>
          <w:rtl w:val="0"/>
        </w:rPr>
        <w:t xml:space="preserve">.</w:t>
      </w:r>
    </w:p>
    <w:p w:rsidR="00000000" w:rsidDel="00000000" w:rsidP="00000000" w:rsidRDefault="00000000" w:rsidRPr="00000000" w14:paraId="0000004E">
      <w:pPr>
        <w:numPr>
          <w:ilvl w:val="0"/>
          <w:numId w:val="10"/>
        </w:numPr>
        <w:spacing w:after="240" w:before="0" w:lineRule="auto"/>
        <w:ind w:left="2160" w:hanging="360"/>
        <w:rPr/>
      </w:pPr>
      <w:r w:rsidDel="00000000" w:rsidR="00000000" w:rsidRPr="00000000">
        <w:rPr>
          <w:b w:val="1"/>
          <w:bCs w:val="1"/>
          <w:rtl w:val="0"/>
        </w:rPr>
        <w:t xml:space="preserve">Confianza del consumidor</w:t>
      </w:r>
      <w:r w:rsidDel="00000000" w:rsidR="00000000" w:rsidRPr="00000000">
        <w:rPr>
          <w:rtl w:val="0"/>
        </w:rPr>
        <w:t xml:space="preserve">, clasificada como </w:t>
      </w:r>
      <w:r w:rsidDel="00000000" w:rsidR="00000000" w:rsidRPr="00000000">
        <w:rPr>
          <w:b w:val="1"/>
          <w:bCs w:val="1"/>
          <w:rtl w:val="0"/>
        </w:rPr>
        <w:t xml:space="preserve">Muy baja</w:t>
      </w:r>
      <w:r w:rsidDel="00000000" w:rsidR="00000000" w:rsidRPr="00000000">
        <w:rPr>
          <w:rtl w:val="0"/>
        </w:rPr>
        <w:t xml:space="preserve">, </w:t>
      </w:r>
      <w:r w:rsidDel="00000000" w:rsidR="00000000" w:rsidRPr="00000000">
        <w:rPr>
          <w:b w:val="1"/>
          <w:bCs w:val="1"/>
          <w:rtl w:val="0"/>
        </w:rPr>
        <w:t xml:space="preserve">Baja</w:t>
      </w:r>
      <w:r w:rsidDel="00000000" w:rsidR="00000000" w:rsidRPr="00000000">
        <w:rPr>
          <w:rtl w:val="0"/>
        </w:rPr>
        <w:t xml:space="preserve"> o </w:t>
      </w:r>
      <w:r w:rsidDel="00000000" w:rsidR="00000000" w:rsidRPr="00000000">
        <w:rPr>
          <w:b w:val="1"/>
          <w:bCs w:val="1"/>
          <w:rtl w:val="0"/>
        </w:rPr>
        <w:t xml:space="preserve">Moderada</w:t>
      </w:r>
      <w:r w:rsidDel="00000000" w:rsidR="00000000" w:rsidRPr="00000000">
        <w:rPr>
          <w:rtl w:val="0"/>
        </w:rPr>
        <w:t xml:space="preserve">.</w:t>
      </w:r>
    </w:p>
    <w:p w:rsidR="00000000" w:rsidDel="00000000" w:rsidP="00000000" w:rsidRDefault="00000000" w:rsidRPr="00000000" w14:paraId="0000004F">
      <w:pPr>
        <w:spacing w:after="240" w:before="240" w:lineRule="auto"/>
        <w:ind w:left="720" w:firstLine="720"/>
        <w:rPr/>
      </w:pPr>
      <w:r w:rsidDel="00000000" w:rsidR="00000000" w:rsidRPr="00000000">
        <w:rPr>
          <w:rtl w:val="0"/>
        </w:rPr>
        <w:t xml:space="preserve">Se pueden evidencia 3 casos:</w:t>
        <w:tab/>
      </w:r>
    </w:p>
    <w:p w:rsidR="00000000" w:rsidDel="00000000" w:rsidP="00000000" w:rsidRDefault="00000000" w:rsidRPr="00000000" w14:paraId="00000050">
      <w:pPr>
        <w:numPr>
          <w:ilvl w:val="0"/>
          <w:numId w:val="2"/>
        </w:numPr>
        <w:spacing w:after="0" w:before="240" w:lineRule="auto"/>
        <w:ind w:left="2160" w:hanging="360"/>
        <w:rPr/>
      </w:pPr>
      <w:r w:rsidDel="00000000" w:rsidR="00000000" w:rsidRPr="00000000">
        <w:rPr>
          <w:b w:val="1"/>
          <w:bCs w:val="1"/>
          <w:rtl w:val="0"/>
        </w:rPr>
        <w:t xml:space="preserve">Cuando el euribor estaba bajo</w:t>
      </w:r>
      <w:r w:rsidDel="00000000" w:rsidR="00000000" w:rsidRPr="00000000">
        <w:rPr>
          <w:rtl w:val="0"/>
        </w:rPr>
        <w:t xml:space="preserve"> (es decir, tasas de interés bajas) y la confianza del consumidor era </w:t>
      </w:r>
      <w:r w:rsidDel="00000000" w:rsidR="00000000" w:rsidRPr="00000000">
        <w:rPr>
          <w:b w:val="1"/>
          <w:bCs w:val="1"/>
          <w:rtl w:val="0"/>
        </w:rPr>
        <w:t xml:space="preserve">Moderada o Baja</w:t>
      </w:r>
      <w:r w:rsidDel="00000000" w:rsidR="00000000" w:rsidRPr="00000000">
        <w:rPr>
          <w:rtl w:val="0"/>
        </w:rPr>
        <w:t xml:space="preserve">, </w:t>
      </w:r>
      <w:r w:rsidDel="00000000" w:rsidR="00000000" w:rsidRPr="00000000">
        <w:rPr>
          <w:b w:val="1"/>
          <w:bCs w:val="1"/>
          <w:rtl w:val="0"/>
        </w:rPr>
        <w:t xml:space="preserve">las tasas de conversión fueron altísimas, </w:t>
      </w:r>
      <w:r w:rsidDel="00000000" w:rsidR="00000000" w:rsidRPr="00000000">
        <w:rPr>
          <w:rtl w:val="0"/>
        </w:rPr>
        <w:t xml:space="preserve">siendo estas valores de</w:t>
      </w:r>
      <w:r w:rsidDel="00000000" w:rsidR="00000000" w:rsidRPr="00000000">
        <w:rPr>
          <w:b w:val="1"/>
          <w:bCs w:val="1"/>
          <w:rtl w:val="0"/>
        </w:rPr>
        <w:t xml:space="preserve"> 45.15%</w:t>
      </w:r>
      <w:r w:rsidDel="00000000" w:rsidR="00000000" w:rsidRPr="00000000">
        <w:rPr>
          <w:rtl w:val="0"/>
        </w:rPr>
        <w:t xml:space="preserve"> con confianza Moderada y</w:t>
      </w:r>
      <w:r w:rsidDel="00000000" w:rsidR="00000000" w:rsidRPr="00000000">
        <w:rPr>
          <w:i w:val="1"/>
          <w:iCs w:val="1"/>
          <w:rtl w:val="0"/>
        </w:rPr>
        <w:t xml:space="preserve"> </w:t>
      </w:r>
      <w:r w:rsidDel="00000000" w:rsidR="00000000" w:rsidRPr="00000000">
        <w:rPr>
          <w:b w:val="1"/>
          <w:bCs w:val="1"/>
          <w:rtl w:val="0"/>
        </w:rPr>
        <w:t xml:space="preserve">43.44%</w:t>
      </w:r>
      <w:r w:rsidDel="00000000" w:rsidR="00000000" w:rsidRPr="00000000">
        <w:rPr>
          <w:rtl w:val="0"/>
        </w:rPr>
        <w:t xml:space="preserve"> con confianza Baja. Esto sugiere que </w:t>
      </w:r>
      <w:r w:rsidDel="00000000" w:rsidR="00000000" w:rsidRPr="00000000">
        <w:rPr>
          <w:b w:val="1"/>
          <w:bCs w:val="1"/>
          <w:rtl w:val="0"/>
        </w:rPr>
        <w:t xml:space="preserve">los clientes están más dispuestos a aceptar productos financieros cuando el dinero es barato (euribor bajo)</w:t>
      </w:r>
      <w:r w:rsidDel="00000000" w:rsidR="00000000" w:rsidRPr="00000000">
        <w:rPr>
          <w:rtl w:val="0"/>
        </w:rPr>
        <w:t xml:space="preserve">, incluso si no están completamente optimistas.</w:t>
        <w:tab/>
        <w:tab/>
        <w:tab/>
        <w:tab/>
        <w:tab/>
        <w:tab/>
        <w:tab/>
      </w:r>
    </w:p>
    <w:p w:rsidR="00000000" w:rsidDel="00000000" w:rsidP="00000000" w:rsidRDefault="00000000" w:rsidRPr="00000000" w14:paraId="00000051">
      <w:pPr>
        <w:numPr>
          <w:ilvl w:val="0"/>
          <w:numId w:val="2"/>
        </w:numPr>
        <w:spacing w:after="0" w:before="0" w:lineRule="auto"/>
        <w:ind w:left="2160" w:hanging="360"/>
        <w:rPr/>
      </w:pPr>
      <w:r w:rsidDel="00000000" w:rsidR="00000000" w:rsidRPr="00000000">
        <w:rPr>
          <w:rtl w:val="0"/>
        </w:rPr>
        <w:t xml:space="preserve">Pero cuando la </w:t>
      </w:r>
      <w:r w:rsidDel="00000000" w:rsidR="00000000" w:rsidRPr="00000000">
        <w:rPr>
          <w:b w:val="1"/>
          <w:bCs w:val="1"/>
          <w:rtl w:val="0"/>
        </w:rPr>
        <w:t xml:space="preserve">confianza era muy baja</w:t>
      </w:r>
      <w:r w:rsidDel="00000000" w:rsidR="00000000" w:rsidRPr="00000000">
        <w:rPr>
          <w:rtl w:val="0"/>
        </w:rPr>
        <w:t xml:space="preserve">, aún con tasas bajas: la tasa cayó a </w:t>
      </w:r>
      <w:r w:rsidDel="00000000" w:rsidR="00000000" w:rsidRPr="00000000">
        <w:rPr>
          <w:b w:val="1"/>
          <w:bCs w:val="1"/>
          <w:rtl w:val="0"/>
        </w:rPr>
        <w:t xml:space="preserve">14.02%</w:t>
      </w:r>
      <w:r w:rsidDel="00000000" w:rsidR="00000000" w:rsidRPr="00000000">
        <w:rPr>
          <w:rtl w:val="0"/>
        </w:rPr>
        <w:t xml:space="preserve">. Los clientes quizás </w:t>
      </w:r>
      <w:r w:rsidDel="00000000" w:rsidR="00000000" w:rsidRPr="00000000">
        <w:rPr>
          <w:b w:val="1"/>
          <w:bCs w:val="1"/>
          <w:rtl w:val="0"/>
        </w:rPr>
        <w:t xml:space="preserve">sentían demasiada incertidumbre</w:t>
      </w:r>
      <w:r w:rsidDel="00000000" w:rsidR="00000000" w:rsidRPr="00000000">
        <w:rPr>
          <w:rtl w:val="0"/>
        </w:rPr>
        <w:t xml:space="preserve"> y preferían no comprometerse.</w:t>
        <w:br w:type="textWrapping"/>
      </w:r>
    </w:p>
    <w:p w:rsidR="00000000" w:rsidDel="00000000" w:rsidP="00000000" w:rsidRDefault="00000000" w:rsidRPr="00000000" w14:paraId="00000052">
      <w:pPr>
        <w:numPr>
          <w:ilvl w:val="0"/>
          <w:numId w:val="2"/>
        </w:numPr>
        <w:spacing w:after="240" w:before="0" w:lineRule="auto"/>
        <w:ind w:left="2160" w:hanging="360"/>
        <w:rPr/>
      </w:pPr>
      <w:r w:rsidDel="00000000" w:rsidR="00000000" w:rsidRPr="00000000">
        <w:rPr>
          <w:rtl w:val="0"/>
        </w:rPr>
        <w:t xml:space="preserve"> En el otro extremo, cuando el </w:t>
      </w:r>
      <w:r w:rsidDel="00000000" w:rsidR="00000000" w:rsidRPr="00000000">
        <w:rPr>
          <w:b w:val="1"/>
          <w:bCs w:val="1"/>
          <w:rtl w:val="0"/>
        </w:rPr>
        <w:t xml:space="preserve">euribor era ALTO</w:t>
      </w:r>
      <w:r w:rsidDel="00000000" w:rsidR="00000000" w:rsidRPr="00000000">
        <w:rPr>
          <w:rtl w:val="0"/>
        </w:rPr>
        <w:t xml:space="preserve">, las tasas de conversión fueron </w:t>
      </w:r>
      <w:r w:rsidDel="00000000" w:rsidR="00000000" w:rsidRPr="00000000">
        <w:rPr>
          <w:b w:val="1"/>
          <w:bCs w:val="1"/>
          <w:rtl w:val="0"/>
        </w:rPr>
        <w:t xml:space="preserve">bajísimas</w:t>
      </w:r>
      <w:r w:rsidDel="00000000" w:rsidR="00000000" w:rsidRPr="00000000">
        <w:rPr>
          <w:rtl w:val="0"/>
        </w:rPr>
        <w:t xml:space="preserve"> ya que solo </w:t>
      </w:r>
      <w:r w:rsidDel="00000000" w:rsidR="00000000" w:rsidRPr="00000000">
        <w:rPr>
          <w:b w:val="1"/>
          <w:bCs w:val="1"/>
          <w:rtl w:val="0"/>
        </w:rPr>
        <w:t xml:space="preserve">5.61%</w:t>
      </w:r>
      <w:r w:rsidDel="00000000" w:rsidR="00000000" w:rsidRPr="00000000">
        <w:rPr>
          <w:rtl w:val="0"/>
        </w:rPr>
        <w:t xml:space="preserve"> con confianza Baja, </w:t>
      </w:r>
      <w:r w:rsidDel="00000000" w:rsidR="00000000" w:rsidRPr="00000000">
        <w:rPr>
          <w:b w:val="1"/>
          <w:bCs w:val="1"/>
          <w:rtl w:val="0"/>
        </w:rPr>
        <w:t xml:space="preserve">3.95%</w:t>
      </w:r>
      <w:r w:rsidDel="00000000" w:rsidR="00000000" w:rsidRPr="00000000">
        <w:rPr>
          <w:rtl w:val="0"/>
        </w:rPr>
        <w:t xml:space="preserve"> con confianza Moderada y un pequeño grupo con confianza Muy baja mostró apenas </w:t>
      </w:r>
      <w:r w:rsidDel="00000000" w:rsidR="00000000" w:rsidRPr="00000000">
        <w:rPr>
          <w:b w:val="1"/>
          <w:bCs w:val="1"/>
          <w:rtl w:val="0"/>
        </w:rPr>
        <w:t xml:space="preserve">10%</w:t>
      </w:r>
      <w:r w:rsidDel="00000000" w:rsidR="00000000" w:rsidRPr="00000000">
        <w:rPr>
          <w:rtl w:val="0"/>
        </w:rPr>
        <w:t xml:space="preserve">, aunque con solo 10 registros.</w:t>
        <w:br w:type="textWrapping"/>
      </w:r>
    </w:p>
    <w:p w:rsidR="00000000" w:rsidDel="00000000" w:rsidP="00000000" w:rsidRDefault="00000000" w:rsidRPr="00000000" w14:paraId="00000053">
      <w:pPr>
        <w:spacing w:after="240" w:before="240" w:lineRule="auto"/>
        <w:ind w:left="1440" w:right="600" w:firstLine="0"/>
        <w:rPr/>
      </w:pPr>
      <w:r w:rsidDel="00000000" w:rsidR="00000000" w:rsidRPr="00000000">
        <w:rPr>
          <w:rtl w:val="0"/>
        </w:rPr>
        <w:t xml:space="preserve">Se puede concluir que la combinación ideal para una campaña exitosa es un contexto con tasas de interés bajas, incluso si la confianza del consumidor no es muy alta. En otras palabras, los clientes reaccionan muy favorablemente cuando sienten que es un buen momento financiero para actuar, aunque el panorama general no sea perfecto.</w:t>
      </w:r>
    </w:p>
    <w:p w:rsidR="00000000" w:rsidDel="00000000" w:rsidP="00000000" w:rsidRDefault="00000000" w:rsidRPr="00000000" w14:paraId="00000054">
      <w:pPr>
        <w:spacing w:after="240" w:before="240" w:lineRule="auto"/>
        <w:ind w:left="0" w:right="600" w:firstLine="0"/>
        <w:rPr/>
      </w:pPr>
      <w:r w:rsidDel="00000000" w:rsidR="00000000" w:rsidRPr="00000000">
        <w:rPr>
          <w:rtl w:val="0"/>
        </w:rPr>
        <w:br w:type="textWrapping"/>
        <w:t xml:space="preserve">Se concluye que para maximizar el éxito de las campañas, el banco debe:</w:t>
      </w:r>
    </w:p>
    <w:p w:rsidR="00000000" w:rsidDel="00000000" w:rsidP="00000000" w:rsidRDefault="00000000" w:rsidRPr="00000000" w14:paraId="00000055">
      <w:pPr>
        <w:numPr>
          <w:ilvl w:val="0"/>
          <w:numId w:val="4"/>
        </w:numPr>
        <w:spacing w:after="0" w:before="240" w:lineRule="auto"/>
        <w:ind w:left="720" w:hanging="360"/>
        <w:rPr/>
      </w:pPr>
      <w:r w:rsidDel="00000000" w:rsidR="00000000" w:rsidRPr="00000000">
        <w:rPr>
          <w:b w:val="1"/>
          <w:bCs w:val="1"/>
          <w:rtl w:val="0"/>
        </w:rPr>
        <w:t xml:space="preserve">Priorizar a los clientes con historial previo.</w:t>
        <w:br w:type="textWrapping"/>
      </w:r>
      <w:r w:rsidDel="00000000" w:rsidR="00000000" w:rsidRPr="00000000">
        <w:rPr>
          <w:rtl w:val="0"/>
        </w:rPr>
      </w:r>
    </w:p>
    <w:p w:rsidR="00000000" w:rsidDel="00000000" w:rsidP="00000000" w:rsidRDefault="00000000" w:rsidRPr="00000000" w14:paraId="00000056">
      <w:pPr>
        <w:numPr>
          <w:ilvl w:val="0"/>
          <w:numId w:val="4"/>
        </w:numPr>
        <w:spacing w:after="0" w:before="0" w:lineRule="auto"/>
        <w:ind w:left="720" w:hanging="360"/>
        <w:rPr/>
      </w:pPr>
      <w:r w:rsidDel="00000000" w:rsidR="00000000" w:rsidRPr="00000000">
        <w:rPr>
          <w:b w:val="1"/>
          <w:bCs w:val="1"/>
          <w:rtl w:val="0"/>
        </w:rPr>
        <w:t xml:space="preserve">Focalizar en personas no laboralmente activas.</w:t>
        <w:br w:type="textWrapping"/>
      </w:r>
      <w:r w:rsidDel="00000000" w:rsidR="00000000" w:rsidRPr="00000000">
        <w:rPr>
          <w:rtl w:val="0"/>
        </w:rPr>
      </w:r>
    </w:p>
    <w:p w:rsidR="00000000" w:rsidDel="00000000" w:rsidP="00000000" w:rsidRDefault="00000000" w:rsidRPr="00000000" w14:paraId="00000057">
      <w:pPr>
        <w:numPr>
          <w:ilvl w:val="0"/>
          <w:numId w:val="4"/>
        </w:numPr>
        <w:spacing w:after="240" w:before="0" w:lineRule="auto"/>
        <w:ind w:left="720" w:hanging="360"/>
        <w:rPr/>
      </w:pPr>
      <w:r w:rsidDel="00000000" w:rsidR="00000000" w:rsidRPr="00000000">
        <w:rPr>
          <w:b w:val="1"/>
          <w:bCs w:val="1"/>
          <w:rtl w:val="0"/>
        </w:rPr>
        <w:t xml:space="preserve">Aprovechar contextos de tasas de interés bajas</w:t>
      </w:r>
      <w:r w:rsidDel="00000000" w:rsidR="00000000" w:rsidRPr="00000000">
        <w:rPr>
          <w:rtl w:val="0"/>
        </w:rPr>
        <w:t xml:space="preserve">, incluso en momentos de baja confianza económica.</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jN4qpEXXGbh/vrqNWIOXhc4zA==">CgMxLjAyDmgueWZ2ODFoc2J3bGNyOAByITFmSWp6UVV6MGFrNy1QbW5xZGs3bUtRVm5HbTkwRkNjaw==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