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49.png" ContentType="image/png"/>
  <Override PartName="/word/media/image48.png" ContentType="image/png"/>
  <Override PartName="/word/media/image47.png" ContentType="image/png"/>
  <Override PartName="/word/media/image45.png" ContentType="image/png"/>
  <Override PartName="/word/media/image44.gif" ContentType="image/gif"/>
  <Override PartName="/word/media/image46.png" ContentType="image/png"/>
  <Override PartName="/word/media/image4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uppressAutoHyphens w:val="false"/>
        <w:rPr>
          <w:rFonts w:cs="Arial" w:ascii="Arial" w:hAnsi="Arial"/>
        </w:rPr>
      </w:pPr>
      <w:r>
        <w:rPr>
          <w:rFonts w:cs="Arial" w:ascii="Arial" w:hAnsi="Arial"/>
        </w:rPr>
      </w:r>
    </w:p>
    <w:p>
      <w:pPr>
        <w:pStyle w:val="Normal"/>
        <w:rPr/>
      </w:pPr>
      <w:r>
        <w:rPr/>
        <w:drawing>
          <wp:inline distT="0" distB="0" distL="0" distR="0">
            <wp:extent cx="3952875" cy="461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52875" cy="461010"/>
                    </a:xfrm>
                    <a:prstGeom prst="rect">
                      <a:avLst/>
                    </a:prstGeom>
                    <a:noFill/>
                    <a:ln w="9525">
                      <a:noFill/>
                      <a:miter lim="800000"/>
                      <a:headEnd/>
                      <a:tailEnd/>
                    </a:ln>
                  </pic:spPr>
                </pic:pic>
              </a:graphicData>
            </a:graphic>
          </wp:inline>
        </w:drawing>
      </w:r>
      <w:r>
        <w:pict>
          <v:rect fillcolor="#FFFFFF" strokecolor="#000000" strokeweight="0pt" style="position:absolute;width:169.15pt;height:39.6pt;mso-wrap-distance-left:7.05pt;mso-wrap-distance-right:7.05pt;mso-wrap-distance-top:0pt;mso-wrap-distance-bottom:0pt;margin-top:-4.35pt;margin-left:224.15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3383"/>
                  </w:tblGrid>
                  <w:tr>
                    <w:trPr>
                      <w:trHeight w:val="581" w:hRule="atLeast"/>
                      <w:cantSplit w:val="false"/>
                    </w:trPr>
                    <w:tc>
                      <w:tcPr>
                        <w:tcW w:w="3383" w:type="dxa"/>
                        <w:tcBorders>
                          <w:top w:val="nil"/>
                          <w:left w:val="nil"/>
                          <w:bottom w:val="nil"/>
                          <w:insideH w:val="nil"/>
                          <w:right w:val="nil"/>
                          <w:insideV w:val="nil"/>
                        </w:tcBorders>
                        <w:shd w:fill="FFFFFF" w:val="clear"/>
                      </w:tcPr>
                      <w:p>
                        <w:pPr>
                          <w:pStyle w:val="Default"/>
                          <w:jc w:val="center"/>
                          <w:rPr>
                            <w:b/>
                            <w:bCs/>
                            <w:sz w:val="23"/>
                            <w:szCs w:val="23"/>
                          </w:rPr>
                        </w:pPr>
                        <w:r>
                          <w:rPr>
                            <w:b/>
                            <w:bCs/>
                            <w:sz w:val="23"/>
                            <w:szCs w:val="23"/>
                          </w:rPr>
                          <w:softHyphen/>
                          <w:softHyphen/>
                          <w:softHyphen/>
                          <w:softHyphen/>
                          <w:softHyphen/>
                          <w:softHyphen/>
                          <w:softHyphen/>
                          <w:softHyphen/>
                          <w:softHyphen/>
                          <w:softHyphen/>
                          <w:softHyphen/>
                          <w:softHyphen/>
                          <w:softHyphen/>
                          <w:t>FACULDADE DE TECNOLOGIA</w:t>
                        </w:r>
                      </w:p>
                      <w:p>
                        <w:pPr>
                          <w:pStyle w:val="Default"/>
                          <w:jc w:val="center"/>
                          <w:rPr>
                            <w:b/>
                            <w:bCs/>
                            <w:sz w:val="23"/>
                            <w:szCs w:val="23"/>
                          </w:rPr>
                        </w:pPr>
                        <w:r>
                          <w:rPr>
                            <w:b/>
                            <w:bCs/>
                            <w:sz w:val="23"/>
                            <w:szCs w:val="23"/>
                          </w:rPr>
                          <w:t>DE SÃO CAETANO DO SUL</w:t>
                        </w:r>
                      </w:p>
                    </w:tc>
                  </w:tr>
                </w:tbl>
                <w:p>
                  <w:pPr>
                    <w:pStyle w:val="Contedodoquadro"/>
                    <w:rPr/>
                  </w:pPr>
                  <w:r>
                    <w:rPr/>
                  </w:r>
                </w:p>
              </w:txbxContent>
            </v:textbox>
            <w10:wrap type="square"/>
          </v:rect>
        </w:pict>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b/>
          <w:sz w:val="28"/>
        </w:rPr>
      </w:pPr>
      <w:r>
        <w:rPr>
          <w:rFonts w:cs="Arial" w:ascii="Arial" w:hAnsi="Arial"/>
          <w:b/>
          <w:sz w:val="28"/>
        </w:rPr>
        <w:t>Test-Driven Development como alternativa de garantia de qualidade no desenvolvimento de software orientado a objeto</w:t>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32"/>
        </w:rPr>
      </w:pPr>
      <w:r>
        <w:rPr>
          <w:rFonts w:cs="Arial" w:ascii="Arial" w:hAnsi="Arial"/>
          <w:b/>
          <w:sz w:val="32"/>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b/>
          <w:sz w:val="28"/>
        </w:rPr>
      </w:pPr>
      <w:r>
        <w:rPr>
          <w:rFonts w:cs="Arial" w:ascii="Arial" w:hAnsi="Arial"/>
          <w:b/>
          <w:sz w:val="28"/>
        </w:rPr>
      </w:r>
    </w:p>
    <w:p>
      <w:pPr>
        <w:pStyle w:val="Normal"/>
        <w:pageBreakBefore/>
        <w:widowControl/>
        <w:suppressAutoHyphens w:val="false"/>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rPr>
      </w:pPr>
      <w:r>
        <w:rPr>
          <w:rFonts w:cs="Arial" w:ascii="Arial" w:hAnsi="Arial"/>
        </w:rPr>
        <w:t>Test-Driven Development como alternativa de garantia de qualidade no desenvolvimento de software orientado a objeto</w:t>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52"/>
        </w:rPr>
      </w:pPr>
      <w:r>
        <w:rPr>
          <w:rFonts w:cs="Arial" w:ascii="Arial" w:hAnsi="Arial"/>
          <w:b/>
          <w:sz w:val="52"/>
        </w:rPr>
      </w:r>
    </w:p>
    <w:p>
      <w:pPr>
        <w:pStyle w:val="Normal"/>
        <w:ind w:left="5954" w:right="0" w:hanging="0"/>
        <w:jc w:val="both"/>
        <w:rPr>
          <w:rFonts w:cs="Arial" w:ascii="Arial" w:hAnsi="Arial"/>
          <w:szCs w:val="20"/>
        </w:rPr>
      </w:pPr>
      <w:r>
        <w:rPr>
          <w:rFonts w:cs="Arial" w:ascii="Arial" w:hAnsi="Arial"/>
          <w:szCs w:val="20"/>
        </w:rPr>
        <w:t>Trabalho de Conclusão de Curso apresentado à Faculdade de Tecnologia de São Caetano do Sul, sob a orientação do Professor Msc. Wilson Vendramel, como requisito parcial para a obtenção do diploma de Graduação no Curso de Analise e Desenvolvimento de Sistemas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rPr>
      </w:pPr>
      <w:r>
        <w:rPr>
          <w:rFonts w:cs="Arial" w:ascii="Arial" w:hAnsi="Arial"/>
        </w:rPr>
      </w:r>
    </w:p>
    <w:p>
      <w:pPr>
        <w:pStyle w:val="Normal"/>
        <w:pageBreakBefore/>
        <w:jc w:val="center"/>
        <w:rPr>
          <w:rFonts w:cs="Arial" w:ascii="Arial" w:hAnsi="Arial"/>
        </w:rPr>
      </w:pPr>
      <w:r>
        <w:rPr>
          <w:rFonts w:cs="Arial" w:ascii="Arial" w:hAnsi="Arial"/>
        </w:rPr>
      </w:r>
    </w:p>
    <w:p>
      <w:pPr>
        <w:pStyle w:val="Normal"/>
        <w:spacing w:lineRule="auto" w:line="360"/>
        <w:jc w:val="both"/>
        <w:rPr>
          <w:rFonts w:cs="Arial" w:ascii="Arial" w:hAnsi="Arial"/>
          <w:b/>
          <w:bCs/>
          <w:sz w:val="28"/>
        </w:rPr>
      </w:pPr>
      <w:r>
        <w:rPr>
          <w:rFonts w:cs="Arial" w:ascii="Arial" w:hAnsi="Arial"/>
          <w:b/>
          <w:bCs/>
          <w:sz w:val="28"/>
        </w:rPr>
        <w:t>Lista de figuras</w:t>
      </w:r>
    </w:p>
    <w:p>
      <w:pPr>
        <w:pStyle w:val="Normal"/>
        <w:rPr>
          <w:rFonts w:cs="Arial" w:ascii="Arial" w:hAnsi="Arial"/>
        </w:rPr>
      </w:pPr>
      <w:r>
        <w:rPr>
          <w:rFonts w:cs="Arial" w:ascii="Arial" w:hAnsi="Arial"/>
        </w:rPr>
      </w:r>
    </w:p>
    <w:p>
      <w:pPr>
        <w:pStyle w:val="Normal"/>
        <w:pageBreakBefore/>
        <w:spacing w:lineRule="auto" w:line="360"/>
        <w:jc w:val="both"/>
        <w:rPr>
          <w:rFonts w:cs="Arial" w:ascii="Arial" w:hAnsi="Arial"/>
          <w:b/>
          <w:bCs/>
          <w:sz w:val="28"/>
        </w:rPr>
      </w:pPr>
      <w:r>
        <w:rPr>
          <w:rFonts w:cs="Arial" w:ascii="Arial" w:hAnsi="Arial"/>
          <w:b/>
          <w:bCs/>
          <w:sz w:val="28"/>
        </w:rPr>
        <w:t>Lista de abreviaturas e siglas</w:t>
      </w:r>
    </w:p>
    <w:p>
      <w:pPr>
        <w:pStyle w:val="Normal"/>
        <w:spacing w:lineRule="auto" w:line="360"/>
        <w:jc w:val="both"/>
        <w:rPr>
          <w:rFonts w:cs="Arial" w:ascii="Arial" w:hAnsi="Arial"/>
          <w:bCs/>
          <w:lang w:val="en-US"/>
        </w:rPr>
      </w:pPr>
      <w:r>
        <w:rPr>
          <w:rFonts w:cs="Arial" w:ascii="Arial" w:hAnsi="Arial"/>
          <w:bCs/>
          <w:lang w:val="en-US"/>
        </w:rPr>
        <w:t>TDD - Test-driven development</w:t>
      </w:r>
    </w:p>
    <w:p>
      <w:pPr>
        <w:pStyle w:val="Normal"/>
        <w:spacing w:lineRule="auto" w:line="360"/>
        <w:jc w:val="both"/>
        <w:rPr>
          <w:rFonts w:cs="Arial" w:ascii="Arial" w:hAnsi="Arial"/>
          <w:bCs/>
          <w:lang w:val="en-US"/>
        </w:rPr>
      </w:pPr>
      <w:r>
        <w:rPr>
          <w:rFonts w:cs="Arial" w:ascii="Arial" w:hAnsi="Arial"/>
          <w:bCs/>
          <w:lang w:val="en-US"/>
        </w:rPr>
        <w:t>TF – Test First</w:t>
      </w:r>
    </w:p>
    <w:p>
      <w:pPr>
        <w:pStyle w:val="Normal"/>
        <w:spacing w:lineRule="auto" w:line="360"/>
        <w:jc w:val="both"/>
        <w:rPr>
          <w:rFonts w:cs="Arial" w:ascii="Arial" w:hAnsi="Arial"/>
          <w:lang w:val="en-US"/>
        </w:rPr>
      </w:pPr>
      <w:r>
        <w:rPr>
          <w:rFonts w:cs="Arial" w:ascii="Arial" w:hAnsi="Arial"/>
          <w:bCs/>
          <w:lang w:val="en-US"/>
        </w:rPr>
        <w:t xml:space="preserve">UML </w:t>
      </w:r>
      <w:r>
        <w:rPr>
          <w:rFonts w:cs="Arial" w:ascii="Arial" w:hAnsi="Arial"/>
          <w:lang w:val="en-US"/>
        </w:rPr>
        <w:t>- Unified Modeling Language</w:t>
      </w:r>
    </w:p>
    <w:p>
      <w:pPr>
        <w:pStyle w:val="Normal"/>
        <w:spacing w:lineRule="auto" w:line="360"/>
        <w:jc w:val="both"/>
        <w:rPr>
          <w:rFonts w:cs="Arial" w:ascii="Arial" w:hAnsi="Arial"/>
          <w:bCs/>
          <w:lang w:val="en-US"/>
        </w:rPr>
      </w:pPr>
      <w:r>
        <w:rPr>
          <w:rFonts w:cs="Arial" w:ascii="Arial" w:hAnsi="Arial"/>
          <w:bCs/>
          <w:lang w:val="en-US"/>
        </w:rPr>
        <w:t>XP – eXtreme Programing</w:t>
      </w:r>
    </w:p>
    <w:p>
      <w:pPr>
        <w:pStyle w:val="Normal"/>
        <w:widowControl/>
        <w:suppressAutoHyphens w:val="false"/>
        <w:rPr>
          <w:rFonts w:cs="Arial" w:ascii="Arial" w:hAnsi="Arial"/>
          <w:b/>
          <w:bCs/>
          <w:lang w:val="en-US"/>
        </w:rPr>
      </w:pPr>
      <w:r>
        <w:rPr>
          <w:rFonts w:cs="Arial" w:ascii="Arial" w:hAnsi="Arial"/>
          <w:b/>
          <w:bCs/>
          <w:lang w:val="en-US"/>
        </w:rPr>
      </w:r>
    </w:p>
    <w:p>
      <w:pPr>
        <w:pStyle w:val="Ttulodosumrio"/>
        <w:pageBreakBefore/>
        <w:rPr>
          <w:rFonts w:cs="Arial" w:ascii="Arial" w:hAnsi="Arial"/>
          <w:color w:val="00000A"/>
          <w:sz w:val="28"/>
        </w:rPr>
      </w:pPr>
      <w:r>
        <w:rPr>
          <w:rFonts w:cs="Arial" w:ascii="Arial" w:hAnsi="Arial"/>
          <w:color w:val="00000A"/>
          <w:sz w:val="28"/>
        </w:rPr>
        <w:t>Sumário</w:t>
      </w:r>
    </w:p>
    <w:p>
      <w:pPr>
        <w:pStyle w:val="Sumrio1"/>
        <w:tabs>
          <w:tab w:val="left" w:pos="480" w:leader="none"/>
          <w:tab w:val="right" w:pos="9061" w:leader="dot"/>
        </w:tabs>
        <w:rPr>
          <w:rStyle w:val="Vnculodendice"/>
          <w:vanish w:val="false"/>
        </w:rPr>
      </w:pPr>
      <w:r>
        <w:fldChar w:fldCharType="begin"/>
      </w:r>
      <w:r>
        <w:instrText> TOC </w:instrText>
      </w:r>
      <w:r>
        <w:fldChar w:fldCharType="separate"/>
      </w:r>
      <w:hyperlink w:anchor="_Toc414738373">
        <w:r>
          <w:rPr>
            <w:rStyle w:val="Vnculodendice"/>
          </w:rPr>
          <w:t>1.</w:t>
        </w:r>
        <w:r>
          <w:rPr>
            <w:rStyle w:val="Vnculodendice"/>
            <w:rFonts w:cs="" w:ascii="Calibri" w:hAnsi="Calibri"/>
            <w:color w:val="00000A"/>
            <w:sz w:val="22"/>
            <w:szCs w:val="22"/>
            <w:lang w:eastAsia="pt-BR" w:bidi="ar-SA"/>
          </w:rPr>
          <w:tab/>
        </w:r>
        <w:r>
          <w:rPr>
            <w:rStyle w:val="Vnculodendice"/>
          </w:rPr>
          <w:t>INTRODUÇÃO</w:t>
        </w:r>
        <w:r>
          <w:rPr>
            <w:rStyle w:val="Vnculodendice"/>
            <w:vanish w:val="false"/>
          </w:rPr>
          <w:tab/>
          <w:t>7</w:t>
        </w:r>
      </w:hyperlink>
    </w:p>
    <w:p>
      <w:pPr>
        <w:pStyle w:val="Sumrio2"/>
        <w:tabs>
          <w:tab w:val="left" w:pos="880" w:leader="none"/>
          <w:tab w:val="right" w:pos="9061" w:leader="dot"/>
        </w:tabs>
        <w:rPr>
          <w:rStyle w:val="Vnculodendice"/>
          <w:vanish w:val="false"/>
        </w:rPr>
      </w:pPr>
      <w:hyperlink w:anchor="_Toc414738374">
        <w:r>
          <w:rPr>
            <w:rStyle w:val="Vnculodendice"/>
          </w:rPr>
          <w:t>1.1.</w:t>
          <w:tab/>
          <w:t>Objetivos</w:t>
        </w:r>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5">
        <w:r>
          <w:rPr>
            <w:rStyle w:val="Vnculodendice"/>
            <w:rFonts w:cs="Arial" w:ascii="Arial" w:hAnsi="Arial"/>
            <w:bCs/>
          </w:rPr>
          <w:t>1.2.</w:t>
        </w:r>
        <w:r>
          <w:rPr>
            <w:rStyle w:val="Vnculodendice"/>
          </w:rPr>
          <w:tab/>
        </w:r>
        <w:r>
          <w:rPr>
            <w:rStyle w:val="Vnculodendice"/>
            <w:rFonts w:cs="Arial" w:ascii="Arial" w:hAnsi="Arial"/>
            <w:bCs/>
          </w:rPr>
          <w:t>Justificativa</w:t>
        </w:r>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6">
        <w:r>
          <w:rPr>
            <w:rStyle w:val="Vnculodendice"/>
            <w:rFonts w:cs="Arial" w:ascii="Arial" w:hAnsi="Arial"/>
          </w:rPr>
          <w:t>1.3.</w:t>
        </w:r>
        <w:r>
          <w:rPr>
            <w:rStyle w:val="Vnculodendice"/>
          </w:rPr>
          <w:tab/>
        </w:r>
        <w:r>
          <w:rPr>
            <w:rStyle w:val="Vnculodendice"/>
            <w:rFonts w:cs="Arial" w:ascii="Arial" w:hAnsi="Arial"/>
          </w:rPr>
          <w:t>Materiais e procedimentos</w:t>
        </w:r>
        <w:r>
          <w:rPr>
            <w:rStyle w:val="Vnculodendice"/>
            <w:vanish w:val="false"/>
          </w:rPr>
          <w:tab/>
          <w:t>10</w:t>
        </w:r>
      </w:hyperlink>
    </w:p>
    <w:p>
      <w:pPr>
        <w:pStyle w:val="Sumrio1"/>
        <w:tabs>
          <w:tab w:val="left" w:pos="480" w:leader="none"/>
          <w:tab w:val="right" w:pos="9061" w:leader="dot"/>
        </w:tabs>
        <w:rPr>
          <w:rStyle w:val="Vnculodendice"/>
          <w:vanish w:val="false"/>
        </w:rPr>
      </w:pPr>
      <w:hyperlink w:anchor="_Toc414738377">
        <w:r>
          <w:rPr>
            <w:rStyle w:val="Vnculodendice"/>
            <w:rFonts w:cs="Arial" w:ascii="Arial" w:hAnsi="Arial"/>
          </w:rPr>
          <w:t>2.</w:t>
        </w:r>
        <w:r>
          <w:rPr>
            <w:rStyle w:val="Vnculodendice"/>
            <w:rFonts w:cs="" w:ascii="Calibri" w:hAnsi="Calibri"/>
            <w:color w:val="00000A"/>
            <w:sz w:val="22"/>
            <w:szCs w:val="22"/>
            <w:lang w:eastAsia="pt-BR" w:bidi="ar-SA"/>
          </w:rPr>
          <w:tab/>
        </w:r>
        <w:r>
          <w:rPr>
            <w:rStyle w:val="Vnculodendice"/>
            <w:rFonts w:cs="Arial" w:ascii="Arial" w:hAnsi="Arial"/>
          </w:rPr>
          <w:t>FUNDAMENTAÇÃO TEÓRICA</w:t>
        </w:r>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8">
        <w:r>
          <w:rPr>
            <w:rStyle w:val="Vnculodendice"/>
            <w:rFonts w:cs="Arial" w:ascii="Arial" w:hAnsi="Arial"/>
          </w:rPr>
          <w:t>2.1.</w:t>
        </w:r>
        <w:r>
          <w:rPr>
            <w:rStyle w:val="Vnculodendice"/>
          </w:rPr>
          <w:tab/>
        </w:r>
        <w:r>
          <w:rPr>
            <w:rStyle w:val="Vnculodendice"/>
            <w:rFonts w:cs="Arial" w:ascii="Arial" w:hAnsi="Arial"/>
          </w:rPr>
          <w:t>Qualidade</w:t>
        </w:r>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9">
        <w:r>
          <w:rPr>
            <w:rStyle w:val="Vnculodendice"/>
            <w:rFonts w:cs="Arial" w:ascii="Arial" w:hAnsi="Arial"/>
          </w:rPr>
          <w:t>2.2.</w:t>
        </w:r>
        <w:r>
          <w:rPr>
            <w:rStyle w:val="Vnculodendice"/>
          </w:rPr>
          <w:tab/>
        </w:r>
        <w:r>
          <w:rPr>
            <w:rStyle w:val="Vnculodendice"/>
            <w:rFonts w:cs="Arial" w:ascii="Arial" w:hAnsi="Arial"/>
          </w:rPr>
          <w:t>Qualidade de produto de software</w:t>
        </w:r>
        <w:r>
          <w:rPr>
            <w:rStyle w:val="Vnculodendice"/>
            <w:vanish w:val="false"/>
          </w:rPr>
          <w:tab/>
          <w:t>18</w:t>
        </w:r>
      </w:hyperlink>
    </w:p>
    <w:p>
      <w:pPr>
        <w:pStyle w:val="Sumrio2"/>
        <w:tabs>
          <w:tab w:val="left" w:pos="880" w:leader="none"/>
          <w:tab w:val="right" w:pos="9061" w:leader="dot"/>
        </w:tabs>
        <w:rPr>
          <w:rStyle w:val="Vnculodendice"/>
          <w:vanish w:val="false"/>
        </w:rPr>
      </w:pPr>
      <w:hyperlink w:anchor="_Toc414738380">
        <w:r>
          <w:rPr>
            <w:rStyle w:val="Vnculodendice"/>
            <w:rFonts w:cs="Arial" w:ascii="Arial" w:hAnsi="Arial"/>
            <w:bCs/>
          </w:rPr>
          <w:t>2.3.</w:t>
        </w:r>
        <w:r>
          <w:rPr>
            <w:rStyle w:val="Vnculodendice"/>
          </w:rPr>
          <w:tab/>
        </w:r>
        <w:r>
          <w:rPr>
            <w:rStyle w:val="Vnculodendice"/>
            <w:rFonts w:cs="Arial" w:ascii="Arial" w:hAnsi="Arial"/>
            <w:bCs/>
          </w:rPr>
          <w:t>Qualidade de código</w:t>
        </w:r>
        <w:r>
          <w:rPr>
            <w:rStyle w:val="Vnculodendice"/>
            <w:vanish w:val="false"/>
          </w:rPr>
          <w:tab/>
          <w:t>18</w:t>
        </w:r>
      </w:hyperlink>
    </w:p>
    <w:p>
      <w:pPr>
        <w:pStyle w:val="Sumrio3"/>
        <w:tabs>
          <w:tab w:val="left" w:pos="1320" w:leader="none"/>
          <w:tab w:val="right" w:pos="9061" w:leader="dot"/>
        </w:tabs>
        <w:rPr>
          <w:rStyle w:val="Vnculodendice"/>
          <w:vanish w:val="false"/>
        </w:rPr>
      </w:pPr>
      <w:hyperlink w:anchor="_Toc414738381">
        <w:r>
          <w:rPr>
            <w:rStyle w:val="Vnculodendice"/>
            <w:rFonts w:cs="Arial" w:ascii="Arial" w:hAnsi="Arial"/>
            <w:bCs/>
          </w:rPr>
          <w:t>2.3.1.</w:t>
        </w:r>
        <w:r>
          <w:rPr>
            <w:rStyle w:val="Vnculodendice"/>
            <w:rFonts w:cs="" w:ascii="Calibri" w:hAnsi="Calibri"/>
            <w:color w:val="00000A"/>
            <w:sz w:val="22"/>
            <w:szCs w:val="22"/>
            <w:lang w:eastAsia="pt-BR" w:bidi="ar-SA"/>
          </w:rPr>
          <w:tab/>
        </w:r>
        <w:r>
          <w:rPr>
            <w:rStyle w:val="Vnculodendice"/>
            <w:rFonts w:cs="Arial" w:ascii="Arial" w:hAnsi="Arial"/>
            <w:bCs/>
          </w:rPr>
          <w:t>Complexidade Ciclomática (CC)</w:t>
        </w:r>
        <w:r>
          <w:rPr>
            <w:rStyle w:val="Vnculodendice"/>
            <w:vanish w:val="false"/>
          </w:rPr>
          <w:tab/>
          <w:t>19</w:t>
        </w:r>
      </w:hyperlink>
    </w:p>
    <w:p>
      <w:pPr>
        <w:pStyle w:val="Sumrio3"/>
        <w:tabs>
          <w:tab w:val="left" w:pos="1320" w:leader="none"/>
          <w:tab w:val="right" w:pos="9061" w:leader="dot"/>
        </w:tabs>
        <w:rPr>
          <w:rStyle w:val="Vnculodendice"/>
          <w:vanish w:val="false"/>
        </w:rPr>
      </w:pPr>
      <w:hyperlink w:anchor="_Toc414738382">
        <w:r>
          <w:rPr>
            <w:rStyle w:val="Vnculodendice"/>
            <w:rFonts w:cs="Arial" w:ascii="Arial" w:hAnsi="Arial"/>
          </w:rPr>
          <w:t>2.3.2.</w:t>
        </w:r>
        <w:r>
          <w:rPr>
            <w:rStyle w:val="Vnculodendice"/>
            <w:rFonts w:cs="" w:ascii="Calibri" w:hAnsi="Calibri"/>
            <w:color w:val="00000A"/>
            <w:sz w:val="22"/>
            <w:szCs w:val="22"/>
            <w:lang w:eastAsia="pt-BR" w:bidi="ar-SA"/>
          </w:rPr>
          <w:tab/>
        </w:r>
        <w:r>
          <w:rPr>
            <w:rStyle w:val="Vnculodendice"/>
            <w:rFonts w:cs="Arial" w:ascii="Arial" w:hAnsi="Arial"/>
          </w:rPr>
          <w:t>Número de Linhas De Código (LOC – Line of Code)</w:t>
        </w:r>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3">
        <w:r>
          <w:rPr>
            <w:rStyle w:val="Vnculodendice"/>
            <w:rFonts w:cs="Arial" w:ascii="Arial" w:hAnsi="Arial"/>
            <w:bCs/>
          </w:rPr>
          <w:t>2.3.3.</w:t>
        </w:r>
        <w:r>
          <w:rPr>
            <w:rStyle w:val="Vnculodendice"/>
            <w:rFonts w:cs="" w:ascii="Calibri" w:hAnsi="Calibri"/>
            <w:color w:val="00000A"/>
            <w:sz w:val="22"/>
            <w:szCs w:val="22"/>
            <w:lang w:eastAsia="pt-BR" w:bidi="ar-SA"/>
          </w:rPr>
          <w:tab/>
        </w:r>
        <w:r>
          <w:rPr>
            <w:rStyle w:val="Vnculodendice"/>
            <w:rFonts w:cs="Arial" w:ascii="Arial" w:hAnsi="Arial"/>
            <w:bCs/>
          </w:rPr>
          <w:t>Dívida Técnica (Technical Debt)</w:t>
        </w:r>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4">
        <w:r>
          <w:rPr>
            <w:rStyle w:val="Vnculodendice"/>
            <w:rFonts w:cs="Arial" w:ascii="Arial" w:hAnsi="Arial"/>
            <w:bCs/>
          </w:rPr>
          <w:t>2.3.4.</w:t>
        </w:r>
        <w:r>
          <w:rPr>
            <w:rStyle w:val="Vnculodendice"/>
            <w:rFonts w:cs="" w:ascii="Calibri" w:hAnsi="Calibri"/>
            <w:color w:val="00000A"/>
            <w:sz w:val="22"/>
            <w:szCs w:val="22"/>
            <w:lang w:eastAsia="pt-BR" w:bidi="ar-SA"/>
          </w:rPr>
          <w:tab/>
        </w:r>
        <w:r>
          <w:rPr>
            <w:rStyle w:val="Vnculodendice"/>
            <w:rFonts w:cs="Arial" w:ascii="Arial" w:hAnsi="Arial"/>
            <w:bCs/>
          </w:rPr>
          <w:t>Cobertura de código.</w:t>
        </w:r>
        <w:r>
          <w:rPr>
            <w:rStyle w:val="Vnculodendice"/>
            <w:vanish w:val="false"/>
          </w:rPr>
          <w:tab/>
          <w:t>21</w:t>
        </w:r>
      </w:hyperlink>
    </w:p>
    <w:p>
      <w:pPr>
        <w:pStyle w:val="Sumrio3"/>
        <w:tabs>
          <w:tab w:val="left" w:pos="1320" w:leader="none"/>
          <w:tab w:val="right" w:pos="9061" w:leader="dot"/>
        </w:tabs>
        <w:rPr>
          <w:rStyle w:val="Vnculodendice"/>
          <w:vanish w:val="false"/>
        </w:rPr>
      </w:pPr>
      <w:hyperlink w:anchor="_Toc414738385">
        <w:r>
          <w:rPr>
            <w:rStyle w:val="Vnculodendice"/>
            <w:rFonts w:cs="Arial" w:ascii="Arial" w:hAnsi="Arial"/>
            <w:bCs/>
          </w:rPr>
          <w:t>2.3.5.</w:t>
        </w:r>
        <w:r>
          <w:rPr>
            <w:rStyle w:val="Vnculodendice"/>
            <w:rFonts w:cs="" w:ascii="Calibri" w:hAnsi="Calibri"/>
            <w:color w:val="00000A"/>
            <w:sz w:val="22"/>
            <w:szCs w:val="22"/>
            <w:lang w:eastAsia="pt-BR" w:bidi="ar-SA"/>
          </w:rPr>
          <w:tab/>
        </w:r>
        <w:r>
          <w:rPr>
            <w:rStyle w:val="Vnculodendice"/>
            <w:rFonts w:cs="Arial" w:ascii="Arial" w:hAnsi="Arial"/>
            <w:bCs/>
          </w:rPr>
          <w:t>Duplicação de código.</w:t>
        </w:r>
        <w:r>
          <w:rPr>
            <w:rStyle w:val="Vnculodendice"/>
            <w:vanish w:val="false"/>
          </w:rPr>
          <w:tab/>
          <w:t>21</w:t>
        </w:r>
      </w:hyperlink>
    </w:p>
    <w:p>
      <w:pPr>
        <w:pStyle w:val="Sumrio1"/>
        <w:tabs>
          <w:tab w:val="left" w:pos="480" w:leader="none"/>
          <w:tab w:val="right" w:pos="9061" w:leader="dot"/>
        </w:tabs>
        <w:rPr>
          <w:rStyle w:val="Vnculodendice"/>
          <w:vanish w:val="false"/>
        </w:rPr>
      </w:pPr>
      <w:hyperlink w:anchor="_Toc414738386">
        <w:r>
          <w:rPr>
            <w:rStyle w:val="Vnculodendice"/>
            <w:rFonts w:cs="Arial" w:ascii="Arial" w:hAnsi="Arial"/>
          </w:rPr>
          <w:t>3.</w:t>
        </w:r>
        <w:r>
          <w:rPr>
            <w:rStyle w:val="Vnculodendice"/>
            <w:rFonts w:cs="" w:ascii="Calibri" w:hAnsi="Calibri"/>
            <w:color w:val="00000A"/>
            <w:sz w:val="22"/>
            <w:szCs w:val="22"/>
            <w:lang w:eastAsia="pt-BR" w:bidi="ar-SA"/>
          </w:rPr>
          <w:tab/>
        </w:r>
        <w:r>
          <w:rPr>
            <w:rStyle w:val="Vnculodendice"/>
            <w:rFonts w:cs="Arial" w:ascii="Arial" w:hAnsi="Arial"/>
          </w:rPr>
          <w:t>TDD – Alternativa de garantia de qualidade no desenvolvimento de software</w:t>
        </w:r>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7">
        <w:r>
          <w:rPr>
            <w:rStyle w:val="Vnculodendice"/>
            <w:rFonts w:cs="Arial" w:ascii="Arial" w:hAnsi="Arial"/>
          </w:rPr>
          <w:t>3.1.</w:t>
        </w:r>
        <w:r>
          <w:rPr>
            <w:rStyle w:val="Vnculodendice"/>
          </w:rPr>
          <w:tab/>
        </w:r>
        <w:r>
          <w:rPr>
            <w:rStyle w:val="Vnculodendice"/>
            <w:rFonts w:cs="Arial" w:ascii="Arial" w:hAnsi="Arial"/>
          </w:rPr>
          <w:t>JUnit: Framework para testes automáticos</w:t>
        </w:r>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8">
        <w:r>
          <w:rPr>
            <w:rStyle w:val="Vnculodendice"/>
            <w:rFonts w:cs="Arial" w:ascii="Arial" w:hAnsi="Arial"/>
          </w:rPr>
          <w:t>3.2.</w:t>
        </w:r>
        <w:r>
          <w:rPr>
            <w:rStyle w:val="Vnculodendice"/>
          </w:rPr>
          <w:tab/>
        </w:r>
        <w:r>
          <w:rPr>
            <w:rStyle w:val="Vnculodendice"/>
            <w:rFonts w:cs="Arial" w:ascii="Arial" w:hAnsi="Arial"/>
          </w:rPr>
          <w:t>Passos do TDD</w:t>
        </w:r>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89">
        <w:r>
          <w:rPr>
            <w:rStyle w:val="Vnculodendice"/>
            <w:rFonts w:cs="Arial" w:ascii="Arial" w:hAnsi="Arial"/>
          </w:rPr>
          <w:t>3.2.1.</w:t>
        </w:r>
        <w:r>
          <w:rPr>
            <w:rStyle w:val="Vnculodendice"/>
            <w:rFonts w:cs="" w:ascii="Calibri" w:hAnsi="Calibri"/>
            <w:color w:val="00000A"/>
            <w:sz w:val="22"/>
            <w:szCs w:val="22"/>
            <w:lang w:eastAsia="pt-BR" w:bidi="ar-SA"/>
          </w:rPr>
          <w:tab/>
        </w:r>
        <w:r>
          <w:rPr>
            <w:rStyle w:val="Vnculodendice"/>
            <w:rFonts w:cs="Arial" w:ascii="Arial" w:hAnsi="Arial"/>
          </w:rPr>
          <w:t>Vermelho: Criando um novo teste</w:t>
        </w:r>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90">
        <w:r>
          <w:rPr>
            <w:rStyle w:val="Vnculodendice"/>
            <w:rFonts w:cs="Arial" w:ascii="Arial" w:hAnsi="Arial"/>
          </w:rPr>
          <w:t>3.2.2.</w:t>
        </w:r>
        <w:r>
          <w:rPr>
            <w:rStyle w:val="Vnculodendice"/>
            <w:rFonts w:cs="" w:ascii="Calibri" w:hAnsi="Calibri"/>
            <w:color w:val="00000A"/>
            <w:sz w:val="22"/>
            <w:szCs w:val="22"/>
            <w:lang w:eastAsia="pt-BR" w:bidi="ar-SA"/>
          </w:rPr>
          <w:tab/>
        </w:r>
        <w:r>
          <w:rPr>
            <w:rStyle w:val="Vnculodendice"/>
            <w:rFonts w:cs="Arial" w:ascii="Arial" w:hAnsi="Arial"/>
          </w:rPr>
          <w:t>Verde: Fazendo o teste passar</w:t>
        </w:r>
        <w:r>
          <w:rPr>
            <w:rStyle w:val="Vnculodendice"/>
            <w:vanish w:val="false"/>
          </w:rPr>
          <w:tab/>
          <w:t>26</w:t>
        </w:r>
      </w:hyperlink>
    </w:p>
    <w:p>
      <w:pPr>
        <w:pStyle w:val="Sumrio3"/>
        <w:tabs>
          <w:tab w:val="left" w:pos="1320" w:leader="none"/>
          <w:tab w:val="right" w:pos="9061" w:leader="dot"/>
        </w:tabs>
        <w:rPr>
          <w:rStyle w:val="Vnculodendice"/>
          <w:vanish w:val="false"/>
        </w:rPr>
      </w:pPr>
      <w:hyperlink w:anchor="_Toc414738391">
        <w:r>
          <w:rPr>
            <w:rStyle w:val="Vnculodendice"/>
            <w:rFonts w:cs="Arial" w:ascii="Arial" w:hAnsi="Arial"/>
          </w:rPr>
          <w:t>3.2.3.</w:t>
        </w:r>
        <w:r>
          <w:rPr>
            <w:rStyle w:val="Vnculodendice"/>
            <w:rFonts w:cs="" w:ascii="Calibri" w:hAnsi="Calibri"/>
            <w:color w:val="00000A"/>
            <w:sz w:val="22"/>
            <w:szCs w:val="22"/>
            <w:lang w:eastAsia="pt-BR" w:bidi="ar-SA"/>
          </w:rPr>
          <w:tab/>
        </w:r>
        <w:r>
          <w:rPr>
            <w:rStyle w:val="Vnculodendice"/>
            <w:rFonts w:cs="Arial" w:ascii="Arial" w:hAnsi="Arial"/>
          </w:rPr>
          <w:t>Refatorar: Generalizar o método</w:t>
        </w:r>
        <w:r>
          <w:rPr>
            <w:rStyle w:val="Vnculodendice"/>
            <w:vanish w:val="false"/>
          </w:rPr>
          <w:tab/>
          <w:t>27</w:t>
        </w:r>
      </w:hyperlink>
    </w:p>
    <w:p>
      <w:pPr>
        <w:pStyle w:val="Sumrio3"/>
        <w:tabs>
          <w:tab w:val="left" w:pos="1320" w:leader="none"/>
          <w:tab w:val="right" w:pos="9061" w:leader="dot"/>
        </w:tabs>
        <w:rPr>
          <w:rStyle w:val="Vnculodendice"/>
          <w:vanish w:val="false"/>
        </w:rPr>
      </w:pPr>
      <w:hyperlink w:anchor="_Toc414738392">
        <w:r>
          <w:rPr>
            <w:rStyle w:val="Vnculodendice"/>
            <w:rFonts w:cs="Arial" w:ascii="Arial" w:hAnsi="Arial"/>
          </w:rPr>
          <w:t>3.2.4.</w:t>
        </w:r>
        <w:r>
          <w:rPr>
            <w:rStyle w:val="Vnculodendice"/>
            <w:rFonts w:cs="" w:ascii="Calibri" w:hAnsi="Calibri"/>
            <w:color w:val="00000A"/>
            <w:sz w:val="22"/>
            <w:szCs w:val="22"/>
            <w:lang w:eastAsia="pt-BR" w:bidi="ar-SA"/>
          </w:rPr>
          <w:tab/>
        </w:r>
        <w:r>
          <w:rPr>
            <w:rStyle w:val="Vnculodendice"/>
            <w:rFonts w:cs="Arial" w:ascii="Arial" w:hAnsi="Arial"/>
          </w:rPr>
          <w:t>Teste</w:t>
        </w:r>
        <w:r>
          <w:rPr>
            <w:rStyle w:val="Vnculodendice"/>
            <w:vanish w:val="false"/>
          </w:rPr>
          <w:tab/>
          <w:t>28</w:t>
        </w:r>
      </w:hyperlink>
    </w:p>
    <w:p>
      <w:pPr>
        <w:pStyle w:val="Sumrio1"/>
        <w:tabs>
          <w:tab w:val="left" w:pos="480" w:leader="none"/>
          <w:tab w:val="right" w:pos="9061" w:leader="dot"/>
        </w:tabs>
        <w:rPr>
          <w:rStyle w:val="Vnculodendice"/>
          <w:vanish w:val="false"/>
        </w:rPr>
      </w:pPr>
      <w:hyperlink w:anchor="_Toc414738393">
        <w:r>
          <w:rPr>
            <w:rStyle w:val="Vnculodendice"/>
            <w:rFonts w:cs="Arial" w:ascii="Arial" w:hAnsi="Arial"/>
            <w:bCs/>
          </w:rPr>
          <w:t>4.</w:t>
        </w:r>
        <w:r>
          <w:rPr>
            <w:rStyle w:val="Vnculodendice"/>
            <w:rFonts w:cs="" w:ascii="Calibri" w:hAnsi="Calibri"/>
            <w:color w:val="00000A"/>
            <w:sz w:val="22"/>
            <w:szCs w:val="22"/>
            <w:lang w:eastAsia="pt-BR" w:bidi="ar-SA"/>
          </w:rPr>
          <w:tab/>
        </w:r>
        <w:r>
          <w:rPr>
            <w:rStyle w:val="Vnculodendice"/>
            <w:rFonts w:cs="Arial" w:ascii="Arial" w:hAnsi="Arial"/>
            <w:bCs/>
          </w:rPr>
          <w:t>Ferramenta de publicação de Livro Digital no formato e-Pub: implementação utilizando os conceitos de TDD</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4">
        <w:r>
          <w:rPr>
            <w:rStyle w:val="Vnculodendice"/>
            <w:rFonts w:cs="Arial" w:ascii="Arial" w:hAnsi="Arial"/>
          </w:rPr>
          <w:t>4.1.</w:t>
        </w:r>
        <w:r>
          <w:rPr>
            <w:rStyle w:val="Vnculodendice"/>
          </w:rPr>
          <w:tab/>
        </w:r>
        <w:r>
          <w:rPr>
            <w:rStyle w:val="Vnculodendice"/>
            <w:rFonts w:cs="Arial" w:ascii="Arial" w:hAnsi="Arial"/>
          </w:rPr>
          <w:t>Configuração do projeto</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5">
        <w:r>
          <w:rPr>
            <w:rStyle w:val="Vnculodendice"/>
            <w:rFonts w:cs="Arial" w:ascii="Arial" w:hAnsi="Arial"/>
          </w:rPr>
          <w:t>4.2.</w:t>
        </w:r>
        <w:r>
          <w:rPr>
            <w:rStyle w:val="Vnculodendice"/>
          </w:rPr>
          <w:tab/>
        </w:r>
        <w:r>
          <w:rPr>
            <w:rStyle w:val="Vnculodendice"/>
            <w:rFonts w:cs="Arial" w:ascii="Arial" w:hAnsi="Arial"/>
          </w:rPr>
          <w:t>Ferramentas utilizadas</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6">
        <w:r>
          <w:rPr>
            <w:rStyle w:val="Vnculodendice"/>
            <w:rFonts w:cs="Arial" w:ascii="Arial" w:hAnsi="Arial"/>
          </w:rPr>
          <w:t>4.3.</w:t>
        </w:r>
        <w:r>
          <w:rPr>
            <w:rStyle w:val="Vnculodendice"/>
          </w:rPr>
          <w:tab/>
        </w:r>
        <w:r>
          <w:rPr>
            <w:rStyle w:val="Vnculodendice"/>
            <w:rFonts w:cs="Arial" w:ascii="Arial" w:hAnsi="Arial"/>
          </w:rPr>
          <w:t>Demonstração do TDD no desenvolvimento do modulo</w:t>
        </w:r>
        <w:r>
          <w:rPr>
            <w:rStyle w:val="Vnculodendice"/>
            <w:vanish w:val="false"/>
          </w:rPr>
          <w:tab/>
          <w:t>30</w:t>
        </w:r>
      </w:hyperlink>
    </w:p>
    <w:p>
      <w:pPr>
        <w:pStyle w:val="Sumrio3"/>
        <w:tabs>
          <w:tab w:val="left" w:pos="1320" w:leader="none"/>
          <w:tab w:val="right" w:pos="9061" w:leader="dot"/>
        </w:tabs>
        <w:rPr>
          <w:rStyle w:val="Vnculodendice"/>
          <w:vanish w:val="false"/>
        </w:rPr>
      </w:pPr>
      <w:hyperlink w:anchor="_Toc414738397">
        <w:r>
          <w:rPr>
            <w:rStyle w:val="Vnculodendice"/>
            <w:rFonts w:cs="Arial" w:ascii="Arial" w:hAnsi="Arial"/>
          </w:rPr>
          <w:t>4.3.1.</w:t>
        </w:r>
        <w:r>
          <w:rPr>
            <w:rStyle w:val="Vnculodendice"/>
            <w:rFonts w:cs="" w:ascii="Calibri" w:hAnsi="Calibri"/>
            <w:color w:val="00000A"/>
            <w:sz w:val="22"/>
            <w:szCs w:val="22"/>
            <w:lang w:eastAsia="pt-BR" w:bidi="ar-SA"/>
          </w:rPr>
          <w:tab/>
        </w:r>
        <w:r>
          <w:rPr>
            <w:rStyle w:val="Vnculodendice"/>
            <w:rFonts w:cs="Arial" w:ascii="Arial" w:hAnsi="Arial"/>
          </w:rPr>
          <w:t>Criar listas de apoio</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8">
        <w:r>
          <w:rPr>
            <w:rStyle w:val="Vnculodendice"/>
            <w:rFonts w:cs="Arial" w:ascii="Arial" w:hAnsi="Arial"/>
          </w:rPr>
          <w:t>4.3.2.</w:t>
        </w:r>
        <w:r>
          <w:rPr>
            <w:rStyle w:val="Vnculodendice"/>
            <w:rFonts w:cs="" w:ascii="Calibri" w:hAnsi="Calibri"/>
            <w:color w:val="00000A"/>
            <w:sz w:val="22"/>
            <w:szCs w:val="22"/>
            <w:lang w:eastAsia="pt-BR" w:bidi="ar-SA"/>
          </w:rPr>
          <w:tab/>
        </w:r>
        <w:r>
          <w:rPr>
            <w:rStyle w:val="Vnculodendice"/>
            <w:rFonts w:cs="Arial" w:ascii="Arial" w:hAnsi="Arial"/>
          </w:rPr>
          <w:t>Exemplo de código mínimo de teste etapa 1</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9">
        <w:r>
          <w:rPr>
            <w:rStyle w:val="Vnculodendice"/>
            <w:rFonts w:cs="Arial" w:ascii="Arial" w:hAnsi="Arial"/>
          </w:rPr>
          <w:t>4.3.3.</w:t>
        </w:r>
        <w:r>
          <w:rPr>
            <w:rStyle w:val="Vnculodendice"/>
            <w:rFonts w:cs="" w:ascii="Calibri" w:hAnsi="Calibri"/>
            <w:color w:val="00000A"/>
            <w:sz w:val="22"/>
            <w:szCs w:val="22"/>
            <w:lang w:eastAsia="pt-BR" w:bidi="ar-SA"/>
          </w:rPr>
          <w:tab/>
        </w:r>
        <w:r>
          <w:rPr>
            <w:rStyle w:val="Vnculodendice"/>
            <w:rFonts w:cs="Arial" w:ascii="Arial" w:hAnsi="Arial"/>
          </w:rPr>
          <w:t>implementação do código</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0">
        <w:r>
          <w:rPr>
            <w:rStyle w:val="Vnculodendice"/>
            <w:rFonts w:cs="Arial" w:ascii="Arial" w:hAnsi="Arial"/>
          </w:rPr>
          <w:t>4.3.4.</w:t>
        </w:r>
        <w:r>
          <w:rPr>
            <w:rStyle w:val="Vnculodendice"/>
            <w:rFonts w:cs="" w:ascii="Calibri" w:hAnsi="Calibri"/>
            <w:color w:val="00000A"/>
            <w:sz w:val="22"/>
            <w:szCs w:val="22"/>
            <w:lang w:eastAsia="pt-BR" w:bidi="ar-SA"/>
          </w:rPr>
          <w:tab/>
        </w:r>
        <w:r>
          <w:rPr>
            <w:rStyle w:val="Vnculodendice"/>
            <w:rFonts w:cs="Arial" w:ascii="Arial" w:hAnsi="Arial"/>
          </w:rPr>
          <w:t>Modelo de classe</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1">
        <w:r>
          <w:rPr>
            <w:rStyle w:val="Vnculodendice"/>
            <w:rFonts w:cs="Arial" w:ascii="Arial" w:hAnsi="Arial"/>
          </w:rPr>
          <w:t>4.3.5.</w:t>
        </w:r>
        <w:r>
          <w:rPr>
            <w:rStyle w:val="Vnculodendice"/>
            <w:rFonts w:cs="" w:ascii="Calibri" w:hAnsi="Calibri"/>
            <w:color w:val="00000A"/>
            <w:sz w:val="22"/>
            <w:szCs w:val="22"/>
            <w:lang w:eastAsia="pt-BR" w:bidi="ar-SA"/>
          </w:rPr>
          <w:tab/>
        </w:r>
        <w:r>
          <w:rPr>
            <w:rStyle w:val="Vnculodendice"/>
            <w:rFonts w:cs="Arial" w:ascii="Arial" w:hAnsi="Arial"/>
          </w:rPr>
          <w:t>refatoração</w:t>
        </w:r>
        <w:r>
          <w:rPr>
            <w:rStyle w:val="Vnculodendice"/>
            <w:vanish w:val="false"/>
          </w:rPr>
          <w:tab/>
          <w:t>32</w:t>
        </w:r>
      </w:hyperlink>
    </w:p>
    <w:p>
      <w:pPr>
        <w:pStyle w:val="Sumrio1"/>
        <w:tabs>
          <w:tab w:val="left" w:pos="480" w:leader="none"/>
          <w:tab w:val="right" w:pos="9061" w:leader="dot"/>
        </w:tabs>
        <w:rPr>
          <w:rStyle w:val="Vnculodendice"/>
          <w:vanish w:val="false"/>
        </w:rPr>
      </w:pPr>
      <w:hyperlink w:anchor="_Toc414738402">
        <w:r>
          <w:rPr>
            <w:rStyle w:val="Vnculodendice"/>
            <w:rFonts w:cs="Arial" w:ascii="Arial" w:hAnsi="Arial"/>
          </w:rPr>
          <w:t>5.</w:t>
        </w:r>
        <w:r>
          <w:rPr>
            <w:rStyle w:val="Vnculodendice"/>
            <w:rFonts w:cs="" w:ascii="Calibri" w:hAnsi="Calibri"/>
            <w:color w:val="00000A"/>
            <w:sz w:val="22"/>
            <w:szCs w:val="22"/>
            <w:lang w:eastAsia="pt-BR" w:bidi="ar-SA"/>
          </w:rPr>
          <w:tab/>
        </w:r>
        <w:r>
          <w:rPr>
            <w:rStyle w:val="Vnculodendice"/>
            <w:rFonts w:cs="Arial" w:ascii="Arial" w:hAnsi="Arial"/>
          </w:rPr>
          <w:t>Resultados Obtidos</w:t>
        </w:r>
        <w:r>
          <w:rPr>
            <w:rStyle w:val="Vnculodendice"/>
            <w:vanish w:val="false"/>
          </w:rPr>
          <w:tab/>
          <w:t>33</w:t>
        </w:r>
      </w:hyperlink>
    </w:p>
    <w:p>
      <w:pPr>
        <w:pStyle w:val="Normal"/>
        <w:rPr>
          <w:rFonts w:cs="Arial" w:ascii="Arial" w:hAnsi="Arial"/>
        </w:rPr>
      </w:pPr>
      <w:r>
        <w:rPr>
          <w:rFonts w:cs="Arial" w:ascii="Arial" w:hAnsi="Arial"/>
        </w:rPr>
      </w:r>
      <w:r>
        <w:fldChar w:fldCharType="end"/>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pageBreakBefore/>
        <w:rPr>
          <w:rFonts w:cs="Arial" w:ascii="Arial" w:hAnsi="Arial"/>
        </w:rPr>
      </w:pPr>
      <w:r>
        <w:rPr>
          <w:rFonts w:cs="Arial" w:ascii="Arial" w:hAnsi="Arial"/>
        </w:rPr>
      </w:r>
    </w:p>
    <w:p>
      <w:pPr>
        <w:pStyle w:val="Estilo2"/>
        <w:numPr>
          <w:ilvl w:val="0"/>
          <w:numId w:val="1"/>
        </w:numPr>
        <w:rPr>
          <w:rStyle w:val="Appleconvertedspace"/>
        </w:rPr>
      </w:pPr>
      <w:bookmarkStart w:id="0" w:name="_Toc414738373"/>
      <w:bookmarkStart w:id="1" w:name="_Toc413061045"/>
      <w:r>
        <w:rPr>
          <w:rStyle w:val="Appleconvertedspace"/>
        </w:rPr>
        <w:t>INTRODUÇÃO</w:t>
      </w:r>
      <w:bookmarkEnd w:id="0"/>
      <w:bookmarkEnd w:id="1"/>
      <w:r>
        <w:rPr>
          <w:rStyle w:val="Appleconvertedspace"/>
        </w:rPr>
        <w:t>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hd w:fill="FFFFFF" w:val="clear"/>
        </w:rPr>
        <w:t>Unified Modeling Language</w:t>
      </w:r>
      <w:r>
        <w:rPr>
          <w:rStyle w:val="Appleconvertedspace"/>
          <w:rFonts w:cs="Arial" w:ascii="Arial" w:hAnsi="Arial"/>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No caso desta obra, o mesmo aplicou prioritariamente na área financeira, e apresenta exemplo com foco neste ramo.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rPr>
      </w:pPr>
      <w:r>
        <w:rPr>
          <w:rFonts w:cs="Arial" w:ascii="Arial" w:hAnsi="Arial"/>
        </w:rPr>
      </w:r>
    </w:p>
    <w:p>
      <w:pPr>
        <w:pStyle w:val="Estilo4"/>
        <w:numPr>
          <w:ilvl w:val="1"/>
          <w:numId w:val="1"/>
        </w:numPr>
        <w:outlineLvl w:val="1"/>
        <w:rPr>
          <w:b w:val="false"/>
        </w:rPr>
      </w:pPr>
      <w:bookmarkStart w:id="2" w:name="_Toc414738374"/>
      <w:bookmarkStart w:id="3" w:name="_Toc413061046"/>
      <w:bookmarkEnd w:id="2"/>
      <w:bookmarkEnd w:id="3"/>
      <w:r>
        <w:rPr>
          <w:b w:val="false"/>
        </w:rPr>
        <w:t>Objetivos</w:t>
      </w:r>
    </w:p>
    <w:p>
      <w:pPr>
        <w:pStyle w:val="Normal"/>
        <w:spacing w:lineRule="auto" w:line="360"/>
        <w:ind w:left="0" w:right="0" w:firstLine="708"/>
        <w:jc w:val="both"/>
        <w:rPr>
          <w:rFonts w:cs="Arial" w:ascii="Arial" w:hAnsi="Arial"/>
        </w:rPr>
      </w:pPr>
      <w:r>
        <w:rPr>
          <w:rFonts w:cs="Arial" w:ascii="Arial" w:hAnsi="Arial"/>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ListParagraph"/>
        <w:numPr>
          <w:ilvl w:val="1"/>
          <w:numId w:val="1"/>
        </w:numPr>
        <w:spacing w:lineRule="auto" w:line="360"/>
        <w:jc w:val="both"/>
        <w:outlineLvl w:val="1"/>
        <w:rPr>
          <w:rFonts w:cs="Arial" w:ascii="Arial" w:hAnsi="Arial"/>
          <w:bCs/>
          <w:sz w:val="28"/>
          <w:szCs w:val="28"/>
        </w:rPr>
      </w:pPr>
      <w:bookmarkStart w:id="4" w:name="_Toc414738375"/>
      <w:bookmarkEnd w:id="4"/>
      <w:r>
        <w:rPr>
          <w:rFonts w:cs="Arial" w:ascii="Arial" w:hAnsi="Arial"/>
          <w:bCs/>
          <w:sz w:val="28"/>
          <w:szCs w:val="28"/>
        </w:rPr>
        <w:t>Justificativa</w:t>
      </w:r>
    </w:p>
    <w:p>
      <w:pPr>
        <w:pStyle w:val="Normal"/>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rPr>
        <w:t>stakeholders</w:t>
      </w:r>
      <w:r>
        <w:rPr>
          <w:rFonts w:cs="Arial" w:ascii="Arial" w:hAnsi="Arial"/>
        </w:rPr>
        <w:t xml:space="preserve">. O trecho do artigo abaixo mostra que durante um processo de desenvolvimento de software a qualidade e a satisfação dos </w:t>
      </w:r>
      <w:r>
        <w:rPr>
          <w:rFonts w:cs="Arial" w:ascii="Arial" w:hAnsi="Arial"/>
          <w:i/>
        </w:rPr>
        <w:t>stakeholders</w:t>
      </w:r>
      <w:r>
        <w:rPr>
          <w:rFonts w:cs="Arial" w:ascii="Arial" w:hAnsi="Arial"/>
        </w:rPr>
        <w:t>, foram garantidas ao utilizar o desenvolvimento ágil somado a técnica de TDD.</w:t>
      </w:r>
    </w:p>
    <w:p>
      <w:pPr>
        <w:pStyle w:val="Normal"/>
        <w:ind w:left="1416" w:right="0" w:hanging="0"/>
        <w:jc w:val="both"/>
        <w:rPr>
          <w:rFonts w:cs="Arial" w:ascii="Arial" w:hAnsi="Arial"/>
        </w:rPr>
      </w:pPr>
      <w:r>
        <w:rPr>
          <w:rFonts w:cs="Arial" w:ascii="Arial" w:hAnsi="Arial"/>
          <w:i/>
          <w:sz w:val="20"/>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lang w:val="en-US"/>
        </w:rPr>
        <w:t xml:space="preserve"> </w:t>
      </w:r>
      <w:r>
        <w:rPr>
          <w:rFonts w:cs="Arial" w:ascii="Arial" w:hAnsi="Arial"/>
          <w:sz w:val="20"/>
        </w:rPr>
        <w:t xml:space="preserve">(CRISPIN, 2006, p. 71, </w:t>
      </w:r>
      <w:r>
        <w:rPr>
          <w:rFonts w:cs="Arial" w:ascii="Arial" w:hAnsi="Arial"/>
          <w:i/>
          <w:sz w:val="20"/>
        </w:rPr>
        <w:t>grifo do autor</w:t>
      </w:r>
      <w:r>
        <w:rPr>
          <w:rFonts w:cs="Arial" w:ascii="Arial" w:hAnsi="Arial"/>
          <w:sz w:val="20"/>
        </w:rPr>
        <w:t>)</w:t>
      </w:r>
      <w:r>
        <w:rPr>
          <w:rFonts w:cs="Arial" w:ascii="Arial" w:hAnsi="Arial"/>
        </w:rPr>
        <w:t xml:space="preserve"> </w:t>
      </w:r>
    </w:p>
    <w:p>
      <w:pPr>
        <w:pStyle w:val="Normal"/>
        <w:ind w:left="1416" w:right="0" w:hanging="0"/>
        <w:jc w:val="both"/>
        <w:rPr>
          <w:rFonts w:cs="Arial" w:ascii="Arial" w:hAnsi="Arial"/>
          <w:sz w:val="20"/>
        </w:rPr>
      </w:pPr>
      <w:r>
        <w:rPr>
          <w:rFonts w:cs="Arial" w:ascii="Arial" w:hAnsi="Arial"/>
          <w:sz w:val="20"/>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ind w:left="1416" w:right="0" w:firstLine="708"/>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 xml:space="preserve">Após o manifesto ágil, métodos de desenvolvimento foram criados como </w:t>
      </w:r>
      <w:r>
        <w:rPr>
          <w:rFonts w:cs="Arial" w:ascii="Arial" w:hAnsi="Arial"/>
          <w:i/>
        </w:rPr>
        <w:t xml:space="preserve">Scrum </w:t>
      </w:r>
      <w:r>
        <w:rPr>
          <w:rFonts w:cs="Arial" w:ascii="Arial" w:hAnsi="Arial"/>
        </w:rPr>
        <w:t>e</w:t>
      </w:r>
      <w:r>
        <w:rPr>
          <w:rFonts w:cs="Arial" w:ascii="Arial" w:hAnsi="Arial"/>
          <w:i/>
        </w:rPr>
        <w:t xml:space="preserve"> eXtreme Programing,</w:t>
      </w:r>
      <w:r>
        <w:rPr>
          <w:rFonts w:cs="Arial" w:ascii="Arial" w:hAnsi="Arial"/>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rPr>
        <w:t>framework</w:t>
      </w:r>
      <w:r>
        <w:rPr>
          <w:rFonts w:cs="Arial" w:ascii="Arial" w:hAnsi="Arial"/>
        </w:rPr>
        <w:t xml:space="preserve"> e por esse motivo pode ser adaptado para qualquer modelo de desenvolvimento de software.</w:t>
      </w:r>
    </w:p>
    <w:p>
      <w:pPr>
        <w:pStyle w:val="Normal"/>
        <w:spacing w:lineRule="auto" w:line="360"/>
        <w:ind w:left="0" w:right="0" w:firstLine="480"/>
        <w:jc w:val="both"/>
        <w:rPr>
          <w:rFonts w:cs="Arial" w:ascii="Arial" w:hAnsi="Arial"/>
        </w:rPr>
      </w:pPr>
      <w:r>
        <w:rPr>
          <w:rFonts w:cs="Arial" w:ascii="Arial" w:hAnsi="Arial"/>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ind w:left="2124" w:right="0" w:hanging="0"/>
        <w:jc w:val="both"/>
        <w:rPr>
          <w:rFonts w:cs="Arial" w:ascii="Arial" w:hAnsi="Arial"/>
          <w:sz w:val="20"/>
        </w:rPr>
      </w:pPr>
      <w:r>
        <w:rPr>
          <w:rFonts w:cs="Arial" w:ascii="Arial" w:hAnsi="Arial"/>
          <w:i/>
          <w:sz w:val="20"/>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cs="Arial" w:ascii="Arial" w:hAnsi="Arial"/>
          <w:sz w:val="18"/>
        </w:rPr>
        <w:t xml:space="preserve"> </w:t>
      </w:r>
      <w:r>
        <w:rPr>
          <w:rFonts w:cs="Arial" w:ascii="Arial" w:hAnsi="Arial"/>
          <w:sz w:val="20"/>
        </w:rPr>
        <w:t>(BECK, 2010, p. x).</w:t>
      </w:r>
    </w:p>
    <w:p>
      <w:pPr>
        <w:pStyle w:val="Normal"/>
        <w:ind w:left="2124"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O TDD pode também diminuir o tempo de desenvolvimento do software, bem como dos testes, pois o tempo de depuração do código diminui devido à técnica aplicada e exigida, por quanto os passos de implementação sejam pequenos.</w:t>
      </w:r>
    </w:p>
    <w:p>
      <w:pPr>
        <w:pStyle w:val="Normal"/>
        <w:ind w:left="2124" w:right="0" w:hanging="0"/>
        <w:jc w:val="both"/>
        <w:rPr>
          <w:rFonts w:cs="Arial" w:ascii="Arial" w:hAnsi="Arial"/>
          <w:sz w:val="20"/>
        </w:rPr>
      </w:pPr>
      <w:r>
        <w:rPr>
          <w:rFonts w:cs="Arial" w:ascii="Arial" w:hAnsi="Arial"/>
          <w:i/>
          <w:sz w:val="20"/>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rPr>
        <w:t xml:space="preserve">(CRISPIN, 2006, p. 71, </w:t>
      </w:r>
      <w:r>
        <w:rPr>
          <w:rFonts w:cs="Arial" w:ascii="Arial" w:hAnsi="Arial"/>
          <w:i/>
          <w:sz w:val="20"/>
        </w:rPr>
        <w:t>grifo do autor</w:t>
      </w:r>
      <w:r>
        <w:rPr>
          <w:rFonts w:cs="Arial" w:ascii="Arial" w:hAnsi="Arial"/>
          <w:sz w:val="20"/>
        </w:rPr>
        <w:t>)</w:t>
      </w:r>
    </w:p>
    <w:p>
      <w:pPr>
        <w:pStyle w:val="Normal"/>
        <w:ind w:left="2124" w:right="0" w:hanging="0"/>
        <w:jc w:val="both"/>
        <w:rPr>
          <w:rFonts w:cs="Arial" w:ascii="Arial" w:hAnsi="Arial"/>
          <w:sz w:val="20"/>
        </w:rPr>
      </w:pPr>
      <w:r>
        <w:rPr>
          <w:rFonts w:cs="Arial" w:ascii="Arial" w:hAnsi="Arial"/>
          <w:sz w:val="20"/>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rPr>
      </w:pPr>
      <w:r>
        <w:rPr>
          <w:rFonts w:cs="Arial" w:ascii="Arial" w:hAnsi="Arial"/>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rPr>
      </w:pPr>
      <w:r>
        <w:rPr>
          <w:rFonts w:cs="Arial" w:ascii="Arial" w:hAnsi="Arial"/>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5" w:name="_Toc414738376"/>
      <w:bookmarkEnd w:id="5"/>
      <w:r>
        <w:rPr>
          <w:rFonts w:cs="Arial" w:ascii="Arial" w:hAnsi="Arial"/>
          <w:sz w:val="28"/>
        </w:rPr>
        <w:t>Materiais e procedimentos</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rPr>
      </w:pPr>
      <w:r>
        <w:rPr>
          <w:rFonts w:cs="Arial" w:ascii="Arial" w:hAnsi="Arial"/>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widowControl/>
        <w:suppressAutoHyphens w:val="false"/>
        <w:rPr>
          <w:rFonts w:cs="Arial" w:ascii="Arial" w:hAnsi="Arial"/>
        </w:rPr>
      </w:pPr>
      <w:r>
        <w:rPr>
          <w:rFonts w:cs="Arial" w:ascii="Arial" w:hAnsi="Arial"/>
        </w:rPr>
      </w:r>
    </w:p>
    <w:p>
      <w:pPr>
        <w:pStyle w:val="Normal"/>
        <w:pageBreakBefore/>
        <w:spacing w:lineRule="auto" w:line="360"/>
        <w:jc w:val="both"/>
        <w:rPr>
          <w:rFonts w:cs="Arial" w:ascii="Arial" w:hAnsi="Arial"/>
        </w:rPr>
      </w:pPr>
      <w:r>
        <w:rPr>
          <w:rFonts w:cs="Arial" w:ascii="Arial" w:hAnsi="Arial"/>
        </w:rPr>
      </w:r>
    </w:p>
    <w:p>
      <w:pPr>
        <w:pStyle w:val="ListParagraph"/>
        <w:numPr>
          <w:ilvl w:val="0"/>
          <w:numId w:val="1"/>
        </w:numPr>
        <w:spacing w:lineRule="auto" w:line="360"/>
        <w:jc w:val="both"/>
        <w:outlineLvl w:val="0"/>
        <w:rPr>
          <w:rFonts w:cs="Arial" w:ascii="Arial" w:hAnsi="Arial"/>
          <w:sz w:val="28"/>
        </w:rPr>
      </w:pPr>
      <w:bookmarkStart w:id="6" w:name="_Toc414738377"/>
      <w:bookmarkEnd w:id="6"/>
      <w:r>
        <w:rPr>
          <w:rFonts w:cs="Arial" w:ascii="Arial" w:hAnsi="Arial"/>
          <w:sz w:val="28"/>
        </w:rPr>
        <w:t>FUNDAMENTAÇÃO TEÓRICA</w:t>
      </w:r>
    </w:p>
    <w:p>
      <w:pPr>
        <w:pStyle w:val="Normal"/>
        <w:spacing w:lineRule="auto" w:line="360"/>
        <w:jc w:val="both"/>
        <w:rPr>
          <w:rFonts w:cs="Arial" w:ascii="Arial" w:hAnsi="Arial"/>
        </w:rPr>
      </w:pPr>
      <w:r>
        <w:rPr>
          <w:rFonts w:cs="Arial" w:ascii="Arial" w:hAnsi="Arial"/>
        </w:rPr>
        <w:t>Texto explicativo do capitulo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7" w:name="_Toc414738378"/>
      <w:bookmarkEnd w:id="7"/>
      <w:r>
        <w:rPr>
          <w:rFonts w:cs="Arial" w:ascii="Arial" w:hAnsi="Arial"/>
          <w:sz w:val="28"/>
        </w:rPr>
        <w:t>Qualidade</w:t>
      </w:r>
    </w:p>
    <w:p>
      <w:pPr>
        <w:pStyle w:val="Normal"/>
        <w:spacing w:lineRule="auto" w:line="360" w:before="280" w:after="280"/>
        <w:ind w:left="0" w:right="0" w:firstLine="709"/>
        <w:jc w:val="both"/>
        <w:rPr>
          <w:rFonts w:cs="Arial" w:ascii="Arial" w:hAnsi="Arial"/>
        </w:rPr>
      </w:pPr>
      <w:r>
        <w:rPr>
          <w:rFonts w:cs="Arial" w:ascii="Arial" w:hAnsi="Arial"/>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280" w:after="280"/>
        <w:ind w:left="0" w:right="0" w:firstLine="709"/>
        <w:jc w:val="both"/>
        <w:rPr>
          <w:rFonts w:cs="Arial" w:ascii="Arial" w:hAnsi="Arial"/>
        </w:rPr>
      </w:pPr>
      <w:r>
        <w:rPr>
          <w:rFonts w:cs="Arial" w:ascii="Arial" w:hAnsi="Arial"/>
        </w:rPr>
        <w:t xml:space="preserve">Weinberg (1993, p. 6) cita algumas “ideias familiares”, porém conflitantes sobre qualidade de software: </w:t>
      </w:r>
    </w:p>
    <w:p>
      <w:pPr>
        <w:pStyle w:val="Normal"/>
        <w:spacing w:before="120" w:after="120"/>
        <w:ind w:left="2268" w:right="0" w:hanging="0"/>
        <w:jc w:val="both"/>
        <w:rPr>
          <w:rFonts w:cs="Arial" w:ascii="Arial" w:hAnsi="Arial"/>
          <w:i/>
        </w:rPr>
      </w:pPr>
      <w:r>
        <w:rPr>
          <w:rFonts w:cs="Arial" w:ascii="Arial" w:hAnsi="Arial"/>
          <w:i/>
        </w:rPr>
        <w:t>Defeito zero é a alta qualidade</w:t>
      </w:r>
    </w:p>
    <w:p>
      <w:pPr>
        <w:pStyle w:val="Normal"/>
        <w:spacing w:before="120" w:after="120"/>
        <w:ind w:left="2268" w:right="0" w:hanging="0"/>
        <w:jc w:val="both"/>
        <w:rPr>
          <w:rFonts w:cs="Arial" w:ascii="Arial" w:hAnsi="Arial"/>
        </w:rPr>
      </w:pPr>
      <w:r>
        <w:rPr>
          <w:rFonts w:cs="Arial" w:ascii="Arial" w:hAnsi="Arial"/>
        </w:rPr>
        <w:t>a) Para os usuários cujo trabalho é afetado pelos defeitos.</w:t>
      </w:r>
    </w:p>
    <w:p>
      <w:pPr>
        <w:pStyle w:val="Normal"/>
        <w:spacing w:before="120" w:after="120"/>
        <w:ind w:left="2268" w:right="0" w:hanging="0"/>
        <w:jc w:val="both"/>
        <w:rPr>
          <w:rFonts w:cs="Arial" w:ascii="Arial" w:hAnsi="Arial"/>
        </w:rPr>
      </w:pPr>
      <w:r>
        <w:rPr>
          <w:rFonts w:cs="Arial" w:ascii="Arial" w:hAnsi="Arial"/>
        </w:rPr>
        <w:t>b) Para os gerentes que são criticados pelos defeitos.</w:t>
      </w:r>
    </w:p>
    <w:p>
      <w:pPr>
        <w:pStyle w:val="Normal"/>
        <w:spacing w:before="120" w:after="120"/>
        <w:ind w:left="2268" w:right="0" w:hanging="0"/>
        <w:jc w:val="both"/>
        <w:rPr>
          <w:rFonts w:cs="Arial" w:ascii="Arial" w:hAnsi="Arial"/>
          <w:i/>
        </w:rPr>
      </w:pPr>
      <w:r>
        <w:rPr>
          <w:rFonts w:cs="Arial" w:ascii="Arial" w:hAnsi="Arial"/>
          <w:i/>
        </w:rPr>
        <w:t>Ter um grande número de funções é alta qualidade</w:t>
      </w:r>
    </w:p>
    <w:p>
      <w:pPr>
        <w:pStyle w:val="Normal"/>
        <w:spacing w:before="120" w:after="120"/>
        <w:ind w:left="2268" w:right="0" w:hanging="0"/>
        <w:jc w:val="both"/>
        <w:rPr>
          <w:rFonts w:cs="Arial" w:ascii="Arial" w:hAnsi="Arial"/>
        </w:rPr>
      </w:pPr>
      <w:r>
        <w:rPr>
          <w:rFonts w:cs="Arial" w:ascii="Arial" w:hAnsi="Arial"/>
        </w:rPr>
        <w:t>a) Para os usuários cujo trabalho pode tirar proveito dessas funções – se eles as conhecerem.</w:t>
      </w:r>
    </w:p>
    <w:p>
      <w:pPr>
        <w:pStyle w:val="Normal"/>
        <w:spacing w:before="120" w:after="120"/>
        <w:ind w:left="2268" w:right="0" w:hanging="0"/>
        <w:jc w:val="both"/>
        <w:rPr>
          <w:rFonts w:cs="Arial" w:ascii="Arial" w:hAnsi="Arial"/>
        </w:rPr>
      </w:pPr>
      <w:r>
        <w:rPr>
          <w:rFonts w:cs="Arial" w:ascii="Arial" w:hAnsi="Arial"/>
        </w:rPr>
        <w:t>b) Para os distribuidores que acreditam que as funções vendem produtos.</w:t>
      </w:r>
    </w:p>
    <w:p>
      <w:pPr>
        <w:pStyle w:val="Normal"/>
        <w:spacing w:before="120" w:after="120"/>
        <w:ind w:left="2268" w:right="0" w:hanging="0"/>
        <w:jc w:val="both"/>
        <w:rPr>
          <w:rFonts w:cs="Arial" w:ascii="Arial" w:hAnsi="Arial"/>
          <w:i/>
        </w:rPr>
      </w:pPr>
      <w:r>
        <w:rPr>
          <w:rFonts w:cs="Arial" w:ascii="Arial" w:hAnsi="Arial"/>
          <w:i/>
        </w:rPr>
        <w:t>Codificação elegante é alta qualidade</w:t>
      </w:r>
    </w:p>
    <w:p>
      <w:pPr>
        <w:pStyle w:val="Normal"/>
        <w:spacing w:before="120" w:after="120"/>
        <w:ind w:left="2268" w:right="0" w:hanging="0"/>
        <w:jc w:val="both"/>
        <w:rPr>
          <w:rFonts w:cs="Arial" w:ascii="Arial" w:hAnsi="Arial"/>
        </w:rPr>
      </w:pPr>
      <w:r>
        <w:rPr>
          <w:rFonts w:cs="Arial" w:ascii="Arial" w:hAnsi="Arial"/>
        </w:rPr>
        <w:t>a) Para o pessoal de desenvolvimento que dá um grande valor às opiniões de seus colegas.</w:t>
      </w:r>
    </w:p>
    <w:p>
      <w:pPr>
        <w:pStyle w:val="Normal"/>
        <w:spacing w:before="120" w:after="120"/>
        <w:ind w:left="2268" w:right="0" w:hanging="0"/>
        <w:jc w:val="both"/>
        <w:rPr>
          <w:rFonts w:cs="Arial" w:ascii="Arial" w:hAnsi="Arial"/>
        </w:rPr>
      </w:pPr>
      <w:r>
        <w:rPr>
          <w:rFonts w:cs="Arial" w:ascii="Arial" w:hAnsi="Arial"/>
        </w:rPr>
        <w:t>b) Para os professores de ciência da computação que apreciam elegância.</w:t>
      </w:r>
    </w:p>
    <w:p>
      <w:pPr>
        <w:pStyle w:val="Normal"/>
        <w:spacing w:before="120" w:after="120"/>
        <w:ind w:left="2268" w:right="0" w:hanging="0"/>
        <w:jc w:val="both"/>
        <w:rPr>
          <w:rFonts w:cs="Arial" w:ascii="Arial" w:hAnsi="Arial"/>
          <w:i/>
        </w:rPr>
      </w:pPr>
      <w:r>
        <w:rPr>
          <w:rFonts w:cs="Arial" w:ascii="Arial" w:hAnsi="Arial"/>
          <w:i/>
        </w:rPr>
        <w:t>Alto desempenho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 pessoal de venda que tem de submeter seus produtos à benchmarks.</w:t>
      </w:r>
    </w:p>
    <w:p>
      <w:pPr>
        <w:pStyle w:val="Normal"/>
        <w:spacing w:before="120" w:after="120"/>
        <w:ind w:left="2268" w:right="0" w:hanging="0"/>
        <w:jc w:val="both"/>
        <w:rPr>
          <w:rFonts w:cs="Arial" w:ascii="Arial" w:hAnsi="Arial"/>
          <w:i/>
        </w:rPr>
      </w:pPr>
      <w:r>
        <w:rPr>
          <w:rFonts w:cs="Arial" w:ascii="Arial" w:hAnsi="Arial"/>
          <w:i/>
        </w:rPr>
        <w:t>Baixo custo de desenvolvimento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os gerentes do projeto que estão com orçamentos apertados.</w:t>
      </w:r>
    </w:p>
    <w:p>
      <w:pPr>
        <w:pStyle w:val="Normal"/>
        <w:spacing w:before="120" w:after="120"/>
        <w:ind w:left="2268" w:right="0" w:hanging="0"/>
        <w:jc w:val="both"/>
        <w:rPr>
          <w:rFonts w:cs="Arial" w:ascii="Arial" w:hAnsi="Arial"/>
          <w:i/>
        </w:rPr>
      </w:pPr>
      <w:r>
        <w:rPr>
          <w:rFonts w:cs="Arial" w:ascii="Arial" w:hAnsi="Arial"/>
          <w:i/>
        </w:rPr>
        <w:t>Desenvolvimento rápido é alta qualidade</w:t>
      </w:r>
    </w:p>
    <w:p>
      <w:pPr>
        <w:pStyle w:val="Normal"/>
        <w:spacing w:before="120" w:after="120"/>
        <w:ind w:left="2268" w:right="0" w:hanging="0"/>
        <w:jc w:val="both"/>
        <w:rPr>
          <w:rFonts w:cs="Arial" w:ascii="Arial" w:hAnsi="Arial"/>
        </w:rPr>
      </w:pPr>
      <w:r>
        <w:rPr>
          <w:rFonts w:cs="Arial" w:ascii="Arial" w:hAnsi="Arial"/>
        </w:rPr>
        <w:t>a) Para os usuários cujo trabalho está esperando pelo software.</w:t>
      </w:r>
    </w:p>
    <w:p>
      <w:pPr>
        <w:pStyle w:val="Normal"/>
        <w:spacing w:before="120" w:after="120"/>
        <w:ind w:left="2268" w:right="0" w:hanging="0"/>
        <w:jc w:val="both"/>
        <w:rPr>
          <w:rFonts w:cs="Arial" w:ascii="Arial" w:hAnsi="Arial"/>
        </w:rPr>
      </w:pPr>
      <w:r>
        <w:rPr>
          <w:rFonts w:cs="Arial" w:ascii="Arial" w:hAnsi="Arial"/>
        </w:rPr>
        <w:t>b) Para os distribuidores que desejam colonizar um mercado antes de seus concorrentes.</w:t>
      </w:r>
    </w:p>
    <w:p>
      <w:pPr>
        <w:pStyle w:val="Normal"/>
        <w:spacing w:before="120" w:after="120"/>
        <w:ind w:left="2268" w:right="0" w:hanging="0"/>
        <w:jc w:val="both"/>
        <w:rPr>
          <w:rFonts w:cs="Arial" w:ascii="Arial" w:hAnsi="Arial"/>
          <w:i/>
        </w:rPr>
      </w:pPr>
      <w:r>
        <w:rPr>
          <w:rFonts w:cs="Arial" w:ascii="Arial" w:hAnsi="Arial"/>
          <w:i/>
        </w:rPr>
        <w:t>Facilidade para o usuário (userfriendliness) é alta qualidade</w:t>
      </w:r>
    </w:p>
    <w:p>
      <w:pPr>
        <w:pStyle w:val="Normal"/>
        <w:spacing w:before="120" w:after="120"/>
        <w:ind w:left="2268" w:right="0" w:hanging="0"/>
        <w:jc w:val="both"/>
        <w:rPr>
          <w:rFonts w:cs="Arial" w:ascii="Arial" w:hAnsi="Arial"/>
        </w:rPr>
      </w:pPr>
      <w:r>
        <w:rPr>
          <w:rFonts w:cs="Arial" w:ascii="Arial" w:hAnsi="Arial"/>
        </w:rPr>
        <w:t>a) Para os usuários que gastam oito horas por ida na frente de uma tela utilizando o software.</w:t>
      </w:r>
    </w:p>
    <w:p>
      <w:pPr>
        <w:pStyle w:val="Normal"/>
        <w:spacing w:before="120" w:after="120"/>
        <w:ind w:left="2268" w:right="0" w:hanging="0"/>
        <w:jc w:val="both"/>
        <w:rPr>
          <w:rFonts w:cs="Arial" w:ascii="Arial" w:hAnsi="Arial"/>
        </w:rPr>
      </w:pPr>
      <w:r>
        <w:rPr>
          <w:rFonts w:cs="Arial" w:ascii="Arial" w:hAnsi="Arial"/>
        </w:rPr>
        <w:t>b) Para os usuários que não conseguem se lembrar de detalhes de interface (WEINBERG, 1993, p. 6-7).</w:t>
      </w:r>
    </w:p>
    <w:p>
      <w:pPr>
        <w:pStyle w:val="Normal"/>
        <w:spacing w:lineRule="auto" w:line="360" w:before="280" w:after="280"/>
        <w:ind w:left="0" w:right="0" w:firstLine="709"/>
        <w:jc w:val="both"/>
        <w:rPr>
          <w:rFonts w:cs="Arial" w:ascii="Arial" w:hAnsi="Arial"/>
        </w:rPr>
      </w:pPr>
      <w:r>
        <w:rPr>
          <w:rFonts w:cs="Arial" w:ascii="Arial" w:hAnsi="Arial"/>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280" w:after="280"/>
        <w:ind w:left="0" w:right="0" w:firstLine="709"/>
        <w:jc w:val="both"/>
        <w:rPr>
          <w:rFonts w:cs="Arial" w:ascii="Arial" w:hAnsi="Arial"/>
        </w:rPr>
      </w:pPr>
      <w:r>
        <w:rPr>
          <w:rFonts w:cs="Arial" w:ascii="Arial" w:hAnsi="Arial"/>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280" w:after="280"/>
        <w:ind w:left="0" w:right="0" w:firstLine="709"/>
        <w:jc w:val="both"/>
        <w:rPr>
          <w:rFonts w:cs="Arial" w:ascii="Arial" w:hAnsi="Arial"/>
        </w:rPr>
      </w:pPr>
      <w:r>
        <w:rPr>
          <w:rFonts w:cs="Arial" w:ascii="Arial" w:hAnsi="Arial"/>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280" w:after="280"/>
        <w:ind w:left="0" w:right="0" w:firstLine="709"/>
        <w:jc w:val="both"/>
        <w:rPr>
          <w:rFonts w:cs="Arial" w:ascii="Arial" w:hAnsi="Arial"/>
        </w:rPr>
      </w:pPr>
      <w:r>
        <w:rPr>
          <w:rFonts w:cs="Arial" w:ascii="Arial" w:hAnsi="Arial"/>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280" w:after="280"/>
        <w:ind w:left="0" w:right="0" w:firstLine="709"/>
        <w:jc w:val="both"/>
        <w:rPr>
          <w:rFonts w:cs="Arial" w:ascii="Arial" w:hAnsi="Arial"/>
        </w:rPr>
      </w:pPr>
      <w:r>
        <w:rPr>
          <w:rFonts w:cs="Arial" w:ascii="Arial" w:hAnsi="Arial"/>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280" w:after="280"/>
        <w:ind w:left="0" w:right="0" w:firstLine="709"/>
        <w:jc w:val="both"/>
        <w:rPr>
          <w:rFonts w:cs="Arial" w:ascii="Arial" w:hAnsi="Arial"/>
        </w:rPr>
      </w:pPr>
      <w:r>
        <w:rPr>
          <w:rFonts w:cs="Arial" w:ascii="Arial" w:hAnsi="Arial"/>
        </w:rPr>
        <w:t>Com este exemplo o autor elucida a questão valor, o qual detém sua importância individual.</w:t>
      </w:r>
    </w:p>
    <w:p>
      <w:pPr>
        <w:pStyle w:val="Normal"/>
        <w:spacing w:lineRule="auto" w:line="360" w:before="280" w:after="280"/>
        <w:ind w:left="0" w:right="0" w:firstLine="709"/>
        <w:jc w:val="both"/>
        <w:rPr>
          <w:rFonts w:cs="Arial" w:ascii="Arial" w:hAnsi="Arial"/>
        </w:rPr>
      </w:pPr>
      <w:r>
        <w:rPr>
          <w:rFonts w:cs="Arial" w:ascii="Arial" w:hAnsi="Arial"/>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280" w:after="280"/>
        <w:ind w:left="0" w:right="0" w:firstLine="709"/>
        <w:jc w:val="both"/>
        <w:rPr>
          <w:rFonts w:cs="Arial" w:ascii="Arial" w:hAnsi="Arial"/>
        </w:rPr>
      </w:pPr>
      <w:r>
        <w:rPr>
          <w:rFonts w:cs="Arial" w:ascii="Arial" w:hAnsi="Arial"/>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280" w:after="280"/>
        <w:ind w:left="0" w:right="0" w:firstLine="709"/>
        <w:jc w:val="both"/>
        <w:rPr>
          <w:rFonts w:cs="Arial" w:ascii="Arial" w:hAnsi="Arial"/>
        </w:rPr>
      </w:pPr>
      <w:r>
        <w:rPr>
          <w:rFonts w:cs="Arial" w:ascii="Arial" w:hAnsi="Arial"/>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280" w:after="280"/>
        <w:ind w:left="0" w:right="0" w:firstLine="709"/>
        <w:jc w:val="both"/>
        <w:rPr>
          <w:rFonts w:cs="Arial" w:ascii="Arial" w:hAnsi="Arial"/>
        </w:rPr>
      </w:pPr>
      <w:r>
        <w:rPr>
          <w:rFonts w:cs="Arial" w:ascii="Arial" w:hAnsi="Arial"/>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280" w:after="280"/>
        <w:ind w:left="0" w:right="0" w:firstLine="709"/>
        <w:jc w:val="both"/>
        <w:rPr>
          <w:rFonts w:cs="Arial" w:ascii="Arial" w:hAnsi="Arial"/>
        </w:rPr>
      </w:pPr>
      <w:r>
        <w:rPr>
          <w:rFonts w:cs="Arial" w:ascii="Arial" w:hAnsi="Arial"/>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Existe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280" w:after="280"/>
        <w:ind w:left="0" w:right="0" w:firstLine="709"/>
        <w:jc w:val="both"/>
        <w:outlineLvl w:val="3"/>
        <w:rPr>
          <w:rFonts w:eastAsia="Times New Roman" w:cs="Arial" w:ascii="Arial" w:hAnsi="Arial"/>
          <w:lang w:eastAsia="pt-BR"/>
        </w:rPr>
      </w:pPr>
      <w:r>
        <w:rPr>
          <w:rFonts w:eastAsia="Times New Roman" w:cs="Arial" w:ascii="Arial" w:hAnsi="Arial"/>
          <w:lang w:eastAsia="pt-BR"/>
        </w:rPr>
        <w:t>“</w:t>
      </w:r>
      <w:r>
        <w:rPr>
          <w:rFonts w:eastAsia="Times New Roman" w:cs="Arial" w:ascii="Arial" w:hAnsi="Arial"/>
          <w:lang w:eastAsia="pt-BR"/>
        </w:rPr>
        <w:t xml:space="preserve">Clean Code de Roberto C. Martin e descreve os princípios necessários para um código legível, elegante e eficiente”. </w:t>
      </w:r>
    </w:p>
    <w:p>
      <w:pPr>
        <w:pStyle w:val="Normal"/>
        <w:shd w:fill="FFFFFF" w:val="clear"/>
        <w:spacing w:lineRule="auto" w:line="360" w:before="280" w:after="280"/>
        <w:ind w:left="0" w:right="0" w:firstLine="709"/>
        <w:jc w:val="both"/>
        <w:rPr>
          <w:rFonts w:eastAsia="Times New Roman" w:cs="Arial" w:ascii="Arial" w:hAnsi="Arial"/>
          <w:lang w:eastAsia="pt-BR"/>
        </w:rPr>
      </w:pPr>
      <w:r>
        <w:rPr>
          <w:rFonts w:eastAsia="Times New Roman" w:cs="Arial" w:ascii="Arial" w:hAnsi="Arial"/>
          <w:lang w:eastAsia="pt-BR"/>
        </w:rPr>
        <w:t>Um código limpo é simples e direto. [...] tão bem legível quanto uma prosa bem escrita. [...] jamais torna confuso o objetivo do desenvolvedor, em vez disso, ele está repleto de abstrações claras e linhas de controle objetivas (</w:t>
      </w:r>
      <w:r>
        <w:rPr>
          <w:rFonts w:eastAsia="Times New Roman" w:cs="Arial" w:ascii="Arial" w:hAnsi="Arial"/>
          <w:lang w:eastAsia="pt-BR"/>
        </w:rPr>
        <w:t>MARTIN</w:t>
      </w:r>
      <w:r>
        <w:rPr>
          <w:rFonts w:eastAsia="Times New Roman" w:cs="Arial" w:ascii="Arial" w:hAnsi="Arial"/>
          <w:lang w:eastAsia="pt-BR"/>
        </w:rPr>
        <w:t xml:space="preserve"> apud BOOCH, </w:t>
      </w:r>
      <w:r>
        <w:rPr>
          <w:rFonts w:eastAsia="Times New Roman" w:cs="Arial" w:ascii="Arial" w:hAnsi="Arial"/>
          <w:lang w:eastAsia="pt-BR"/>
        </w:rPr>
        <w:t>2011,p. 3</w:t>
      </w:r>
      <w:r>
        <w:rPr>
          <w:rFonts w:eastAsia="Times New Roman" w:cs="Arial" w:ascii="Arial" w:hAnsi="Arial"/>
          <w:lang w:eastAsia="pt-BR"/>
        </w:rPr>
        <w:t>)</w:t>
      </w:r>
    </w:p>
    <w:p>
      <w:pPr>
        <w:pStyle w:val="Normal"/>
        <w:shd w:fill="FFFFFF" w:val="clear"/>
        <w:spacing w:before="280" w:after="280"/>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w:t>
      </w:r>
      <w:r>
        <w:rPr>
          <w:rFonts w:eastAsia="Times New Roman" w:cs="Arial" w:ascii="Arial" w:hAnsi="Arial"/>
          <w:sz w:val="20"/>
          <w:szCs w:val="20"/>
          <w:lang w:eastAsia="pt-BR"/>
        </w:rPr>
        <w:t>MARTIN</w:t>
      </w:r>
      <w:r>
        <w:rPr>
          <w:rFonts w:eastAsia="Times New Roman" w:cs="Arial" w:ascii="Arial" w:hAnsi="Arial"/>
          <w:sz w:val="20"/>
          <w:szCs w:val="20"/>
          <w:lang w:eastAsia="pt-BR"/>
        </w:rPr>
        <w:t xml:space="preserve"> apud THOMAS, </w:t>
      </w:r>
      <w:r>
        <w:rPr>
          <w:rFonts w:eastAsia="Times New Roman" w:cs="Arial" w:ascii="Arial" w:hAnsi="Arial"/>
          <w:sz w:val="20"/>
          <w:szCs w:val="20"/>
          <w:lang w:eastAsia="pt-BR"/>
        </w:rPr>
        <w:t>2011</w:t>
      </w:r>
      <w:r>
        <w:rPr>
          <w:rFonts w:eastAsia="Times New Roman" w:cs="Arial" w:ascii="Arial" w:hAnsi="Arial"/>
          <w:sz w:val="20"/>
          <w:szCs w:val="20"/>
          <w:lang w:eastAsia="pt-BR"/>
        </w:rPr>
        <w:t>,</w:t>
      </w:r>
      <w:r>
        <w:rPr>
          <w:rFonts w:eastAsia="Times New Roman" w:cs="Arial" w:ascii="Arial" w:hAnsi="Arial"/>
          <w:sz w:val="20"/>
          <w:szCs w:val="20"/>
          <w:lang w:eastAsia="pt-BR"/>
        </w:rPr>
        <w:t>p. 4</w:t>
      </w:r>
      <w:r>
        <w:rPr>
          <w:rFonts w:eastAsia="Times New Roman" w:cs="Arial" w:ascii="Arial" w:hAnsi="Arial"/>
          <w:sz w:val="20"/>
          <w:szCs w:val="20"/>
          <w:lang w:eastAsia="pt-BR"/>
        </w:rPr>
        <w:t>)</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Por que um código limpo?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Mas como obter um código limpo que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w:t>
      </w:r>
      <w:r>
        <w:rPr>
          <w:rFonts w:cs="Arial" w:ascii="Arial" w:hAnsi="Arial"/>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Seguindo essas duas regras, Beck diz que isso ira gerar “um complexo comportamento individual e de grupo com implicações técnicas”, deve-se:</w:t>
      </w:r>
    </w:p>
    <w:p>
      <w:pPr>
        <w:pStyle w:val="Normal"/>
        <w:tabs>
          <w:tab w:val="left" w:pos="7052" w:leader="none"/>
        </w:tabs>
        <w:spacing w:before="280" w:after="280"/>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280" w:after="280"/>
        <w:ind w:left="0" w:right="0" w:firstLine="709"/>
        <w:jc w:val="both"/>
        <w:rPr>
          <w:rFonts w:cs="Arial" w:ascii="Arial" w:hAnsi="Arial"/>
        </w:rPr>
      </w:pPr>
      <w:r>
        <w:rPr>
          <w:rFonts w:cs="Arial" w:ascii="Arial" w:hAnsi="Arial"/>
        </w:rPr>
        <w:t>Feathers (p. 86) diz que TDD é o recurso mais valioso e é a mais poderosa tecnica de inclusão de recursos, […] . Ela permite consentrarmos em uma caracteristica de cada vez. (p 91)</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(2010, p. prefácio) explica que o medo convive com o programador e o faz hesitar, ele se comunica menos, o afasta do </w:t>
      </w:r>
      <w:r>
        <w:rPr>
          <w:rFonts w:cs="Arial" w:ascii="Arial" w:hAnsi="Arial"/>
          <w:i/>
          <w:shd w:fill="FFFFFF" w:val="clear"/>
        </w:rPr>
        <w:t>feedback</w:t>
      </w:r>
      <w:r>
        <w:rPr>
          <w:rFonts w:cs="Arial" w:ascii="Arial" w:hAnsi="Arial"/>
          <w:shd w:fill="FFFFFF" w:val="clear"/>
        </w:rPr>
        <w:t xml:space="preserve">, torna-o mal humorado, e o TDD possibilita transformar positivamente, ou seja, facilita inverter cada uma dessas situações.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ListParagraph"/>
        <w:numPr>
          <w:ilvl w:val="1"/>
          <w:numId w:val="1"/>
        </w:numPr>
        <w:spacing w:lineRule="auto" w:line="360" w:before="280" w:after="280"/>
        <w:contextualSpacing/>
        <w:jc w:val="both"/>
        <w:outlineLvl w:val="1"/>
        <w:rPr>
          <w:rFonts w:cs="Arial" w:ascii="Arial" w:hAnsi="Arial"/>
          <w:sz w:val="28"/>
        </w:rPr>
      </w:pPr>
      <w:bookmarkStart w:id="8" w:name="_Toc414738379"/>
      <w:bookmarkEnd w:id="8"/>
      <w:r>
        <w:rPr>
          <w:rFonts w:cs="Arial" w:ascii="Arial" w:hAnsi="Arial"/>
          <w:sz w:val="28"/>
        </w:rPr>
        <w:t>Qualidade de produto de software</w:t>
      </w:r>
    </w:p>
    <w:p>
      <w:pPr>
        <w:pStyle w:val="Normal"/>
        <w:spacing w:lineRule="auto" w:line="360" w:before="280" w:after="280"/>
        <w:ind w:left="0" w:right="0" w:firstLine="709"/>
        <w:jc w:val="both"/>
        <w:rPr>
          <w:rFonts w:cs="Arial" w:ascii="Arial" w:hAnsi="Arial"/>
        </w:rPr>
      </w:pPr>
      <w:r>
        <w:rPr>
          <w:rFonts w:cs="Arial" w:ascii="Arial" w:hAnsi="Arial"/>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280" w:after="280"/>
        <w:ind w:left="0" w:right="0" w:firstLine="709"/>
        <w:jc w:val="both"/>
        <w:rPr>
          <w:rFonts w:cs="Arial" w:ascii="Arial" w:hAnsi="Arial"/>
        </w:rPr>
      </w:pPr>
      <w:r>
        <w:rPr>
          <w:rFonts w:cs="Arial" w:ascii="Arial" w:hAnsi="Arial"/>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ListParagraph"/>
        <w:numPr>
          <w:ilvl w:val="1"/>
          <w:numId w:val="1"/>
        </w:numPr>
        <w:spacing w:lineRule="auto" w:line="360" w:before="280" w:after="280"/>
        <w:contextualSpacing/>
        <w:jc w:val="both"/>
        <w:outlineLvl w:val="1"/>
        <w:rPr>
          <w:rFonts w:cs="Arial" w:ascii="Arial" w:hAnsi="Arial"/>
          <w:bCs/>
          <w:sz w:val="28"/>
        </w:rPr>
      </w:pPr>
      <w:r>
        <w:rPr>
          <w:rFonts w:cs="Arial" w:ascii="Arial" w:hAnsi="Arial"/>
          <w:bCs/>
          <w:sz w:val="28"/>
        </w:rPr>
        <w:t xml:space="preserve"> </w:t>
      </w:r>
      <w:bookmarkStart w:id="9" w:name="_Toc414738380"/>
      <w:bookmarkEnd w:id="9"/>
      <w:r>
        <w:rPr>
          <w:rFonts w:cs="Arial" w:ascii="Arial" w:hAnsi="Arial"/>
          <w:bCs/>
          <w:sz w:val="28"/>
        </w:rPr>
        <w:t>Qualidade de código</w:t>
      </w:r>
    </w:p>
    <w:p>
      <w:pPr>
        <w:pStyle w:val="Normal"/>
        <w:spacing w:lineRule="auto" w:line="360" w:before="280" w:after="280"/>
        <w:ind w:left="0" w:right="0" w:firstLine="709"/>
        <w:jc w:val="both"/>
        <w:rPr>
          <w:rFonts w:cs="Arial" w:ascii="Arial" w:hAnsi="Arial"/>
        </w:rPr>
      </w:pPr>
      <w:r>
        <w:rPr>
          <w:rFonts w:cs="Arial" w:ascii="Arial" w:hAnsi="Arial"/>
        </w:rPr>
        <w:t>Martin Fowler desse: “Qualquer tolo consegue escrever código que um computador entenda. Bons programadores conseguem escrever código que humanos conseguem entender” (p 15, Refactoring: Improving the design of existing Code); essa frase é muito citada no mundo agile e muitos desenvolvedores tentam adotar, porem mesmo em seu livro, Fowler diz que se você precisa refatorar é essencial ter uma bateria solida de testes(p,89), já que isso evita problemas de mudança de comportamento entre as refatorações.</w:t>
      </w:r>
    </w:p>
    <w:p>
      <w:pPr>
        <w:pStyle w:val="Normal"/>
        <w:spacing w:lineRule="auto" w:line="360" w:before="280" w:after="280"/>
        <w:ind w:left="0" w:right="0" w:firstLine="709"/>
        <w:jc w:val="both"/>
        <w:rPr>
          <w:rFonts w:cs="Arial" w:ascii="Arial" w:hAnsi="Arial"/>
        </w:rPr>
      </w:pPr>
      <w:r>
        <w:rPr>
          <w:rFonts w:cs="Arial" w:ascii="Arial" w:hAnsi="Arial"/>
        </w:rPr>
        <w:t>Outro problema comum de código mal escrito é que as pessoas mais antigas da equipe que conhecem o código, e são muitas vezes impedidos de afastarem desse código, já que são os principais conhecedores dos mesmos, e quando uma nova funcionalidade difícil é pedida essa pessoa que é encarregada a introduzir o código no sistema. Esse cenário é comum em empresas de todo o mundo. (apostila caelum, p 51).</w:t>
      </w:r>
    </w:p>
    <w:p>
      <w:pPr>
        <w:pStyle w:val="Normal"/>
        <w:spacing w:lineRule="auto" w:line="360" w:before="280" w:after="280"/>
        <w:ind w:left="0" w:right="0" w:firstLine="709"/>
        <w:jc w:val="both"/>
        <w:rPr>
          <w:rFonts w:cs="Arial" w:ascii="Arial" w:hAnsi="Arial"/>
        </w:rPr>
      </w:pPr>
      <w:r>
        <w:rPr>
          <w:rFonts w:cs="Arial" w:ascii="Arial" w:hAnsi="Arial"/>
        </w:rPr>
        <w:t>E para tentar assegurar qualidade foram criadas métricas de qualidade de código.</w:t>
      </w:r>
    </w:p>
    <w:p>
      <w:pPr>
        <w:pStyle w:val="ListParagraph"/>
        <w:numPr>
          <w:ilvl w:val="2"/>
          <w:numId w:val="1"/>
        </w:numPr>
        <w:spacing w:lineRule="auto" w:line="360" w:before="280" w:after="280"/>
        <w:contextualSpacing/>
        <w:jc w:val="both"/>
        <w:outlineLvl w:val="2"/>
        <w:rPr>
          <w:rFonts w:cs="Arial" w:ascii="Arial" w:hAnsi="Arial"/>
          <w:bCs/>
          <w:sz w:val="28"/>
        </w:rPr>
      </w:pPr>
      <w:r>
        <w:rPr>
          <w:rFonts w:cs="Arial" w:ascii="Arial" w:hAnsi="Arial"/>
          <w:b/>
          <w:bCs/>
        </w:rPr>
        <w:t xml:space="preserve"> </w:t>
      </w:r>
      <w:bookmarkStart w:id="10" w:name="_Toc414738381"/>
      <w:bookmarkEnd w:id="10"/>
      <w:r>
        <w:rPr>
          <w:rFonts w:cs="Arial" w:ascii="Arial" w:hAnsi="Arial"/>
          <w:bCs/>
          <w:sz w:val="28"/>
        </w:rPr>
        <w:t>Complexidade Ciclomática (CC)</w:t>
      </w:r>
    </w:p>
    <w:p>
      <w:pPr>
        <w:pStyle w:val="Normal"/>
        <w:spacing w:lineRule="auto" w:line="360" w:before="280" w:after="280"/>
        <w:ind w:left="0" w:right="0" w:firstLine="709"/>
        <w:jc w:val="both"/>
        <w:rPr>
          <w:rFonts w:cs="Arial" w:ascii="Arial" w:hAnsi="Arial"/>
        </w:rPr>
      </w:pPr>
      <w:r>
        <w:rPr>
          <w:rFonts w:cs="Arial" w:ascii="Arial" w:hAnsi="Arial"/>
        </w:rPr>
        <w:t>Esta métrica de qualidade de software foi formulada por Thomas J. McCabe em 1976, (p1) e mede a quantidade de caminhos possíveis que um método, uma classe ou arquivo, contém e é calculado através de um grafo direcionado.</w:t>
      </w:r>
    </w:p>
    <w:p>
      <w:pPr>
        <w:pStyle w:val="Normal"/>
        <w:spacing w:lineRule="auto" w:line="360" w:before="280" w:after="280"/>
        <w:ind w:left="0" w:right="0" w:firstLine="709"/>
        <w:jc w:val="both"/>
        <w:rPr>
          <w:rFonts w:cs="Arial" w:ascii="Arial" w:hAnsi="Arial"/>
        </w:rPr>
      </w:pPr>
      <w:r>
        <w:rPr>
          <w:rFonts w:cs="Arial" w:ascii="Arial" w:hAnsi="Arial"/>
        </w:rPr>
        <w:t>Em um de seus artigos ele questiona a necessidade forma de medir a facilidade de manter e testar um método; ele questiona o fato de os softwares nessa época gastar valores de dinheiro consideráveis em manutenção e teste;</w:t>
      </w:r>
    </w:p>
    <w:p>
      <w:pPr>
        <w:pStyle w:val="Normal"/>
        <w:spacing w:lineRule="auto" w:line="360" w:before="280" w:after="280"/>
        <w:ind w:left="0" w:right="0" w:firstLine="709"/>
        <w:jc w:val="both"/>
        <w:rPr>
          <w:rFonts w:cs="Arial" w:ascii="Arial" w:hAnsi="Arial"/>
        </w:rPr>
      </w:pPr>
      <w:r>
        <w:rPr>
          <w:rFonts w:cs="Arial" w:ascii="Arial" w:hAnsi="Arial"/>
        </w:rPr>
        <w:t>Para isso McCabe (p1) desenvolveu um teorema matemático guiado nos caminhos possíveis de um código; e quanto maior a quantidade de caminho, moires as confeiçoes a serem testadas e cobertas, além de uma necessidade maior de entendimento.</w:t>
      </w:r>
    </w:p>
    <w:p>
      <w:pPr>
        <w:pStyle w:val="Normal"/>
        <w:spacing w:lineRule="auto" w:line="360" w:before="280" w:after="280"/>
        <w:ind w:left="0" w:right="0" w:firstLine="709"/>
        <w:jc w:val="both"/>
        <w:rPr>
          <w:rFonts w:cs="Arial" w:ascii="Arial" w:hAnsi="Arial"/>
        </w:rPr>
      </w:pPr>
      <w:r>
        <w:rPr>
          <w:rFonts w:cs="Arial" w:ascii="Arial" w:hAnsi="Arial"/>
        </w:rPr>
        <w:t>O teorema de forma resumida é a quantidade de setas do grafo representado pela letra e, menos a quantidade de nós que o algoritmo tem representado por n, mais a quantidade de componentes conectados representado por p, que resulta na complexidade ciclo matica v(G).</w:t>
      </w:r>
    </w:p>
    <w:p>
      <w:pPr>
        <w:pStyle w:val="Normal"/>
        <w:spacing w:lineRule="auto" w:line="360" w:before="280" w:after="280"/>
        <w:ind w:left="0" w:right="0" w:firstLine="709"/>
        <w:jc w:val="both"/>
        <w:rPr>
          <w:rFonts w:cs="Arial" w:ascii="Arial" w:hAnsi="Arial"/>
        </w:rPr>
      </w:pPr>
      <w:r>
        <w:rPr>
          <w:rFonts w:cs="Arial" w:ascii="Arial" w:hAnsi="Arial"/>
        </w:rPr>
        <w:t>v(G) = e – n + p</w:t>
      </w:r>
    </w:p>
    <w:p>
      <w:pPr>
        <w:pStyle w:val="Normal"/>
        <w:spacing w:lineRule="auto" w:line="360" w:before="280" w:after="280"/>
        <w:ind w:left="0" w:right="0" w:firstLine="709"/>
        <w:jc w:val="both"/>
        <w:rPr>
          <w:rFonts w:cs="Arial" w:ascii="Arial" w:hAnsi="Arial"/>
        </w:rPr>
      </w:pPr>
      <w:r>
        <w:rPr>
          <w:rFonts w:cs="Arial" w:ascii="Arial" w:hAnsi="Arial"/>
        </w:rPr>
        <w:t>Ou seja, o método da figura N</w:t>
      </w:r>
    </w:p>
    <w:p>
      <w:pPr>
        <w:pStyle w:val="Textoprformatado"/>
        <w:spacing w:lineRule="auto" w:line="360" w:before="280" w:after="280"/>
        <w:ind w:left="0" w:right="0" w:firstLine="709"/>
        <w:jc w:val="both"/>
        <w:rPr>
          <w:rFonts w:cs="Arial" w:ascii="Arial" w:hAnsi="Arial"/>
        </w:rPr>
      </w:pPr>
      <w:r>
        <w:rPr>
          <w:rFonts w:cs="Arial" w:ascii="Arial" w:hAnsi="Arial"/>
        </w:rPr>
        <w:t>http://www.devmedia.com.br/sequencia-de-fibonacci-em-java/23620</w:t>
      </w:r>
    </w:p>
    <w:p>
      <w:pPr>
        <w:pStyle w:val="Corpodotexto"/>
        <w:spacing w:before="0" w:after="0"/>
        <w:rPr/>
      </w:pPr>
      <w:r>
        <w:fldChar w:fldCharType="begin"/>
      </w:r>
      <w:r>
        <w:instrText> HYPERLINK "http://www.devmedia.com.br/sequencia-de-fibonacci-em-java/23620" \l "ixzz3Tw0TiXlB"</w:instrText>
      </w:r>
      <w:r>
        <w:fldChar w:fldCharType="separate"/>
      </w:r>
      <w:r>
        <w:rPr/>
      </w:r>
      <w:r>
        <w:fldChar w:fldCharType="end"/>
      </w:r>
    </w:p>
    <w:p>
      <w:pPr>
        <w:pStyle w:val="Normal"/>
        <w:spacing w:lineRule="auto" w:line="360" w:before="280" w:after="280"/>
        <w:ind w:left="0" w:right="0" w:firstLine="709"/>
        <w:jc w:val="both"/>
        <w:rPr>
          <w:rFonts w:cs="Arial" w:ascii="Arial" w:hAnsi="Arial"/>
        </w:rPr>
      </w:pPr>
      <w:r>
        <w:rPr>
          <w:rFonts w:cs="Arial" w:ascii="Arial" w:hAnsi="Arial"/>
        </w:rPr>
        <w:t xml:space="preserve">Tem uma Complexidade Ciclomática de </w:t>
      </w:r>
      <w:r>
        <w:rPr>
          <w:rFonts w:cs="Arial" w:ascii="Arial" w:hAnsi="Arial"/>
          <w:b/>
        </w:rPr>
        <w:t>x</w:t>
      </w:r>
      <w:r>
        <w:rPr>
          <w:rFonts w:cs="Arial" w:ascii="Arial" w:hAnsi="Arial"/>
        </w:rPr>
        <w:t xml:space="preserve"> dada a formula v(G) = 7 – 3 + 1. Já o mesmo programa a da figura (N+1) tem a Complexidade Ciclomática de </w:t>
      </w:r>
      <w:r>
        <w:rPr>
          <w:rFonts w:cs="Arial" w:ascii="Arial" w:hAnsi="Arial"/>
          <w:b/>
        </w:rPr>
        <w:t>y</w:t>
      </w:r>
      <w:r>
        <w:rPr>
          <w:rFonts w:cs="Arial" w:ascii="Arial" w:hAnsi="Arial"/>
        </w:rPr>
        <w:t xml:space="preserve"> dada a formula v(G) = e – n + p.</w:t>
      </w:r>
    </w:p>
    <w:p>
      <w:pPr>
        <w:pStyle w:val="ListParagraph"/>
        <w:numPr>
          <w:ilvl w:val="2"/>
          <w:numId w:val="1"/>
        </w:numPr>
        <w:spacing w:lineRule="auto" w:line="360" w:before="280" w:after="280"/>
        <w:contextualSpacing/>
        <w:jc w:val="both"/>
        <w:outlineLvl w:val="2"/>
        <w:rPr>
          <w:rFonts w:cs="Arial" w:ascii="Arial" w:hAnsi="Arial"/>
          <w:sz w:val="28"/>
        </w:rPr>
      </w:pPr>
      <w:bookmarkStart w:id="11" w:name="__DdeLink__295_1293899704"/>
      <w:r>
        <w:rPr>
          <w:rFonts w:cs="Arial" w:ascii="Arial" w:hAnsi="Arial"/>
          <w:sz w:val="28"/>
        </w:rPr>
        <w:t xml:space="preserve"> </w:t>
      </w:r>
      <w:bookmarkStart w:id="12" w:name="_Toc414738382"/>
      <w:r>
        <w:rPr>
          <w:rFonts w:cs="Arial" w:ascii="Arial" w:hAnsi="Arial"/>
          <w:sz w:val="28"/>
        </w:rPr>
        <w:t>Número de Linhas De Código</w:t>
      </w:r>
      <w:bookmarkEnd w:id="11"/>
      <w:bookmarkEnd w:id="12"/>
      <w:r>
        <w:rPr>
          <w:rFonts w:cs="Arial" w:ascii="Arial" w:hAnsi="Arial"/>
          <w:sz w:val="28"/>
        </w:rPr>
        <w:t xml:space="preserve"> (LOC – Line of Code)</w:t>
      </w:r>
    </w:p>
    <w:p>
      <w:pPr>
        <w:pStyle w:val="Normal"/>
        <w:spacing w:lineRule="auto" w:line="360" w:before="280" w:after="280"/>
        <w:ind w:left="0" w:right="0" w:firstLine="709"/>
        <w:jc w:val="both"/>
        <w:rPr>
          <w:rFonts w:cs="Arial" w:ascii="Arial" w:hAnsi="Arial"/>
          <w:bCs/>
        </w:rPr>
      </w:pPr>
      <w:r>
        <w:rPr>
          <w:rFonts w:cs="Arial" w:ascii="Arial" w:hAnsi="Arial"/>
          <w:bCs/>
        </w:rPr>
        <w:t>São as Linhas de Códigos efetivas em um sistema.</w:t>
      </w:r>
    </w:p>
    <w:p>
      <w:pPr>
        <w:pStyle w:val="Normal"/>
        <w:spacing w:lineRule="auto" w:line="360" w:before="280" w:after="280"/>
        <w:ind w:left="0" w:right="0" w:firstLine="709"/>
        <w:jc w:val="both"/>
        <w:rPr>
          <w:rFonts w:cs="Arial" w:ascii="Arial" w:hAnsi="Arial"/>
        </w:rPr>
      </w:pPr>
      <w:r>
        <w:rPr>
          <w:rFonts w:cs="Arial" w:ascii="Arial" w:hAnsi="Arial"/>
        </w:rPr>
        <w:t>Considerada a medida mais simples e também a menos precisa, já que não existem distinção de linhas em branco, comentários, e código, a métrica LOC serve como referência para identificar o tamanho do projeto, pois, um programa de 4 milhões de linhas tende a ser mais complexo que um programa de 4 mil linhas. Koscianski (p,229,  qualidade de software, 2ª ed) .</w:t>
      </w:r>
    </w:p>
    <w:p>
      <w:pPr>
        <w:pStyle w:val="Normal"/>
        <w:spacing w:lineRule="auto" w:line="360" w:before="280" w:after="280"/>
        <w:ind w:left="0" w:right="0" w:firstLine="709"/>
        <w:jc w:val="both"/>
        <w:rPr>
          <w:rFonts w:cs="Arial" w:ascii="Arial" w:hAnsi="Arial"/>
        </w:rPr>
      </w:pPr>
      <w:r>
        <w:rPr>
          <w:rFonts w:cs="Arial" w:ascii="Arial" w:hAnsi="Arial"/>
        </w:rPr>
        <w:t>Em seu exemplo  Koscianski mostra que a figura X.X tem três linhas, sendo  três logicas e duas físicas</w:t>
      </w:r>
    </w:p>
    <w:p>
      <w:pPr>
        <w:pStyle w:val="Normal"/>
        <w:spacing w:lineRule="auto" w:line="360" w:before="280" w:after="280"/>
        <w:ind w:left="0" w:right="0" w:firstLine="709"/>
        <w:jc w:val="both"/>
        <w:rPr>
          <w:rFonts w:cs="Arial" w:ascii="Arial" w:hAnsi="Arial"/>
        </w:rPr>
      </w:pPr>
      <w:r>
        <w:rPr>
          <w:rFonts w:cs="Arial" w:ascii="Arial" w:hAnsi="Arial"/>
        </w:rPr>
        <w:t>// uma comparacao</w:t>
      </w:r>
    </w:p>
    <w:p>
      <w:pPr>
        <w:pStyle w:val="Normal"/>
        <w:spacing w:lineRule="auto" w:line="360" w:before="280" w:after="280"/>
        <w:ind w:left="0" w:right="0" w:firstLine="709"/>
        <w:jc w:val="both"/>
        <w:rPr>
          <w:rFonts w:cs="Arial" w:ascii="Arial" w:hAnsi="Arial"/>
        </w:rPr>
      </w:pPr>
      <w:r>
        <w:rPr>
          <w:rFonts w:cs="Arial" w:ascii="Arial" w:hAnsi="Arial"/>
        </w:rPr>
        <w:t>if (a &gt; b) { a++; puts (“ok”);</w:t>
      </w:r>
    </w:p>
    <w:p>
      <w:pPr>
        <w:pStyle w:val="Normal"/>
        <w:spacing w:lineRule="auto" w:line="360" w:before="280" w:after="280"/>
        <w:ind w:left="0" w:right="0" w:firstLine="709"/>
        <w:jc w:val="both"/>
        <w:rPr>
          <w:rFonts w:cs="Arial" w:ascii="Arial" w:hAnsi="Arial"/>
        </w:rPr>
      </w:pPr>
      <w:r>
        <w:rPr>
          <w:rFonts w:cs="Arial" w:ascii="Arial" w:hAnsi="Arial"/>
        </w:rPr>
        <w:t>}</w:t>
      </w:r>
    </w:p>
    <w:p>
      <w:pPr>
        <w:pStyle w:val="ListParagraph"/>
        <w:numPr>
          <w:ilvl w:val="2"/>
          <w:numId w:val="1"/>
        </w:numPr>
        <w:spacing w:lineRule="auto" w:line="360" w:before="280" w:after="280"/>
        <w:contextualSpacing/>
        <w:jc w:val="both"/>
        <w:outlineLvl w:val="2"/>
        <w:rPr>
          <w:rFonts w:cs="Arial" w:ascii="Arial" w:hAnsi="Arial"/>
          <w:bCs/>
          <w:sz w:val="28"/>
        </w:rPr>
      </w:pPr>
      <w:bookmarkStart w:id="13" w:name="_Toc414738383"/>
      <w:bookmarkEnd w:id="13"/>
      <w:r>
        <w:rPr>
          <w:rFonts w:cs="Arial" w:ascii="Arial" w:hAnsi="Arial"/>
          <w:bCs/>
          <w:sz w:val="28"/>
        </w:rPr>
        <w:t>Dívida Técnica (Technical Debt)</w:t>
      </w:r>
    </w:p>
    <w:p>
      <w:pPr>
        <w:pStyle w:val="Normal"/>
        <w:spacing w:lineRule="auto" w:line="360" w:before="280" w:after="280"/>
        <w:ind w:left="0" w:right="0" w:firstLine="709"/>
        <w:jc w:val="both"/>
        <w:rPr>
          <w:rFonts w:cs="Arial" w:ascii="Arial" w:hAnsi="Arial"/>
        </w:rPr>
      </w:pPr>
      <w:r>
        <w:rPr>
          <w:rFonts w:cs="Arial" w:ascii="Arial" w:hAnsi="Arial"/>
        </w:rPr>
        <w:t xml:space="preserve">O conceito de dívida técnica surgiu com através de uma metáfora feita por Ward Cunningham,  </w:t>
      </w:r>
    </w:p>
    <w:p>
      <w:pPr>
        <w:pStyle w:val="Normal"/>
        <w:spacing w:lineRule="auto" w:line="360" w:before="280" w:after="280"/>
        <w:ind w:left="2127" w:right="0" w:firstLine="709"/>
        <w:jc w:val="both"/>
        <w:rPr>
          <w:rFonts w:cs="Arial" w:ascii="Arial" w:hAnsi="Arial"/>
          <w:i/>
          <w:iCs/>
          <w:sz w:val="20"/>
        </w:rPr>
      </w:pPr>
      <w:r>
        <w:rPr>
          <w:rFonts w:cs="Arial" w:ascii="Arial" w:hAnsi="Arial"/>
          <w:i/>
          <w:iCs/>
          <w:sz w:val="20"/>
        </w:rPr>
        <w:t xml:space="preserve">Nesta metáfora, fazendo as coisas da maneira rápida e suja nos leva à uma dívida técnica, que é semelhante a uma dívida financeira. Como uma dívida financeira, a dívida técnica incorre em pagamentos de juros, que vêm sob a forma de o esforço extra que temos de fazer no futuro desenvolvimento devido à escolha rápida e suja de design. </w:t>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(Fowler, </w:t>
      </w:r>
      <w:hyperlink r:id="rId3">
        <w:r>
          <w:rPr>
            <w:rStyle w:val="LinkdaInternet"/>
            <w:rFonts w:cs="Arial" w:ascii="Arial" w:hAnsi="Arial"/>
            <w:lang w:val="en-US"/>
          </w:rPr>
          <w:t>http://martinfowler.com/bliki/TechnicalDebt.html</w:t>
        </w:r>
      </w:hyperlink>
      <w:r>
        <w:rPr>
          <w:rFonts w:cs="Arial" w:ascii="Arial" w:hAnsi="Arial"/>
          <w:lang w:val="en-US"/>
        </w:rPr>
        <w:t>, 2003)</w:t>
      </w:r>
    </w:p>
    <w:p>
      <w:pPr>
        <w:pStyle w:val="Normal"/>
        <w:spacing w:lineRule="auto" w:line="360" w:before="280" w:after="280"/>
        <w:ind w:left="0" w:right="0" w:firstLine="709"/>
        <w:jc w:val="both"/>
        <w:rPr>
          <w:rFonts w:cs="Arial" w:ascii="Arial" w:hAnsi="Arial"/>
        </w:rPr>
      </w:pPr>
      <w:r>
        <w:rPr>
          <w:rFonts w:cs="Arial" w:ascii="Arial" w:hAnsi="Arial"/>
        </w:rPr>
        <w:t>Pouco de pois que Cunningham fez essa metáfora a comunidade de desenvolvimento de software passou a evoluir o conceito, considerando a dívida técnica um dos principais aspectos de qualidade, já que um software com baixa dívida técnica tende a ser menos difícil de entender, mais seguro de modificar, exige menor tempo de manutenção, que consequentemente diminui o custo do projeto.</w:t>
      </w:r>
    </w:p>
    <w:p>
      <w:pPr>
        <w:pStyle w:val="Normal"/>
        <w:spacing w:lineRule="auto" w:line="360" w:before="280" w:after="280"/>
        <w:ind w:left="0" w:right="0" w:firstLine="709"/>
        <w:jc w:val="both"/>
        <w:rPr>
          <w:rFonts w:cs="Arial" w:ascii="Arial" w:hAnsi="Arial"/>
        </w:rPr>
      </w:pPr>
      <w:r>
        <w:rPr>
          <w:rFonts w:cs="Arial" w:ascii="Arial" w:hAnsi="Arial"/>
        </w:rPr>
        <w:t>(agile Desenvolvimento de software com entregas frequentes e foco no valor de negocio - Andŕe Faria Gomes, p 88)</w:t>
      </w:r>
    </w:p>
    <w:p>
      <w:pPr>
        <w:pStyle w:val="Normal"/>
        <w:spacing w:lineRule="auto" w:line="360" w:before="280" w:after="280"/>
        <w:ind w:left="0" w:right="0" w:firstLine="709"/>
        <w:jc w:val="both"/>
        <w:rPr>
          <w:rFonts w:cs="Arial" w:ascii="Arial" w:hAnsi="Arial"/>
        </w:rPr>
      </w:pPr>
      <w:r>
        <w:rPr>
          <w:rFonts w:cs="Arial" w:ascii="Arial" w:hAnsi="Arial"/>
        </w:rPr>
      </w:r>
    </w:p>
    <w:p>
      <w:pPr>
        <w:pStyle w:val="ListParagraph"/>
        <w:numPr>
          <w:ilvl w:val="2"/>
          <w:numId w:val="1"/>
        </w:numPr>
        <w:spacing w:lineRule="auto" w:line="360" w:before="280" w:after="280"/>
        <w:contextualSpacing/>
        <w:jc w:val="both"/>
        <w:outlineLvl w:val="2"/>
        <w:rPr>
          <w:rFonts w:cs="Arial" w:ascii="Arial" w:hAnsi="Arial"/>
          <w:bCs/>
          <w:sz w:val="28"/>
        </w:rPr>
      </w:pPr>
      <w:bookmarkStart w:id="14" w:name="_Toc414738384"/>
      <w:bookmarkEnd w:id="14"/>
      <w:r>
        <w:rPr>
          <w:rFonts w:cs="Arial" w:ascii="Arial" w:hAnsi="Arial"/>
          <w:bCs/>
          <w:sz w:val="28"/>
        </w:rPr>
        <w:t>Cobertura de código.</w:t>
      </w:r>
    </w:p>
    <w:p>
      <w:pPr>
        <w:pStyle w:val="Normal"/>
        <w:spacing w:lineRule="auto" w:line="360" w:before="280" w:after="280"/>
        <w:ind w:left="0" w:right="0" w:firstLine="709"/>
        <w:jc w:val="both"/>
        <w:rPr>
          <w:rFonts w:cs="Arial" w:ascii="Arial" w:hAnsi="Arial"/>
        </w:rPr>
      </w:pPr>
      <w:r>
        <w:rPr>
          <w:rFonts w:cs="Arial" w:ascii="Arial" w:hAnsi="Arial"/>
        </w:rPr>
        <w:t>Esta métrica é usada para medir a quantidade de código que foi testada ou deixou de ser, normalmente expressa em porcentagem, ou em linhas de código logico.</w:t>
      </w:r>
    </w:p>
    <w:p>
      <w:pPr>
        <w:pStyle w:val="Normal"/>
        <w:spacing w:lineRule="auto" w:line="360" w:before="280" w:after="280"/>
        <w:ind w:left="0" w:right="0" w:firstLine="709"/>
        <w:jc w:val="both"/>
        <w:rPr>
          <w:rFonts w:cs="Arial" w:ascii="Arial" w:hAnsi="Arial"/>
        </w:rPr>
      </w:pPr>
      <w:r>
        <w:rPr>
          <w:rFonts w:cs="Arial" w:ascii="Arial" w:hAnsi="Arial"/>
        </w:rPr>
        <w:t>Uma cobertura de código de 100% indica que todo código de produção tem ao menos um teste passando por ele. (Mauricio Aniche, Test Driven Development - Teste e Design no Mundo Real com DotNet - Casa do Codigo, p139)</w:t>
      </w:r>
    </w:p>
    <w:p>
      <w:pPr>
        <w:pStyle w:val="ListParagraph"/>
        <w:numPr>
          <w:ilvl w:val="2"/>
          <w:numId w:val="1"/>
        </w:numPr>
        <w:spacing w:lineRule="auto" w:line="360" w:before="280" w:after="280"/>
        <w:contextualSpacing/>
        <w:jc w:val="both"/>
        <w:outlineLvl w:val="2"/>
        <w:rPr>
          <w:rFonts w:cs="Arial" w:ascii="Arial" w:hAnsi="Arial"/>
          <w:bCs/>
          <w:sz w:val="28"/>
        </w:rPr>
      </w:pPr>
      <w:bookmarkStart w:id="15" w:name="_Toc414738385"/>
      <w:bookmarkEnd w:id="15"/>
      <w:r>
        <w:rPr>
          <w:rFonts w:cs="Arial" w:ascii="Arial" w:hAnsi="Arial"/>
          <w:bCs/>
          <w:sz w:val="28"/>
        </w:rPr>
        <w:t>Duplicação de código.</w:t>
      </w:r>
    </w:p>
    <w:p>
      <w:pPr>
        <w:pStyle w:val="Normal"/>
        <w:spacing w:lineRule="auto" w:line="360" w:before="280" w:after="280"/>
        <w:ind w:left="0" w:right="0" w:firstLine="709"/>
        <w:jc w:val="both"/>
        <w:rPr>
          <w:rFonts w:cs="Arial" w:ascii="Arial" w:hAnsi="Arial"/>
        </w:rPr>
      </w:pPr>
      <w:r>
        <w:rPr>
          <w:rFonts w:cs="Arial" w:ascii="Arial" w:hAnsi="Arial"/>
        </w:rPr>
        <w:t>É o termo usado para o código que foi repetido em mais de um lugar, ele pode  ser o mesmo código de outro trecho, pode ser um código parecido mais com uma variável diferente, no entanto o código duplicado é considerado por Fowler, o principal problema de um software, e se isso ocorre é essencial  encontrar uma maneira de unificá-los, pois, diminui assim a complexidade do sistema, e sua divida técnica.</w:t>
      </w:r>
    </w:p>
    <w:p>
      <w:pPr>
        <w:pStyle w:val="Normal"/>
        <w:spacing w:lineRule="auto" w:line="360" w:before="280" w:after="280"/>
        <w:ind w:left="0" w:right="0" w:firstLine="709"/>
        <w:jc w:val="both"/>
        <w:rPr>
          <w:rFonts w:cs="Arial" w:ascii="Arial" w:hAnsi="Arial"/>
        </w:rPr>
      </w:pPr>
      <w:r>
        <w:rPr>
          <w:rFonts w:cs="Arial" w:ascii="Arial" w:hAnsi="Arial"/>
        </w:rPr>
        <w:t xml:space="preserve">Uma maneira de remover código duplicado é introduzir um método ou uma classe, e passar suas dependências por parâmetro. </w:t>
      </w:r>
    </w:p>
    <w:p>
      <w:pPr>
        <w:pStyle w:val="Normal"/>
        <w:spacing w:lineRule="auto" w:line="360" w:before="280" w:after="280"/>
        <w:ind w:left="0" w:right="0" w:firstLine="709"/>
        <w:jc w:val="both"/>
        <w:rPr>
          <w:rFonts w:cs="Arial" w:ascii="Arial" w:hAnsi="Arial"/>
        </w:rPr>
      </w:pPr>
      <w:r>
        <w:rPr>
          <w:rFonts w:cs="Arial" w:ascii="Arial" w:hAnsi="Arial"/>
        </w:rPr>
        <w:t>Por exemplo o código abaixo pode ser representado por um único método e chamado duas vezes</w:t>
      </w:r>
    </w:p>
    <w:p>
      <w:pPr>
        <w:pStyle w:val="Textoprformatado"/>
        <w:widowControl/>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sum1 </w:t>
      </w:r>
      <w:r>
        <w:rPr>
          <w:rFonts w:cs="Arial" w:ascii="Arial" w:hAnsi="Arial"/>
          <w:color w:val="339933"/>
          <w:sz w:val="21"/>
          <w:lang w:val="en-US"/>
        </w:rPr>
        <w: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average1 </w:t>
      </w:r>
      <w:r>
        <w:rPr>
          <w:rFonts w:cs="Arial" w:ascii="Arial" w:hAnsi="Arial"/>
          <w:color w:val="339933"/>
          <w:sz w:val="21"/>
          <w:lang w:val="en-US"/>
        </w:rPr>
        <w:t>=</w:t>
      </w:r>
      <w:r>
        <w:rPr>
          <w:rFonts w:cs="Arial" w:ascii="Arial" w:hAnsi="Arial"/>
          <w:color w:val="000000"/>
          <w:sz w:val="21"/>
          <w:lang w:val="en-US"/>
        </w:rPr>
        <w:t xml:space="preserve"> sum1</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sum2 </w:t>
      </w:r>
      <w:r>
        <w:rPr>
          <w:rFonts w:cs="Arial" w:ascii="Arial" w:hAnsi="Arial"/>
          <w:color w:val="339933"/>
          <w:sz w:val="21"/>
          <w:lang w:val="en-US"/>
        </w:rPr>
        <w: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average2 </w:t>
      </w:r>
      <w:r>
        <w:rPr>
          <w:rFonts w:cs="Arial" w:ascii="Arial" w:hAnsi="Arial"/>
          <w:color w:val="339933"/>
          <w:sz w:val="21"/>
          <w:lang w:val="en-US"/>
        </w:rPr>
        <w:t>=</w:t>
      </w:r>
      <w:r>
        <w:rPr>
          <w:rFonts w:cs="Arial" w:ascii="Arial" w:hAnsi="Arial"/>
          <w:color w:val="000000"/>
          <w:sz w:val="21"/>
          <w:lang w:val="en-US"/>
        </w:rPr>
        <w:t xml:space="preserve"> sum2</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rPr>
          <w:rFonts w:cs="Arial" w:ascii="Arial" w:hAnsi="Arial"/>
          <w:lang w:val="en-US"/>
        </w:rPr>
      </w:pPr>
      <w:r>
        <w:rPr>
          <w:rFonts w:cs="Arial" w:ascii="Arial" w:hAnsi="Arial"/>
          <w:lang w:val="en-US"/>
        </w:rPr>
      </w:r>
    </w:p>
    <w:p>
      <w:pPr>
        <w:pStyle w:val="Textoprformatado"/>
        <w:widowControl/>
        <w:rPr>
          <w:rFonts w:cs="Arial" w:ascii="Arial" w:hAnsi="Arial"/>
          <w:lang w:val="en-US"/>
        </w:rPr>
      </w:pPr>
      <w:r>
        <w:rPr>
          <w:rFonts w:cs="Arial" w:ascii="Arial" w:hAnsi="Arial"/>
          <w:lang w:val="en-US"/>
        </w:rPr>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refatorado o codigo fica: </w:t>
      </w:r>
    </w:p>
    <w:p>
      <w:pPr>
        <w:pStyle w:val="Textoprformatado"/>
        <w:spacing w:lineRule="auto" w:line="360" w:before="280" w:after="280"/>
        <w:ind w:left="0" w:right="0" w:firstLine="709"/>
        <w:jc w:val="both"/>
        <w:rPr>
          <w:rFonts w:cs="Arial" w:ascii="Arial" w:hAnsi="Arial"/>
          <w:color w:val="009900"/>
          <w:sz w:val="21"/>
          <w:lang w:val="en-US"/>
        </w:rPr>
      </w:pPr>
      <w:r>
        <w:rPr>
          <w:rFonts w:cs="Arial" w:ascii="Arial" w:hAnsi="Arial"/>
          <w:color w:val="993333"/>
          <w:sz w:val="21"/>
          <w:lang w:val="en-US"/>
        </w:rPr>
        <w:t>int</w:t>
      </w:r>
      <w:r>
        <w:rPr>
          <w:rFonts w:cs="Arial" w:ascii="Arial" w:hAnsi="Arial"/>
          <w:color w:val="000000"/>
          <w:sz w:val="21"/>
          <w:lang w:val="en-US"/>
        </w:rPr>
        <w:t xml:space="preserve"> calcAverage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993333"/>
          <w:sz w:val="21"/>
          <w:lang w:val="en-US"/>
        </w:rPr>
        <w:t>int</w:t>
      </w:r>
      <w:r>
        <w:rPr>
          <w:rFonts w:cs="Arial" w:ascii="Arial" w:hAnsi="Arial"/>
          <w:color w:val="000000"/>
          <w:sz w:val="21"/>
          <w:lang w:val="en-US"/>
        </w:rPr>
        <w:t xml:space="preserve"> sum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 </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B1B100"/>
          <w:sz w:val="21"/>
          <w:lang w:val="en-US"/>
        </w:rPr>
        <w:t>return</w:t>
      </w:r>
      <w:r>
        <w:rPr>
          <w:rFonts w:cs="Arial" w:ascii="Arial" w:hAnsi="Arial"/>
          <w:color w:val="000000"/>
          <w:sz w:val="21"/>
          <w:lang w:val="en-US"/>
        </w:rPr>
        <w:t xml:space="preserve"> sum</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spacing w:lineRule="auto" w:line="360" w:before="280" w:after="280"/>
        <w:ind w:left="0" w:right="0" w:firstLine="709"/>
        <w:jc w:val="both"/>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array2</w:t>
      </w:r>
      <w:r>
        <w:rPr>
          <w:rFonts w:cs="Arial" w:ascii="Arial" w:hAnsi="Arial"/>
          <w:color w:val="009900"/>
          <w:sz w:val="21"/>
          <w:lang w:val="en-US"/>
        </w:rPr>
        <w:t>)</w:t>
      </w:r>
      <w:r>
        <w:rPr>
          <w:rFonts w:cs="Arial" w:ascii="Arial" w:hAnsi="Arial"/>
          <w:color w:val="339933"/>
          <w:sz w:val="21"/>
          <w:lang w:val="en-US"/>
        </w:rPr>
        <w:t>;</w:t>
      </w:r>
    </w:p>
    <w:p>
      <w:pPr>
        <w:pStyle w:val="Normal"/>
        <w:spacing w:lineRule="auto" w:line="360" w:before="280" w:after="280"/>
        <w:ind w:left="0" w:right="0" w:firstLine="709"/>
        <w:jc w:val="both"/>
        <w:rPr>
          <w:rFonts w:cs="Arial" w:ascii="Arial" w:hAnsi="Arial"/>
          <w:lang w:val="en-US"/>
        </w:rPr>
      </w:pPr>
      <w:r>
        <w:rPr>
          <w:rFonts w:cs="Arial" w:ascii="Arial" w:hAnsi="Arial"/>
          <w:lang w:val="en-US"/>
        </w:rPr>
        <w:t>(Wikipedia)</w:t>
      </w:r>
    </w:p>
    <w:p>
      <w:pPr>
        <w:pStyle w:val="Normal"/>
        <w:pageBreakBefore/>
        <w:spacing w:lineRule="auto" w:line="360"/>
        <w:jc w:val="both"/>
        <w:rPr>
          <w:rFonts w:cs="Arial" w:ascii="Arial" w:hAnsi="Arial"/>
          <w:lang w:val="en-US"/>
        </w:rPr>
      </w:pPr>
      <w:r>
        <w:rPr>
          <w:rFonts w:cs="Arial" w:ascii="Arial" w:hAnsi="Arial"/>
          <w:lang w:val="en-US"/>
        </w:rPr>
      </w:r>
    </w:p>
    <w:p>
      <w:pPr>
        <w:pStyle w:val="ListParagraph"/>
        <w:numPr>
          <w:ilvl w:val="0"/>
          <w:numId w:val="1"/>
        </w:numPr>
        <w:spacing w:lineRule="auto" w:line="360"/>
        <w:jc w:val="both"/>
        <w:outlineLvl w:val="0"/>
        <w:rPr>
          <w:rFonts w:cs="Arial" w:ascii="Arial" w:hAnsi="Arial"/>
          <w:sz w:val="28"/>
        </w:rPr>
      </w:pPr>
      <w:bookmarkStart w:id="16" w:name="_Toc414738386"/>
      <w:bookmarkEnd w:id="16"/>
      <w:r>
        <w:rPr>
          <w:rFonts w:cs="Arial" w:ascii="Arial" w:hAnsi="Arial"/>
          <w:sz w:val="28"/>
        </w:rPr>
        <w:t>TDD – Alternativa de garantia de qualidade no desenvolvimento de software</w:t>
      </w:r>
    </w:p>
    <w:p>
      <w:pPr>
        <w:pStyle w:val="Normal"/>
        <w:spacing w:lineRule="auto" w:line="360"/>
        <w:ind w:left="0" w:right="0" w:firstLine="709"/>
        <w:jc w:val="both"/>
        <w:rPr>
          <w:rFonts w:cs="Arial" w:ascii="Arial" w:hAnsi="Arial"/>
        </w:rPr>
      </w:pPr>
      <w:r>
        <w:rPr>
          <w:rFonts w:cs="Arial" w:ascii="Arial" w:hAnsi="Arial"/>
        </w:rPr>
        <w:t xml:space="preserve">TDD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2"/>
        </w:numPr>
        <w:jc w:val="both"/>
        <w:rPr>
          <w:rFonts w:cs="Arial" w:ascii="Arial" w:hAnsi="Arial"/>
          <w:sz w:val="20"/>
        </w:rPr>
      </w:pPr>
      <w:r>
        <w:rPr>
          <w:rFonts w:cs="Arial" w:ascii="Arial" w:hAnsi="Arial"/>
          <w:sz w:val="20"/>
        </w:rPr>
        <w:t>Vermelho – Escrever um pequeno teste que não funcione e que talvez nem mesmo compile inicialmente.</w:t>
      </w:r>
    </w:p>
    <w:p>
      <w:pPr>
        <w:pStyle w:val="ListParagraph"/>
        <w:numPr>
          <w:ilvl w:val="0"/>
          <w:numId w:val="2"/>
        </w:numPr>
        <w:jc w:val="both"/>
        <w:rPr>
          <w:rFonts w:cs="Arial" w:ascii="Arial" w:hAnsi="Arial"/>
          <w:sz w:val="20"/>
        </w:rPr>
      </w:pPr>
      <w:r>
        <w:rPr>
          <w:rFonts w:cs="Arial" w:ascii="Arial" w:hAnsi="Arial"/>
          <w:sz w:val="20"/>
        </w:rPr>
        <w:t>Verde – Fazer rapidamente o teste funcionar, mesmo contendo algum pecado necessário inicialmente.</w:t>
      </w:r>
    </w:p>
    <w:p>
      <w:pPr>
        <w:pStyle w:val="ListParagraph"/>
        <w:numPr>
          <w:ilvl w:val="0"/>
          <w:numId w:val="2"/>
        </w:numPr>
        <w:jc w:val="both"/>
        <w:rPr>
          <w:rFonts w:cs="Arial" w:ascii="Arial" w:hAnsi="Arial"/>
          <w:sz w:val="20"/>
        </w:rPr>
      </w:pPr>
      <w:r>
        <w:rPr>
          <w:rFonts w:cs="Arial" w:ascii="Arial" w:hAnsi="Arial"/>
          <w:sz w:val="20"/>
        </w:rPr>
        <w:t>Refatorar – Eliminar todas as duplicatas criadas apenas para que o teste funcione. (BECK, 2010).</w:t>
      </w:r>
    </w:p>
    <w:p>
      <w:pPr>
        <w:pStyle w:val="ListParagraph"/>
        <w:ind w:left="1776"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No meio informal da informática é considerado um mantra tais passos para a programação, a Figura 1 mostra a relação das palavras citadas por Beck com o objetivo de cada passo.</w:t>
      </w:r>
    </w:p>
    <w:p>
      <w:pPr>
        <w:pStyle w:val="Normal"/>
        <w:jc w:val="center"/>
        <w:rPr>
          <w:rFonts w:cs="Arial" w:ascii="Arial" w:hAnsi="Arial"/>
          <w:sz w:val="20"/>
          <w:szCs w:val="20"/>
        </w:rPr>
      </w:pPr>
      <w:r>
        <w:rPr>
          <w:rFonts w:cs="Arial" w:ascii="Arial" w:hAnsi="Arial"/>
          <w:sz w:val="20"/>
          <w:szCs w:val="20"/>
        </w:rPr>
        <w:t>Figura 1: Mantra do TDD</w:t>
      </w:r>
    </w:p>
    <w:p>
      <w:pPr>
        <w:pStyle w:val="Normal"/>
        <w:keepNext/>
        <w:jc w:val="center"/>
        <w:rPr/>
      </w:pPr>
      <w:r>
        <w:rPr/>
        <w:drawing>
          <wp:inline distT="0" distB="0" distL="0" distR="0">
            <wp:extent cx="2574290" cy="2690495"/>
            <wp:effectExtent l="0" t="0" r="0" b="0"/>
            <wp:docPr id="1"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tdd_flow.gif"/>
                    <pic:cNvPicPr>
                      <a:picLocks noChangeAspect="1" noChangeArrowheads="1"/>
                    </pic:cNvPicPr>
                  </pic:nvPicPr>
                  <pic:blipFill>
                    <a:blip r:embed="rId4"/>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Diogoosorio, 2012</w:t>
      </w:r>
    </w:p>
    <w:p>
      <w:pPr>
        <w:pStyle w:val="Normal"/>
        <w:jc w:val="center"/>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7" w:name="_Toc414738387"/>
      <w:bookmarkEnd w:id="17"/>
      <w:r>
        <w:rPr>
          <w:rFonts w:cs="Arial" w:ascii="Arial" w:hAnsi="Arial"/>
          <w:sz w:val="28"/>
        </w:rPr>
        <w:t>JUnit: Framework para testes automáticos</w:t>
      </w:r>
    </w:p>
    <w:p>
      <w:pPr>
        <w:pStyle w:val="Normal"/>
        <w:spacing w:lineRule="auto" w:line="360"/>
        <w:ind w:left="0" w:right="0" w:firstLine="708"/>
        <w:jc w:val="both"/>
        <w:rPr>
          <w:rFonts w:cs="Arial" w:ascii="Arial" w:hAnsi="Arial"/>
        </w:rPr>
      </w:pPr>
      <w:r>
        <w:rPr>
          <w:rFonts w:cs="Arial" w:ascii="Arial" w:hAnsi="Arial"/>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rPr>
      </w:pPr>
      <w:r>
        <w:rPr>
          <w:rFonts w:cs="Arial" w:ascii="Arial" w:hAnsi="Arial"/>
        </w:rPr>
        <w:t>Massol (2005) tenta descrever de maneira simples o que é um framework e como o JUnit se enquadra em um framework.</w:t>
      </w:r>
    </w:p>
    <w:p>
      <w:pPr>
        <w:pStyle w:val="Normal"/>
        <w:ind w:left="2124" w:right="0" w:hanging="0"/>
        <w:jc w:val="both"/>
        <w:rPr>
          <w:rFonts w:cs="Arial" w:ascii="Arial" w:hAnsi="Arial"/>
          <w:sz w:val="20"/>
        </w:rPr>
      </w:pPr>
      <w:r>
        <w:rPr>
          <w:rFonts w:cs="Arial" w:ascii="Arial" w:hAnsi="Arial"/>
          <w:sz w:val="20"/>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ind w:left="2124" w:right="0" w:firstLine="708"/>
        <w:jc w:val="both"/>
        <w:rPr>
          <w:rFonts w:cs="Arial" w:ascii="Arial" w:hAnsi="Arial"/>
          <w:sz w:val="20"/>
        </w:rPr>
      </w:pPr>
      <w:r>
        <w:rPr>
          <w:rFonts w:cs="Arial" w:ascii="Arial" w:hAnsi="Arial"/>
          <w:sz w:val="20"/>
        </w:rPr>
      </w:r>
    </w:p>
    <w:p>
      <w:pPr>
        <w:pStyle w:val="Normal"/>
        <w:spacing w:lineRule="auto" w:line="360" w:before="280" w:after="280"/>
        <w:ind w:left="0" w:right="0" w:firstLine="709"/>
        <w:jc w:val="both"/>
        <w:rPr>
          <w:rStyle w:val="Appleconvertedspace"/>
          <w:rFonts w:cs="Arial" w:ascii="Arial" w:hAnsi="Arial"/>
          <w:b/>
          <w:bCs/>
          <w:i/>
          <w:iCs/>
          <w:shd w:fill="FFFF00" w:val="clear"/>
        </w:rPr>
      </w:pPr>
      <w:r>
        <w:rPr>
          <w:rStyle w:val="Appleconvertedspace"/>
          <w:rFonts w:cs="Arial" w:ascii="Arial" w:hAnsi="Arial"/>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hd w:fill="FFFFFF" w:val="clear"/>
        </w:rPr>
        <w:t>hot-spots</w:t>
      </w:r>
      <w:r>
        <w:rPr>
          <w:rStyle w:val="Appleconvertedspace"/>
          <w:rFonts w:cs="Arial" w:ascii="Arial" w:hAnsi="Arial"/>
          <w:shd w:fill="FFFFFF" w:val="clear"/>
        </w:rPr>
        <w:t xml:space="preserve"> (pontos de extensão) onde devem ser feitas as adaptações do código para um funcionamento específico de certos módulos</w:t>
      </w:r>
      <w:r>
        <w:rPr>
          <w:rStyle w:val="Appleconvertedspace"/>
          <w:rFonts w:cs="Arial" w:ascii="Arial" w:hAnsi="Arial"/>
          <w:shd w:fill="FFFF00" w:val="clear"/>
        </w:rPr>
        <w:t xml:space="preserve"> </w:t>
      </w:r>
      <w:r>
        <w:rPr>
          <w:rStyle w:val="Appleconvertedspace"/>
          <w:rFonts w:cs="Arial" w:ascii="Arial" w:hAnsi="Arial"/>
          <w:b/>
          <w:bCs/>
          <w:i/>
          <w:iCs/>
          <w:shd w:fill="FFFF00" w:val="clear"/>
        </w:rPr>
        <w:t xml:space="preserve">(MATTSSON, 1996; MATTSSON, 2000; JOHNSON, 1991; GAMMA et al, 1995; BUSCHMANN et al, 1996; PREE, 1995; PINTO, 2000). </w:t>
      </w:r>
      <w:r>
        <w:rPr>
          <w:rStyle w:val="Appleconvertedspace"/>
          <w:rFonts w:cs="Arial" w:ascii="Arial" w:hAnsi="Arial"/>
          <w:b/>
          <w:bCs/>
          <w:i/>
          <w:iCs/>
          <w:shd w:fill="FFFF00" w:val="clear"/>
        </w:rPr>
        <w:t>Daonde saiu isso???</w:t>
      </w:r>
    </w:p>
    <w:p>
      <w:pPr>
        <w:pStyle w:val="Normal"/>
        <w:spacing w:lineRule="auto" w:line="360"/>
        <w:ind w:left="0" w:right="0" w:firstLine="708"/>
        <w:jc w:val="both"/>
        <w:rPr>
          <w:rFonts w:cs="Arial" w:ascii="Arial" w:hAnsi="Arial"/>
        </w:rPr>
      </w:pPr>
      <w:r>
        <w:rPr>
          <w:rFonts w:cs="Arial" w:ascii="Arial" w:hAnsi="Arial"/>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rPr>
      </w:pPr>
      <w:r>
        <w:rPr>
          <w:rFonts w:cs="Arial" w:ascii="Arial" w:hAnsi="Arial"/>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8" w:name="_Toc414738388"/>
      <w:bookmarkEnd w:id="18"/>
      <w:r>
        <w:rPr>
          <w:rFonts w:cs="Arial" w:ascii="Arial" w:hAnsi="Arial"/>
          <w:sz w:val="28"/>
        </w:rPr>
        <w:t>Passos do TDD</w:t>
      </w:r>
    </w:p>
    <w:p>
      <w:pPr>
        <w:pStyle w:val="Normal"/>
        <w:spacing w:lineRule="auto" w:line="360"/>
        <w:jc w:val="both"/>
        <w:rPr>
          <w:rFonts w:cs="Arial" w:ascii="Arial" w:hAnsi="Arial"/>
        </w:rPr>
      </w:pPr>
      <w:r>
        <w:rPr>
          <w:rFonts w:cs="Arial" w:ascii="Arial" w:hAnsi="Arial"/>
        </w:rPr>
        <w:t>Texto Explicativo.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19" w:name="_Toc414738389"/>
      <w:bookmarkEnd w:id="19"/>
      <w:r>
        <w:rPr>
          <w:rFonts w:cs="Arial" w:ascii="Arial" w:hAnsi="Arial"/>
          <w:sz w:val="28"/>
        </w:rPr>
        <w:t>Vermelho: Criando um novo teste</w:t>
      </w:r>
    </w:p>
    <w:p>
      <w:pPr>
        <w:pStyle w:val="Normal"/>
        <w:spacing w:lineRule="auto" w:line="360"/>
        <w:ind w:left="0" w:right="0" w:firstLine="708"/>
        <w:jc w:val="both"/>
        <w:rPr>
          <w:rFonts w:cs="Arial" w:ascii="Arial" w:hAnsi="Arial"/>
        </w:rPr>
      </w:pPr>
      <w:r>
        <w:rPr>
          <w:rFonts w:cs="Arial" w:ascii="Arial" w:hAnsi="Arial"/>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rPr>
      </w:pPr>
      <w:r>
        <w:rPr>
          <w:rFonts w:cs="Arial" w:ascii="Arial" w:hAnsi="Arial"/>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t>Figura 2: Teste não compila</w:t>
      </w:r>
    </w:p>
    <w:p>
      <w:pPr>
        <w:pStyle w:val="Normal"/>
        <w:jc w:val="center"/>
        <w:rPr/>
      </w:pPr>
      <w:r>
        <w:rPr/>
        <w:drawing>
          <wp:inline distT="0" distB="0" distL="0" distR="0">
            <wp:extent cx="3752850" cy="3638550"/>
            <wp:effectExtent l="0" t="0" r="0" b="0"/>
            <wp:docPr id="2"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2.PNG"/>
                    <pic:cNvPicPr>
                      <a:picLocks noChangeAspect="1" noChangeArrowheads="1"/>
                    </pic:cNvPicPr>
                  </pic:nvPicPr>
                  <pic:blipFill>
                    <a:blip r:embed="rId5"/>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 Figura 3 mostra o framework JUnit exibindo os resultados do teste da Figura 1 de forma gráfica, mais a frente será abordado a ferramenta de teste JUnit.</w:t>
      </w:r>
    </w:p>
    <w:p>
      <w:pPr>
        <w:pStyle w:val="Normal"/>
        <w:jc w:val="center"/>
        <w:rPr>
          <w:rFonts w:cs="Arial" w:ascii="Arial" w:hAnsi="Arial"/>
          <w:sz w:val="20"/>
          <w:szCs w:val="20"/>
        </w:rPr>
      </w:pPr>
      <w:r>
        <w:rPr>
          <w:rFonts w:cs="Arial" w:ascii="Arial" w:hAnsi="Arial"/>
          <w:sz w:val="20"/>
          <w:szCs w:val="20"/>
        </w:rPr>
        <w:t>Figura 3: JUnit em modo gráfico junto da IDE NetBeans.</w:t>
      </w:r>
    </w:p>
    <w:p>
      <w:pPr>
        <w:pStyle w:val="Normal"/>
        <w:jc w:val="center"/>
        <w:rPr/>
      </w:pPr>
      <w:r>
        <w:rPr/>
        <w:drawing>
          <wp:inline distT="0" distB="0" distL="0" distR="0">
            <wp:extent cx="5762625" cy="1752600"/>
            <wp:effectExtent l="0" t="0" r="0" b="0"/>
            <wp:docPr id="3"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3.PNG"/>
                    <pic:cNvPicPr>
                      <a:picLocks noChangeAspect="1" noChangeArrowheads="1"/>
                    </pic:cNvPicPr>
                  </pic:nvPicPr>
                  <pic:blipFill>
                    <a:blip r:embed="rId6"/>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ListParagraph"/>
        <w:pageBreakBefore/>
        <w:numPr>
          <w:ilvl w:val="2"/>
          <w:numId w:val="1"/>
        </w:numPr>
        <w:spacing w:lineRule="auto" w:line="360"/>
        <w:jc w:val="both"/>
        <w:outlineLvl w:val="2"/>
        <w:rPr>
          <w:rFonts w:cs="Arial" w:ascii="Arial" w:hAnsi="Arial"/>
          <w:sz w:val="28"/>
        </w:rPr>
      </w:pPr>
      <w:bookmarkStart w:id="20" w:name="_Toc414738390"/>
      <w:bookmarkEnd w:id="20"/>
      <w:r>
        <w:rPr>
          <w:rFonts w:cs="Arial" w:ascii="Arial" w:hAnsi="Arial"/>
          <w:sz w:val="28"/>
        </w:rPr>
        <w:t>Verde: Fazendo o teste passar</w:t>
      </w:r>
    </w:p>
    <w:p>
      <w:pPr>
        <w:pStyle w:val="Normal"/>
        <w:spacing w:lineRule="auto" w:line="360"/>
        <w:ind w:left="0" w:right="0" w:firstLine="708"/>
        <w:jc w:val="both"/>
        <w:rPr>
          <w:rFonts w:cs="Arial" w:ascii="Arial" w:hAnsi="Arial"/>
        </w:rPr>
      </w:pPr>
      <w:r>
        <w:rPr>
          <w:rFonts w:cs="Arial" w:ascii="Arial" w:hAnsi="Arial"/>
        </w:rPr>
        <w:t xml:space="preserve">O próximo passo é resolver o problema dos erros, o framework JUnit vai mostrar que está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rPr>
        <w:t>stubs</w:t>
      </w:r>
      <w:r>
        <w:rPr>
          <w:rFonts w:cs="Arial" w:ascii="Arial" w:hAnsi="Arial"/>
        </w:rPr>
        <w:t>.</w:t>
      </w:r>
    </w:p>
    <w:p>
      <w:pPr>
        <w:pStyle w:val="Normal"/>
        <w:spacing w:lineRule="auto" w:line="360"/>
        <w:ind w:left="0" w:right="0" w:firstLine="708"/>
        <w:jc w:val="both"/>
        <w:rPr>
          <w:rFonts w:cs="Arial" w:ascii="Arial" w:hAnsi="Arial"/>
        </w:rPr>
      </w:pPr>
      <w:r>
        <w:rPr>
          <w:rFonts w:cs="Arial" w:ascii="Arial" w:hAnsi="Arial"/>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jc w:val="center"/>
        <w:rPr/>
      </w:pPr>
      <w:r>
        <w:rPr/>
        <w:drawing>
          <wp:inline distT="0" distB="0" distL="0" distR="0">
            <wp:extent cx="3322955" cy="2916555"/>
            <wp:effectExtent l="0" t="0" r="0" b="0"/>
            <wp:docPr id="4"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4_v2.PNG"/>
                    <pic:cNvPicPr>
                      <a:picLocks noChangeAspect="1" noChangeArrowheads="1"/>
                    </pic:cNvPicPr>
                  </pic:nvPicPr>
                  <pic:blipFill>
                    <a:blip r:embed="rId7"/>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rPr>
      </w:pPr>
      <w:r>
        <w:rPr>
          <w:rFonts w:cs="Arial" w:ascii="Arial" w:hAnsi="Arial"/>
        </w:rPr>
      </w:r>
    </w:p>
    <w:p>
      <w:pPr>
        <w:pStyle w:val="Normal"/>
        <w:pageBreakBefore/>
        <w:jc w:val="center"/>
        <w:rPr>
          <w:rFonts w:cs="Arial" w:ascii="Arial" w:hAnsi="Arial"/>
          <w:sz w:val="20"/>
          <w:szCs w:val="20"/>
        </w:rPr>
      </w:pPr>
      <w:r>
        <w:rPr>
          <w:rFonts w:cs="Arial" w:ascii="Arial" w:hAnsi="Arial"/>
          <w:sz w:val="20"/>
          <w:szCs w:val="20"/>
        </w:rPr>
        <w:t>Figura 5: forçando o resultado de um teste</w:t>
      </w:r>
    </w:p>
    <w:p>
      <w:pPr>
        <w:pStyle w:val="Normal"/>
        <w:jc w:val="center"/>
        <w:rPr/>
      </w:pPr>
      <w:r>
        <w:rPr/>
        <w:drawing>
          <wp:inline distT="0" distB="0" distL="0" distR="0">
            <wp:extent cx="3319780" cy="1126490"/>
            <wp:effectExtent l="0" t="0" r="0" b="0"/>
            <wp:docPr id="5"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5.PNG"/>
                    <pic:cNvPicPr>
                      <a:picLocks noChangeAspect="1" noChangeArrowheads="1"/>
                    </pic:cNvPicPr>
                  </pic:nvPicPr>
                  <pic:blipFill>
                    <a:blip r:embed="rId8"/>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rPr>
      </w:pPr>
      <w:r>
        <w:rPr>
          <w:rFonts w:cs="Arial" w:ascii="Arial" w:hAnsi="Arial"/>
        </w:rPr>
        <w:tab/>
      </w:r>
    </w:p>
    <w:p>
      <w:pPr>
        <w:pStyle w:val="Normal"/>
        <w:spacing w:lineRule="auto" w:line="360"/>
        <w:jc w:val="both"/>
        <w:rPr>
          <w:rFonts w:cs="Arial" w:ascii="Arial" w:hAnsi="Arial"/>
        </w:rPr>
      </w:pPr>
      <w:r>
        <w:rPr>
          <w:rFonts w:cs="Arial" w:ascii="Arial" w:hAnsi="Arial"/>
        </w:rPr>
        <w:t>Com isso pode-se prosseguir para o passo final do ciclo do TDD a refatoração.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1" w:name="_Toc414738391"/>
      <w:bookmarkEnd w:id="21"/>
      <w:r>
        <w:rPr>
          <w:rFonts w:cs="Arial" w:ascii="Arial" w:hAnsi="Arial"/>
          <w:sz w:val="28"/>
        </w:rPr>
        <w:t>Refatorar: Generalizar o método</w:t>
      </w:r>
    </w:p>
    <w:p>
      <w:pPr>
        <w:pStyle w:val="Normal"/>
        <w:spacing w:lineRule="auto" w:line="360"/>
        <w:ind w:left="0" w:right="0" w:firstLine="708"/>
        <w:jc w:val="both"/>
        <w:rPr>
          <w:rFonts w:cs="Arial" w:ascii="Arial" w:hAnsi="Arial"/>
        </w:rPr>
      </w:pPr>
      <w:r>
        <w:rPr>
          <w:rFonts w:cs="Arial" w:ascii="Arial" w:hAnsi="Arial"/>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rPr>
      </w:pPr>
      <w:r>
        <w:rPr>
          <w:rFonts w:cs="Arial" w:ascii="Arial" w:hAnsi="Arial"/>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280" w:after="280"/>
        <w:ind w:left="0" w:right="0" w:firstLine="709"/>
        <w:jc w:val="both"/>
        <w:rPr>
          <w:rFonts w:cs="Arial" w:ascii="Arial" w:hAnsi="Arial"/>
        </w:rPr>
      </w:pPr>
      <w:r>
        <w:rPr>
          <w:rFonts w:cs="Arial" w:ascii="Arial" w:hAnsi="Arial"/>
        </w:rPr>
        <w:t>Refatoração é uma palavra muito utilizada no campo da informática, Martin Fowler em seu site publicou a definição de refatoração como sendo, “</w:t>
      </w:r>
      <w:r>
        <w:rPr>
          <w:rFonts w:cs="Arial" w:ascii="Arial" w:hAnsi="Arial"/>
          <w:i/>
        </w:rPr>
        <w:t>Refactoring is a disciplined technique for restructuring an existing body of code, altering its internal structure without changing its external behavior.</w:t>
      </w:r>
      <w:r>
        <w:rPr>
          <w:rFonts w:cs="Arial" w:ascii="Arial" w:hAnsi="Arial"/>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280" w:after="280"/>
        <w:ind w:left="0" w:right="0" w:firstLine="709"/>
        <w:jc w:val="both"/>
        <w:rPr>
          <w:rFonts w:cs="Arial" w:ascii="Arial" w:hAnsi="Arial"/>
        </w:rPr>
      </w:pPr>
      <w:r>
        <w:rPr>
          <w:rFonts w:cs="Arial" w:ascii="Arial" w:hAnsi="Arial"/>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jc w:val="center"/>
        <w:rPr>
          <w:rFonts w:cs="Arial" w:ascii="Arial" w:hAnsi="Arial"/>
        </w:rPr>
      </w:pPr>
      <w:r>
        <w:rPr>
          <w:rFonts w:cs="Arial" w:ascii="Arial" w:hAnsi="Arial"/>
        </w:rPr>
        <w:t>Figura 6: Refatoração da classe Dollar e execução do teste.</w:t>
      </w:r>
    </w:p>
    <w:p>
      <w:pPr>
        <w:pStyle w:val="Normal"/>
        <w:spacing w:lineRule="auto" w:line="360"/>
        <w:jc w:val="center"/>
        <w:rPr/>
      </w:pPr>
      <w:r>
        <w:rPr/>
        <w:drawing>
          <wp:inline distT="0" distB="0" distL="0" distR="0">
            <wp:extent cx="3441700" cy="3416300"/>
            <wp:effectExtent l="0" t="0" r="0" b="0"/>
            <wp:docPr id="6"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nicius\Dropbox\TCC\Figura6.PNG"/>
                    <pic:cNvPicPr>
                      <a:picLocks noChangeAspect="1" noChangeArrowheads="1"/>
                    </pic:cNvPicPr>
                  </pic:nvPicPr>
                  <pic:blipFill>
                    <a:blip r:embed="rId9"/>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rPr>
      </w:pPr>
      <w:r>
        <w:rPr>
          <w:rFonts w:cs="Arial" w:ascii="Arial" w:hAnsi="Arial"/>
        </w:rPr>
        <w:t>Fonte: Adaptado de Beck, 2010.</w:t>
      </w:r>
    </w:p>
    <w:p>
      <w:pPr>
        <w:pStyle w:val="Normal"/>
        <w:spacing w:lineRule="auto" w:line="360"/>
        <w:ind w:left="0" w:right="0" w:firstLine="708"/>
        <w:jc w:val="both"/>
        <w:rPr>
          <w:rFonts w:cs="Arial" w:ascii="Arial" w:hAnsi="Arial"/>
        </w:rPr>
      </w:pPr>
      <w:r>
        <w:rPr>
          <w:rFonts w:cs="Arial" w:ascii="Arial" w:hAnsi="Arial"/>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rPr>
      </w:pPr>
      <w:r>
        <w:rPr>
          <w:rFonts w:cs="Arial" w:ascii="Arial" w:hAnsi="Arial"/>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2" w:name="_Toc414738392"/>
      <w:bookmarkEnd w:id="22"/>
      <w:r>
        <w:rPr>
          <w:rFonts w:cs="Arial" w:ascii="Arial" w:hAnsi="Arial"/>
          <w:sz w:val="28"/>
        </w:rPr>
        <w:t>Teste</w:t>
      </w:r>
    </w:p>
    <w:p>
      <w:pPr>
        <w:pStyle w:val="Normal"/>
        <w:spacing w:lineRule="auto" w:line="360"/>
        <w:ind w:left="0" w:right="0" w:firstLine="480"/>
        <w:jc w:val="both"/>
        <w:rPr>
          <w:rFonts w:cs="Arial" w:ascii="Arial" w:hAnsi="Arial"/>
        </w:rPr>
      </w:pPr>
      <w:r>
        <w:rPr>
          <w:rFonts w:cs="Arial" w:ascii="Arial" w:hAnsi="Arial"/>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3.3. Baby-Staps child staps</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3.3. Feedbacks dos testes</w:t>
      </w:r>
    </w:p>
    <w:p>
      <w:pPr>
        <w:pStyle w:val="Normal"/>
        <w:spacing w:lineRule="auto" w:line="360"/>
        <w:jc w:val="both"/>
        <w:rPr>
          <w:rFonts w:cs="Arial" w:ascii="Arial" w:hAnsi="Arial"/>
          <w:b/>
          <w:bCs/>
        </w:rPr>
      </w:pPr>
      <w:r>
        <w:rPr>
          <w:rFonts w:cs="Arial" w:ascii="Arial" w:hAnsi="Arial"/>
          <w:b/>
          <w:bCs/>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rPr>
      </w:pPr>
      <w:r>
        <w:rPr>
          <w:rFonts w:cs="Arial" w:ascii="Arial" w:hAnsi="Arial"/>
        </w:rPr>
        <w:t>Mauricio Aniche</w:t>
      </w:r>
    </w:p>
    <w:p>
      <w:pPr>
        <w:pStyle w:val="Normal"/>
        <w:tabs>
          <w:tab w:val="left" w:pos="0" w:leader="none"/>
          <w:tab w:val="left" w:pos="1985" w:leader="none"/>
          <w:tab w:val="left" w:pos="4111" w:leader="none"/>
        </w:tabs>
        <w:spacing w:lineRule="auto" w:line="360"/>
        <w:jc w:val="both"/>
        <w:rPr>
          <w:rFonts w:cs="Arial" w:ascii="Arial" w:hAnsi="Arial"/>
          <w:i/>
        </w:rPr>
      </w:pPr>
      <w:r>
        <w:rPr>
          <w:rFonts w:cs="Arial" w:ascii="Arial" w:hAnsi="Arial"/>
        </w:rPr>
        <w:t xml:space="preserve">Figura 7: Efeito </w:t>
      </w:r>
      <w:r>
        <w:rPr>
          <w:rFonts w:cs="Arial" w:ascii="Arial" w:hAnsi="Arial"/>
          <w:i/>
        </w:rPr>
        <w:t>feedback</w:t>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outlineLvl w:val="0"/>
        <w:rPr>
          <w:rFonts w:cs="Arial" w:ascii="Arial" w:hAnsi="Arial"/>
          <w:bCs/>
          <w:sz w:val="28"/>
          <w:szCs w:val="23"/>
        </w:rPr>
      </w:pPr>
      <w:bookmarkStart w:id="23" w:name="_Toc414738393"/>
      <w:bookmarkEnd w:id="23"/>
      <w:r>
        <w:rPr>
          <w:rFonts w:cs="Arial" w:ascii="Arial" w:hAnsi="Arial"/>
          <w:bCs/>
          <w:sz w:val="28"/>
          <w:szCs w:val="23"/>
        </w:rPr>
        <w:t>Ferramenta de publicação de Livro Digital no formato e-Pub: implementação utilizando os conceitos de TDD</w:t>
      </w:r>
    </w:p>
    <w:p>
      <w:pPr>
        <w:pStyle w:val="Normal"/>
        <w:spacing w:lineRule="auto" w:line="360"/>
        <w:jc w:val="both"/>
        <w:rPr>
          <w:rFonts w:cs="Arial" w:ascii="Arial" w:hAnsi="Arial"/>
        </w:rPr>
      </w:pPr>
      <w:r>
        <w:rPr>
          <w:rFonts w:cs="Arial" w:ascii="Arial" w:hAnsi="Arial"/>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rPr>
      </w:pPr>
      <w:r>
        <w:rPr>
          <w:rFonts w:cs="Arial" w:ascii="Arial" w:hAnsi="Arial"/>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4" w:name="_Toc414738394"/>
      <w:bookmarkEnd w:id="24"/>
      <w:r>
        <w:rPr>
          <w:rFonts w:cs="Arial" w:ascii="Arial" w:hAnsi="Arial"/>
          <w:sz w:val="28"/>
        </w:rPr>
        <w:t>Configuração do projeto</w:t>
      </w:r>
    </w:p>
    <w:p>
      <w:pPr>
        <w:pStyle w:val="Normal"/>
        <w:spacing w:lineRule="auto" w:line="360"/>
        <w:ind w:left="0" w:right="0" w:firstLine="708"/>
        <w:jc w:val="both"/>
        <w:rPr>
          <w:rFonts w:cs="Arial" w:ascii="Arial" w:hAnsi="Arial"/>
        </w:rPr>
      </w:pPr>
      <w:r>
        <w:rPr>
          <w:rFonts w:cs="Arial" w:ascii="Arial" w:hAnsi="Arial"/>
        </w:rPr>
        <w:t>É um projeto na linguagem de programação Java com a utilização de frameworks para desenvolvimento web e uma API de terceiros para publicação no arquivo físico ePub</w:t>
      </w:r>
    </w:p>
    <w:p>
      <w:pPr>
        <w:pStyle w:val="ListParagraph"/>
        <w:numPr>
          <w:ilvl w:val="1"/>
          <w:numId w:val="1"/>
        </w:numPr>
        <w:spacing w:lineRule="auto" w:line="360"/>
        <w:jc w:val="both"/>
        <w:outlineLvl w:val="1"/>
        <w:rPr>
          <w:rFonts w:cs="Arial" w:ascii="Arial" w:hAnsi="Arial"/>
          <w:sz w:val="28"/>
        </w:rPr>
      </w:pPr>
      <w:bookmarkStart w:id="25" w:name="_Toc414738395"/>
      <w:bookmarkEnd w:id="25"/>
      <w:r>
        <w:rPr>
          <w:rFonts w:cs="Arial" w:ascii="Arial" w:hAnsi="Arial"/>
          <w:sz w:val="28"/>
        </w:rPr>
        <w:t>Ferramentas utilizadas</w:t>
      </w:r>
    </w:p>
    <w:p>
      <w:pPr>
        <w:pStyle w:val="ListParagraph"/>
        <w:numPr>
          <w:ilvl w:val="0"/>
          <w:numId w:val="3"/>
        </w:numPr>
        <w:spacing w:lineRule="auto" w:line="360"/>
        <w:jc w:val="both"/>
        <w:rPr>
          <w:rFonts w:cs="Arial" w:ascii="Arial" w:hAnsi="Arial"/>
        </w:rPr>
      </w:pPr>
      <w:r>
        <w:rPr>
          <w:rFonts w:cs="Arial" w:ascii="Arial" w:hAnsi="Arial"/>
          <w:b/>
        </w:rPr>
        <w:t>Netbeans</w:t>
      </w:r>
      <w:r>
        <w:rPr>
          <w:rFonts w:cs="Arial" w:ascii="Arial" w:hAnsi="Arial"/>
        </w:rPr>
        <w:t xml:space="preserve"> – Ambiente de desenvolvimento Java distribuído pela Oracle</w:t>
      </w:r>
    </w:p>
    <w:p>
      <w:pPr>
        <w:pStyle w:val="ListParagraph"/>
        <w:numPr>
          <w:ilvl w:val="0"/>
          <w:numId w:val="3"/>
        </w:numPr>
        <w:spacing w:lineRule="auto" w:line="360"/>
        <w:jc w:val="both"/>
        <w:rPr>
          <w:rFonts w:cs="Arial" w:ascii="Arial" w:hAnsi="Arial"/>
          <w:lang w:val="en-US"/>
        </w:rPr>
      </w:pPr>
      <w:r>
        <w:rPr>
          <w:rFonts w:cs="Arial" w:ascii="Arial" w:hAnsi="Arial"/>
          <w:b/>
          <w:lang w:val="en-US"/>
        </w:rPr>
        <w:t>JSF</w:t>
      </w:r>
      <w:r>
        <w:rPr>
          <w:rFonts w:cs="Arial" w:ascii="Arial" w:hAnsi="Arial"/>
          <w:lang w:val="en-US"/>
        </w:rPr>
        <w:t xml:space="preserve"> – Framework web </w:t>
      </w:r>
    </w:p>
    <w:p>
      <w:pPr>
        <w:pStyle w:val="ListParagraph"/>
        <w:numPr>
          <w:ilvl w:val="0"/>
          <w:numId w:val="3"/>
        </w:numPr>
        <w:spacing w:lineRule="auto" w:line="360"/>
        <w:jc w:val="both"/>
        <w:rPr>
          <w:rFonts w:cs="Arial" w:ascii="Arial" w:hAnsi="Arial"/>
          <w:lang w:val="en-US"/>
        </w:rPr>
      </w:pPr>
      <w:r>
        <w:rPr>
          <w:rFonts w:cs="Arial" w:ascii="Arial" w:hAnsi="Arial"/>
          <w:b/>
          <w:lang w:val="en-US"/>
        </w:rPr>
        <w:t>Primefaces</w:t>
      </w:r>
      <w:r>
        <w:rPr>
          <w:rFonts w:cs="Arial" w:ascii="Arial" w:hAnsi="Arial"/>
          <w:lang w:val="en-US"/>
        </w:rPr>
        <w:t xml:space="preserve">  – Framework web</w:t>
      </w:r>
    </w:p>
    <w:p>
      <w:pPr>
        <w:pStyle w:val="ListParagraph"/>
        <w:numPr>
          <w:ilvl w:val="0"/>
          <w:numId w:val="3"/>
        </w:numPr>
        <w:spacing w:lineRule="auto" w:line="360"/>
        <w:jc w:val="both"/>
        <w:rPr>
          <w:rFonts w:cs="Arial" w:ascii="Arial" w:hAnsi="Arial"/>
          <w:lang w:val="en-US"/>
        </w:rPr>
      </w:pPr>
      <w:r>
        <w:rPr>
          <w:rFonts w:cs="Arial" w:ascii="Arial" w:hAnsi="Arial"/>
          <w:b/>
          <w:lang w:val="en-US"/>
        </w:rPr>
        <w:t>Epublib</w:t>
      </w:r>
      <w:r>
        <w:rPr>
          <w:rFonts w:cs="Arial" w:ascii="Arial" w:hAnsi="Arial"/>
          <w:lang w:val="en-US"/>
        </w:rPr>
        <w:t xml:space="preserve">  – Framework ePub</w:t>
      </w:r>
    </w:p>
    <w:p>
      <w:pPr>
        <w:pStyle w:val="ListParagraph"/>
        <w:numPr>
          <w:ilvl w:val="0"/>
          <w:numId w:val="3"/>
        </w:numPr>
        <w:spacing w:lineRule="auto" w:line="360"/>
        <w:jc w:val="both"/>
        <w:rPr>
          <w:rFonts w:cs="Arial" w:ascii="Arial" w:hAnsi="Arial"/>
          <w:lang w:val="en-US"/>
        </w:rPr>
      </w:pPr>
      <w:r>
        <w:rPr>
          <w:rFonts w:cs="Arial" w:ascii="Arial" w:hAnsi="Arial"/>
          <w:b/>
          <w:lang w:val="en-US"/>
        </w:rPr>
        <w:t>Junit</w:t>
      </w:r>
      <w:r>
        <w:rPr>
          <w:rFonts w:cs="Arial" w:ascii="Arial" w:hAnsi="Arial"/>
          <w:lang w:val="en-US"/>
        </w:rPr>
        <w:t xml:space="preserve"> -  – Framework de testes</w:t>
      </w:r>
    </w:p>
    <w:p>
      <w:pPr>
        <w:pStyle w:val="ListParagraph"/>
        <w:numPr>
          <w:ilvl w:val="0"/>
          <w:numId w:val="3"/>
        </w:numPr>
        <w:spacing w:lineRule="auto" w:line="360"/>
        <w:jc w:val="both"/>
        <w:rPr>
          <w:rFonts w:cs="Arial" w:ascii="Arial" w:hAnsi="Arial"/>
        </w:rPr>
      </w:pPr>
      <w:r>
        <w:rPr>
          <w:rFonts w:cs="Arial" w:ascii="Arial" w:hAnsi="Arial"/>
          <w:b/>
        </w:rPr>
        <w:t>Maven</w:t>
      </w:r>
      <w:r>
        <w:rPr>
          <w:rFonts w:cs="Arial" w:ascii="Arial" w:hAnsi="Arial"/>
        </w:rPr>
        <w:t xml:space="preserve"> – Ferramenta de buld</w:t>
      </w:r>
    </w:p>
    <w:p>
      <w:pPr>
        <w:pStyle w:val="ListParagraph"/>
        <w:numPr>
          <w:ilvl w:val="0"/>
          <w:numId w:val="3"/>
        </w:numPr>
        <w:spacing w:lineRule="auto" w:line="360"/>
        <w:jc w:val="both"/>
        <w:rPr>
          <w:rFonts w:cs="Arial" w:ascii="Arial" w:hAnsi="Arial"/>
        </w:rPr>
      </w:pPr>
      <w:r>
        <w:rPr>
          <w:rFonts w:cs="Arial" w:ascii="Arial" w:hAnsi="Arial"/>
          <w:b/>
        </w:rPr>
        <w:t>Git</w:t>
      </w:r>
      <w:r>
        <w:rPr>
          <w:rFonts w:cs="Arial" w:ascii="Arial" w:hAnsi="Arial"/>
        </w:rPr>
        <w:t xml:space="preserve"> – Controle De versao</w:t>
      </w:r>
    </w:p>
    <w:p>
      <w:pPr>
        <w:pStyle w:val="ListParagraph"/>
        <w:numPr>
          <w:ilvl w:val="0"/>
          <w:numId w:val="3"/>
        </w:numPr>
        <w:spacing w:lineRule="auto" w:line="360"/>
        <w:jc w:val="both"/>
        <w:rPr>
          <w:rFonts w:cs="Arial" w:ascii="Arial" w:hAnsi="Arial"/>
        </w:rPr>
      </w:pPr>
      <w:r>
        <w:rPr>
          <w:rFonts w:cs="Arial" w:ascii="Arial" w:hAnsi="Arial"/>
          <w:b/>
        </w:rPr>
        <w:t>Sonar</w:t>
      </w:r>
      <w:r>
        <w:rPr>
          <w:rFonts w:cs="Arial" w:ascii="Arial" w:hAnsi="Arial"/>
        </w:rPr>
        <w:t xml:space="preserve"> – Ferramenta de analise de codigo</w:t>
      </w:r>
    </w:p>
    <w:p>
      <w:pPr>
        <w:pStyle w:val="Normal"/>
        <w:spacing w:lineRule="auto" w:line="360"/>
        <w:ind w:left="0" w:right="0" w:firstLine="709"/>
        <w:jc w:val="both"/>
        <w:rPr>
          <w:rFonts w:cs="Arial" w:ascii="Arial" w:hAnsi="Arial"/>
        </w:rPr>
      </w:pPr>
      <w:r>
        <w:rPr>
          <w:rFonts w:cs="Arial" w:ascii="Arial" w:hAnsi="Arial"/>
        </w:rPr>
        <w:t>Criar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6" w:name="_Toc414738396"/>
      <w:bookmarkEnd w:id="26"/>
      <w:r>
        <w:rPr>
          <w:rFonts w:cs="Arial" w:ascii="Arial" w:hAnsi="Arial"/>
          <w:sz w:val="28"/>
        </w:rPr>
        <w:t>Demonstração do TDD no desenvolvimento do modulo</w:t>
      </w:r>
    </w:p>
    <w:p>
      <w:pPr>
        <w:pStyle w:val="Normal"/>
        <w:spacing w:lineRule="auto" w:line="360"/>
        <w:ind w:left="0" w:right="0" w:firstLine="709"/>
        <w:jc w:val="both"/>
        <w:rPr>
          <w:rFonts w:cs="Arial" w:ascii="Arial" w:hAnsi="Arial"/>
        </w:rPr>
      </w:pPr>
      <w:r>
        <w:rPr>
          <w:rFonts w:cs="Arial" w:ascii="Arial" w:hAnsi="Arial"/>
        </w:rPr>
        <w:t>O processo de TDD na construção do modulo de transformação de texto em código e publicação do mesmo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7" w:name="_Toc414738397"/>
      <w:bookmarkEnd w:id="27"/>
      <w:r>
        <w:rPr>
          <w:rFonts w:cs="Arial" w:ascii="Arial" w:hAnsi="Arial"/>
          <w:sz w:val="28"/>
        </w:rPr>
        <w:t>Criar listas de apoio</w:t>
      </w:r>
    </w:p>
    <w:p>
      <w:pPr>
        <w:pStyle w:val="Normal"/>
        <w:spacing w:lineRule="auto" w:line="360"/>
        <w:ind w:left="0" w:right="0" w:firstLine="709"/>
        <w:jc w:val="both"/>
        <w:rPr>
          <w:rFonts w:cs="Arial" w:ascii="Arial" w:hAnsi="Arial"/>
        </w:rPr>
      </w:pPr>
      <w:r>
        <w:rPr>
          <w:rFonts w:cs="Arial" w:ascii="Arial" w:hAnsi="Arial"/>
        </w:rPr>
        <w:t>Como sugestão de controle no processo de TDD Beck sugere a criação de listas para que facilite a criação dos testes e facilitar o alcance dos objetivos do sistema</w:t>
      </w:r>
    </w:p>
    <w:p>
      <w:pPr>
        <w:pStyle w:val="Normal"/>
        <w:spacing w:lineRule="auto" w:line="360"/>
        <w:ind w:left="0" w:right="0" w:firstLine="709"/>
        <w:jc w:val="both"/>
        <w:rPr>
          <w:rFonts w:cs="Arial" w:ascii="Arial" w:hAnsi="Arial"/>
        </w:rPr>
      </w:pPr>
      <w:r>
        <w:rPr>
          <w:rFonts w:cs="Arial" w:ascii="Arial" w:hAnsi="Arial"/>
        </w:rPr>
        <w:t>Img lista</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As listas podem envolver maiores complexidades e podem ser quebradas e sub-listas para que facilite o processo</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Imagem</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8" w:name="_Toc414738398"/>
      <w:r>
        <w:rPr>
          <w:rFonts w:cs="Arial" w:ascii="Arial" w:hAnsi="Arial"/>
          <w:sz w:val="28"/>
        </w:rPr>
        <w:t>Exemplo de código mínimo de teste etapa 1</w:t>
      </w:r>
      <w:bookmarkEnd w:id="28"/>
      <w:r>
        <w:rPr>
          <w:rFonts w:cs="Arial" w:ascii="Arial" w:hAnsi="Arial"/>
          <w:sz w:val="28"/>
        </w:rPr>
        <w:t xml:space="preserve"> </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29" w:name="_Toc414738399"/>
      <w:bookmarkEnd w:id="29"/>
      <w:r>
        <w:rPr>
          <w:rFonts w:cs="Arial" w:ascii="Arial" w:hAnsi="Arial"/>
          <w:sz w:val="28"/>
        </w:rPr>
        <w:t>implementação do código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30" w:name="_Toc414738400"/>
      <w:bookmarkEnd w:id="30"/>
      <w:r>
        <w:rPr>
          <w:rFonts w:cs="Arial" w:ascii="Arial" w:hAnsi="Arial"/>
          <w:sz w:val="28"/>
        </w:rPr>
        <w:t>Modelo de classe</w:t>
      </w:r>
    </w:p>
    <w:p>
      <w:pPr>
        <w:pStyle w:val="ListParagrap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31" w:name="_Toc414738401"/>
      <w:bookmarkEnd w:id="31"/>
      <w:r>
        <w:rPr>
          <w:rFonts w:cs="Arial" w:ascii="Arial" w:hAnsi="Arial"/>
          <w:sz w:val="28"/>
        </w:rPr>
        <w:t>refatoração</w:t>
      </w:r>
    </w:p>
    <w:p>
      <w:pPr>
        <w:pStyle w:val="Normal"/>
        <w:tabs>
          <w:tab w:val="left" w:pos="0" w:leader="none"/>
          <w:tab w:val="left" w:pos="2127" w:leader="none"/>
        </w:tabs>
        <w:spacing w:lineRule="auto" w:line="360"/>
        <w:ind w:left="0" w:right="0" w:firstLine="708"/>
        <w:jc w:val="both"/>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tabs>
          <w:tab w:val="left" w:pos="0" w:leader="none"/>
          <w:tab w:val="left" w:pos="2127" w:leader="none"/>
        </w:tabs>
        <w:spacing w:lineRule="auto" w:line="360"/>
        <w:jc w:val="both"/>
        <w:outlineLvl w:val="0"/>
        <w:rPr>
          <w:rFonts w:cs="Arial" w:ascii="Arial" w:hAnsi="Arial"/>
          <w:sz w:val="28"/>
        </w:rPr>
      </w:pPr>
      <w:bookmarkStart w:id="32" w:name="_Toc414738402"/>
      <w:bookmarkEnd w:id="32"/>
      <w:r>
        <w:rPr>
          <w:rFonts w:cs="Arial" w:ascii="Arial" w:hAnsi="Arial"/>
          <w:sz w:val="28"/>
        </w:rPr>
        <w:t>Resultados Obtidos</w:t>
      </w:r>
    </w:p>
    <w:p>
      <w:pPr>
        <w:pStyle w:val="Normal"/>
        <w:widowControl/>
        <w:suppressAutoHyphens w:val="false"/>
        <w:rPr>
          <w:rFonts w:cs="Arial" w:ascii="Arial" w:hAnsi="Arial"/>
          <w:sz w:val="28"/>
        </w:rPr>
      </w:pPr>
      <w:r>
        <w:rPr>
          <w:rFonts w:cs="Arial" w:ascii="Arial" w:hAnsi="Arial"/>
          <w:sz w:val="28"/>
        </w:rPr>
      </w:r>
    </w:p>
    <w:p>
      <w:pPr>
        <w:pStyle w:val="ListParagraph"/>
        <w:pageBreakBefore/>
        <w:numPr>
          <w:ilvl w:val="0"/>
          <w:numId w:val="1"/>
        </w:numPr>
        <w:tabs>
          <w:tab w:val="left" w:pos="0" w:leader="none"/>
          <w:tab w:val="left" w:pos="2127" w:leader="none"/>
        </w:tabs>
        <w:spacing w:lineRule="auto" w:line="360"/>
        <w:jc w:val="both"/>
        <w:rPr>
          <w:rFonts w:cs="Arial" w:ascii="Arial" w:hAnsi="Arial"/>
          <w:sz w:val="28"/>
        </w:rPr>
      </w:pPr>
      <w:r>
        <w:rPr>
          <w:rFonts w:cs="Arial" w:ascii="Arial" w:hAnsi="Arial"/>
          <w:sz w:val="28"/>
        </w:rPr>
        <w:t>Bibliografia</w:t>
      </w:r>
    </w:p>
    <w:p>
      <w:pPr>
        <w:pStyle w:val="Normal"/>
        <w:jc w:val="both"/>
        <w:rPr>
          <w:rFonts w:cs="Arial" w:ascii="Arial" w:hAnsi="Arial"/>
        </w:rPr>
      </w:pPr>
      <w:r>
        <w:rPr>
          <w:rFonts w:cs="Arial" w:ascii="Arial" w:hAnsi="Arial"/>
        </w:rPr>
        <w:t xml:space="preserve">BECK, Kent. </w:t>
      </w:r>
      <w:r>
        <w:rPr>
          <w:rFonts w:cs="Arial" w:ascii="Arial" w:hAnsi="Arial"/>
          <w:b/>
        </w:rPr>
        <w:t>TDD: Desenvolvimento Guiado Por Testes</w:t>
      </w:r>
      <w:r>
        <w:rPr>
          <w:rFonts w:cs="Arial" w:ascii="Arial" w:hAnsi="Arial"/>
        </w:rPr>
        <w:t>. Porto Alegre: Bookman, 2010. 240 p.</w:t>
      </w:r>
    </w:p>
    <w:p>
      <w:pPr>
        <w:pStyle w:val="Normal"/>
        <w:jc w:val="both"/>
        <w:rPr/>
      </w:pPr>
      <w:r>
        <w:rPr/>
      </w:r>
    </w:p>
    <w:p>
      <w:pPr>
        <w:pStyle w:val="Normal"/>
        <w:jc w:val="both"/>
        <w:rPr>
          <w:rFonts w:cs="Arial" w:ascii="Arial" w:hAnsi="Arial"/>
          <w:lang w:val="en-US"/>
        </w:rPr>
      </w:pPr>
      <w:r>
        <w:rPr>
          <w:rFonts w:cs="Arial" w:ascii="Arial" w:hAnsi="Arial"/>
          <w:lang w:val="en-US"/>
        </w:rPr>
        <w:t xml:space="preserve">CRISPIN, Lisa. </w:t>
      </w:r>
      <w:r>
        <w:rPr>
          <w:rFonts w:cs="Arial" w:ascii="Arial" w:hAnsi="Arial"/>
          <w:b/>
          <w:lang w:val="en-US"/>
        </w:rPr>
        <w:t>Driving Software Quality</w:t>
      </w:r>
      <w:r>
        <w:rPr>
          <w:rFonts w:cs="Arial" w:ascii="Arial" w:hAnsi="Arial"/>
          <w:lang w:val="en-US"/>
        </w:rPr>
        <w:t>: How Test-Driven Development Impacts Software Quality. In: QUALITY TIME. Quality time. Ieee, 2006. v. 23, p. 70 - 71.</w:t>
      </w:r>
    </w:p>
    <w:p>
      <w:pPr>
        <w:pStyle w:val="Normal"/>
        <w:jc w:val="both"/>
        <w:rPr/>
      </w:pPr>
      <w:r>
        <w:rPr/>
      </w:r>
    </w:p>
    <w:p>
      <w:pPr>
        <w:pStyle w:val="Normal"/>
        <w:jc w:val="both"/>
        <w:rPr>
          <w:rFonts w:cs="Arial" w:ascii="Arial" w:hAnsi="Arial"/>
          <w:lang w:val="en-US"/>
        </w:rPr>
      </w:pPr>
      <w:r>
        <w:rPr>
          <w:rFonts w:cs="Arial" w:ascii="Arial" w:hAnsi="Arial"/>
          <w:lang w:val="en-US"/>
        </w:rPr>
        <w:t xml:space="preserve">MASSOL, Vincent; HUSTED, Ted. </w:t>
      </w:r>
      <w:r>
        <w:rPr>
          <w:rFonts w:cs="Arial" w:ascii="Arial" w:hAnsi="Arial"/>
          <w:b/>
        </w:rPr>
        <w:t>Junit em ação</w:t>
      </w:r>
      <w:r>
        <w:rPr>
          <w:rFonts w:cs="Arial" w:ascii="Arial" w:hAnsi="Arial"/>
        </w:rPr>
        <w:t xml:space="preserve">. Rio de Janeiro: Ciência Moderna, 2005. </w:t>
      </w:r>
      <w:r>
        <w:rPr>
          <w:rFonts w:cs="Arial" w:ascii="Arial" w:hAnsi="Arial"/>
          <w:lang w:val="en-US"/>
        </w:rPr>
        <w:t>404 p.</w:t>
      </w:r>
    </w:p>
    <w:p>
      <w:pPr>
        <w:pStyle w:val="Normal"/>
        <w:jc w:val="both"/>
        <w:rPr/>
      </w:pPr>
      <w:r>
        <w:rPr/>
      </w:r>
    </w:p>
    <w:p>
      <w:pPr>
        <w:pStyle w:val="Normal"/>
        <w:jc w:val="both"/>
        <w:rPr>
          <w:rFonts w:cs="Arial" w:ascii="Arial" w:hAnsi="Arial"/>
        </w:rPr>
      </w:pPr>
      <w:r>
        <w:rPr>
          <w:rFonts w:cs="Arial" w:ascii="Arial" w:hAnsi="Arial"/>
        </w:rPr>
        <w:t xml:space="preserve">WEMBERG, Gerald M.. </w:t>
      </w:r>
      <w:r>
        <w:rPr>
          <w:rFonts w:cs="Arial" w:ascii="Arial" w:hAnsi="Arial"/>
          <w:b/>
        </w:rPr>
        <w:t>Software com qualidade</w:t>
      </w:r>
      <w:r>
        <w:rPr>
          <w:rFonts w:cs="Arial" w:ascii="Arial" w:hAnsi="Arial"/>
        </w:rPr>
        <w:t>: Pensando e idealizando sistemas. São Paulo: Makron Books, 1993. 387 p.</w:t>
      </w:r>
    </w:p>
    <w:p>
      <w:pPr>
        <w:pStyle w:val="Normal"/>
        <w:jc w:val="both"/>
        <w:rPr/>
      </w:pPr>
      <w:r>
        <w:rPr/>
      </w:r>
    </w:p>
    <w:p>
      <w:pPr>
        <w:pStyle w:val="Corpodotexto"/>
        <w:jc w:val="both"/>
        <w:rPr/>
      </w:pPr>
      <w:r>
        <w:rPr/>
        <w:t xml:space="preserve">KOSCIANSKI, André; KOSCIANSKI, André. </w:t>
      </w:r>
      <w:r>
        <w:rPr>
          <w:rStyle w:val="Nfaseforte"/>
        </w:rPr>
        <w:t xml:space="preserve">Qualidade de Software: </w:t>
      </w:r>
      <w:r>
        <w:rPr/>
        <w:t>Aprenda as metoodologias e técnicas mais modernas para o desenvolvimento de doftware. 2. ed. São Paulo: Novatec, 2007. 395 p.</w:t>
      </w:r>
    </w:p>
    <w:p>
      <w:pPr>
        <w:pStyle w:val="Normal"/>
        <w:jc w:val="both"/>
        <w:rPr/>
      </w:pPr>
      <w:r>
        <w:rPr/>
        <w:t xml:space="preserve">FEATHERS, Michael C.. </w:t>
      </w:r>
      <w:r>
        <w:rPr>
          <w:rStyle w:val="Nfaseforte"/>
        </w:rPr>
        <w:t xml:space="preserve">Trabalho eficaz com codigo legado. </w:t>
      </w:r>
      <w:r>
        <w:rPr/>
        <w:t>Porto Alegre: Bookman, 2013. 406 p.</w:t>
      </w:r>
    </w:p>
    <w:p>
      <w:pPr>
        <w:pStyle w:val="Normal"/>
        <w:jc w:val="both"/>
        <w:rPr/>
      </w:pPr>
      <w:r>
        <w:rPr/>
      </w:r>
    </w:p>
    <w:p>
      <w:pPr>
        <w:pStyle w:val="Normal"/>
        <w:jc w:val="both"/>
        <w:rPr/>
      </w:pPr>
      <w:r>
        <w:rPr/>
        <w:t xml:space="preserve">BROOKS JUNIOR, Frederick Phillips. </w:t>
      </w:r>
      <w:r>
        <w:rPr>
          <w:rStyle w:val="Nfaseforte"/>
        </w:rPr>
        <w:t xml:space="preserve">O Mitico Homem-Mes: </w:t>
      </w:r>
      <w:r>
        <w:rPr/>
        <w:t>Ensaios sobre engenharia de software. Rio de Janeiro: Campus, 2009. 300 p.</w:t>
      </w:r>
    </w:p>
    <w:p>
      <w:pPr>
        <w:pStyle w:val="Normal"/>
        <w:jc w:val="both"/>
        <w:rPr/>
      </w:pPr>
      <w:r>
        <w:rPr/>
      </w:r>
    </w:p>
    <w:p>
      <w:pPr>
        <w:pStyle w:val="Normal"/>
        <w:jc w:val="both"/>
        <w:rPr/>
      </w:pPr>
      <w:r>
        <w:rPr/>
        <w:t xml:space="preserve">MARTIN, Robert C. et al. </w:t>
      </w:r>
      <w:r>
        <w:rPr>
          <w:rStyle w:val="Nfaseforte"/>
        </w:rPr>
        <w:t xml:space="preserve">Código Limpo: </w:t>
      </w:r>
      <w:r>
        <w:rPr/>
        <w:t xml:space="preserve">habilidade prática do Agile Software. Rio de Janeiro: Alta Books, 2011. 456 p. </w:t>
      </w:r>
    </w:p>
    <w:p>
      <w:pPr>
        <w:pStyle w:val="Normal"/>
        <w:jc w:val="both"/>
        <w:rPr/>
      </w:pPr>
      <w:r>
        <w:rPr/>
      </w:r>
    </w:p>
    <w:p>
      <w:pPr>
        <w:pStyle w:val="Normal"/>
        <w:jc w:val="both"/>
        <w:rPr/>
      </w:pPr>
      <w:r>
        <w:rPr/>
        <w:t xml:space="preserve">CAELUM (São Paulo). Caelum Ensino e Inovação. </w:t>
      </w:r>
      <w:r>
        <w:rPr>
          <w:rStyle w:val="Nfaseforte"/>
        </w:rPr>
        <w:t xml:space="preserve">Práticas Ágeis de Desenvolvimento de Software em Java: </w:t>
      </w:r>
      <w:r>
        <w:rPr/>
        <w:t>Curso PM-87. São Paulo, 2014.</w:t>
      </w:r>
    </w:p>
    <w:p>
      <w:pPr>
        <w:pStyle w:val="Normal"/>
        <w:jc w:val="both"/>
        <w:rPr/>
      </w:pPr>
      <w:r>
        <w:rPr/>
      </w:r>
    </w:p>
    <w:p>
      <w:pPr>
        <w:pStyle w:val="Normal"/>
        <w:jc w:val="both"/>
        <w:rPr/>
      </w:pPr>
      <w:r>
        <w:rPr/>
        <w:t xml:space="preserve">FOWLER, Martin et al. </w:t>
      </w:r>
      <w:r>
        <w:rPr>
          <w:rStyle w:val="Nfaseforte"/>
        </w:rPr>
        <w:t xml:space="preserve">Refactoring: </w:t>
      </w:r>
      <w:r>
        <w:rPr/>
        <w:t>Improving the Design of Existing Code. Mishawaka: Better World Books, 2007. 431 p.</w:t>
      </w:r>
    </w:p>
    <w:p>
      <w:pPr>
        <w:pStyle w:val="Normal"/>
        <w:jc w:val="both"/>
        <w:rPr/>
      </w:pPr>
      <w:r>
        <w:rPr/>
      </w:r>
    </w:p>
    <w:p>
      <w:pPr>
        <w:pStyle w:val="Normal"/>
        <w:jc w:val="both"/>
        <w:rPr/>
      </w:pPr>
      <w:r>
        <w:rPr/>
        <w:t xml:space="preserve">CUNNIGHAM, Ward. </w:t>
      </w:r>
      <w:r>
        <w:rPr>
          <w:rStyle w:val="Nfaseforte"/>
        </w:rPr>
        <w:t xml:space="preserve">Technical Debt. </w:t>
      </w:r>
      <w:r>
        <w:rPr/>
        <w:t>2014. Disponível em: &lt;http://c2.com/cgi/wiki?TechnicalDebt&gt;. Acesso em: 22 mar. 2015.</w:t>
      </w:r>
    </w:p>
    <w:p>
      <w:pPr>
        <w:pStyle w:val="Normal"/>
        <w:jc w:val="both"/>
        <w:rPr/>
      </w:pPr>
      <w:r>
        <w:rPr/>
      </w:r>
    </w:p>
    <w:p>
      <w:pPr>
        <w:pStyle w:val="Normal"/>
        <w:jc w:val="both"/>
        <w:rPr/>
      </w:pPr>
      <w:r>
        <w:rPr/>
        <w:t xml:space="preserve">MCCABE, Thomas J.. A Complexity Measure. </w:t>
      </w:r>
      <w:r>
        <w:rPr>
          <w:rStyle w:val="Nfaseforte"/>
        </w:rPr>
        <w:t xml:space="preserve">Ieee: Transactions on software engineeting, </w:t>
      </w:r>
      <w:r>
        <w:rPr/>
        <w:t xml:space="preserve">Fort George G. Meade, v. 4, n. 2, p.308-319, dez. 1976. </w:t>
      </w:r>
    </w:p>
    <w:p>
      <w:pPr>
        <w:pStyle w:val="Normal"/>
        <w:jc w:val="both"/>
        <w:rPr/>
      </w:pPr>
      <w:r>
        <w:rPr/>
      </w:r>
    </w:p>
    <w:p>
      <w:pPr>
        <w:pStyle w:val="Normal"/>
        <w:jc w:val="both"/>
        <w:rPr/>
      </w:pPr>
      <w:r>
        <w:rPr/>
        <w:t xml:space="preserve">ANICH, Mauricio. </w:t>
      </w:r>
      <w:r>
        <w:rPr>
          <w:rStyle w:val="Nfaseforte"/>
        </w:rPr>
        <w:t xml:space="preserve">Test Driven Development: </w:t>
      </w:r>
      <w:r>
        <w:rPr/>
        <w:t>Teste e Design no Mundo Real. Internet: Casa do Codigo, 2014. 181 p.</w:t>
      </w:r>
    </w:p>
    <w:p>
      <w:pPr>
        <w:pStyle w:val="Normal"/>
        <w:jc w:val="both"/>
        <w:rPr/>
      </w:pPr>
      <w:r>
        <w:rPr/>
      </w:r>
    </w:p>
    <w:p>
      <w:pPr>
        <w:pStyle w:val="Normal"/>
        <w:jc w:val="both"/>
        <w:rPr/>
      </w:pPr>
      <w:r>
        <w:rPr/>
        <w:t xml:space="preserve">DEVMEDIA. </w:t>
      </w:r>
      <w:r>
        <w:rPr>
          <w:rStyle w:val="Nfaseforte"/>
        </w:rPr>
        <w:t xml:space="preserve">Sequência de Fibonacci em Java. </w:t>
      </w:r>
      <w:r>
        <w:rPr/>
        <w:t>Disponível em: &lt;http://www.devmedia.com.br/sequencia-de-fibonacci-em-java/23620&gt;. Acesso em: 22 mar. 2015.</w:t>
      </w:r>
    </w:p>
    <w:p>
      <w:pPr>
        <w:pStyle w:val="Normal"/>
        <w:jc w:val="both"/>
        <w:rPr/>
      </w:pPr>
      <w:r>
        <w:rPr/>
      </w:r>
    </w:p>
    <w:p>
      <w:pPr>
        <w:pStyle w:val="Normal"/>
        <w:jc w:val="both"/>
        <w:rPr/>
      </w:pPr>
      <w:r>
        <w:rPr/>
        <w:t xml:space="preserve">WIKIPEDIA. </w:t>
      </w:r>
      <w:r>
        <w:rPr>
          <w:rStyle w:val="Nfaseforte"/>
        </w:rPr>
        <w:t xml:space="preserve">Refatoração. </w:t>
      </w:r>
      <w:r>
        <w:rPr/>
        <w:t>Disponível em: &lt;http://pt.wikipedia.org/wiki/Refatoração&gt;. Acesso em: 22 mar. 2015.</w:t>
      </w:r>
    </w:p>
    <w:p>
      <w:pPr>
        <w:pStyle w:val="Normal"/>
        <w:jc w:val="both"/>
        <w:rPr/>
      </w:pPr>
      <w:r>
        <w:rPr/>
      </w:r>
    </w:p>
    <w:p>
      <w:pPr>
        <w:pStyle w:val="Normal"/>
        <w:jc w:val="both"/>
        <w:rPr/>
      </w:pPr>
      <w:r>
        <w:rPr/>
        <w:t xml:space="preserve">SIEGMANN, Paul. </w:t>
      </w:r>
      <w:r>
        <w:rPr>
          <w:rStyle w:val="Nfaseforte"/>
        </w:rPr>
        <w:t xml:space="preserve">Download. </w:t>
      </w:r>
      <w:r>
        <w:rPr/>
        <w:t>Disponível em: &lt;http://www.siegmann.nl/epublib/download&gt;. Acesso em: 22 mar. 2015.</w:t>
      </w:r>
    </w:p>
    <w:p>
      <w:pPr>
        <w:pStyle w:val="Normal"/>
        <w:jc w:val="both"/>
        <w:rPr/>
      </w:pPr>
      <w:r>
        <w:rPr/>
      </w:r>
    </w:p>
    <w:p>
      <w:pPr>
        <w:pStyle w:val="Normal"/>
        <w:jc w:val="both"/>
        <w:rPr/>
      </w:pPr>
      <w:r>
        <w:rPr/>
        <w:t xml:space="preserve">FOWLER, Martin. </w:t>
      </w:r>
      <w:r>
        <w:rPr>
          <w:rStyle w:val="Nfaseforte"/>
        </w:rPr>
        <w:t xml:space="preserve">TechnicalDebt. </w:t>
      </w:r>
      <w:r>
        <w:rPr/>
        <w:t>2003. Disponível em: &lt;http://martinfowler.com/bliki/TechnicalDebt.html&gt;. Acesso em: 22 mar. 2015.</w:t>
      </w:r>
    </w:p>
    <w:p>
      <w:pPr>
        <w:pStyle w:val="Normal"/>
        <w:jc w:val="both"/>
        <w:rPr/>
      </w:pPr>
      <w:r>
        <w:rPr/>
      </w:r>
    </w:p>
    <w:p>
      <w:pPr>
        <w:pStyle w:val="Normal"/>
        <w:jc w:val="both"/>
        <w:rPr/>
      </w:pPr>
      <w:r>
        <w:rPr/>
        <w:t xml:space="preserve">GOMES, André Faria. </w:t>
      </w:r>
      <w:r>
        <w:rPr>
          <w:rStyle w:val="Nfaseforte"/>
        </w:rPr>
        <w:t xml:space="preserve">Agile: </w:t>
      </w:r>
      <w:r>
        <w:rPr/>
        <w:t>Desenvolvimento de software com entregas frequentes e foco no valor de negócio. Internet: Casa do Codigo, 2014. 176 p.</w:t>
      </w:r>
    </w:p>
    <w:sectPr>
      <w:headerReference w:type="default" r:id="rId10"/>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32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val="false"/>
      </w:rPr>
    </w:lvl>
    <w:lvl w:ilvl="1">
      <w:start w:val="1"/>
      <w:numFmt w:val="decimal"/>
      <w:lvlText w:val="%1.%2."/>
      <w:lvlJc w:val="left"/>
      <w:pPr>
        <w:ind w:left="1080" w:hanging="720"/>
      </w:pPr>
      <w:rPr>
        <w:sz w:val="28"/>
        <w:b w:val="false"/>
      </w:rPr>
    </w:lvl>
    <w:lvl w:ilvl="2">
      <w:start w:val="1"/>
      <w:numFmt w:val="decimal"/>
      <w:lvlText w:val="%1.%2.%3."/>
      <w:lvlJc w:val="left"/>
      <w:pPr>
        <w:ind w:left="1080" w:hanging="720"/>
      </w:pPr>
      <w:rPr>
        <w:sz w:val="28"/>
        <w:b w:val="false"/>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uiPriority w:val="9"/>
    <w:qFormat/>
    <w:link w:val="Ttulo1Char"/>
    <w:rsid w:val="0003121f"/>
    <w:basedOn w:val="Normal"/>
    <w:next w:val="Normal"/>
    <w:pPr>
      <w:keepNext/>
      <w:keepLines/>
      <w:spacing w:before="240" w:after="0"/>
      <w:outlineLvl w:val="0"/>
    </w:pPr>
    <w:rPr>
      <w:rFonts w:ascii="Calibri Light" w:hAnsi="Calibri Light" w:cs="Mangal"/>
      <w:color w:val="2E74B5"/>
      <w:sz w:val="32"/>
      <w:szCs w:val="29"/>
    </w:rPr>
  </w:style>
  <w:style w:type="paragraph" w:styleId="Ttulo2">
    <w:name w:val="Título 2"/>
    <w:uiPriority w:val="9"/>
    <w:qFormat/>
    <w:semiHidden/>
    <w:unhideWhenUsed/>
    <w:link w:val="Ttulo2Char"/>
    <w:rsid w:val="00752051"/>
    <w:basedOn w:val="Normal"/>
    <w:next w:val="Normal"/>
    <w:pPr>
      <w:keepNext/>
      <w:keepLines/>
      <w:spacing w:before="40" w:after="0"/>
      <w:outlineLvl w:val="1"/>
    </w:pPr>
    <w:rPr>
      <w:rFonts w:ascii="Calibri Light" w:hAnsi="Calibri Light" w:cs="Mangal"/>
      <w:color w:val="2E74B5"/>
      <w:sz w:val="26"/>
      <w:szCs w:val="23"/>
    </w:rPr>
  </w:style>
  <w:style w:type="character" w:styleId="DefaultParagraphFont" w:default="1">
    <w:name w:val="Default Paragraph Font"/>
    <w:uiPriority w:val="1"/>
    <w:semiHidden/>
    <w:unhideWhenUsed/>
    <w:rPr/>
  </w:style>
  <w:style w:type="character" w:styleId="ListLabel1" w:customStyle="1">
    <w:name w:val="ListLabel 1"/>
    <w:rPr>
      <w:b w:val="false"/>
      <w:sz w:val="24"/>
    </w:rPr>
  </w:style>
  <w:style w:type="character" w:styleId="ListLabel2" w:customStyle="1">
    <w:name w:val="ListLabel 2"/>
    <w:rPr>
      <w:sz w:val="28"/>
    </w:rPr>
  </w:style>
  <w:style w:type="character" w:styleId="Appleconvertedspace" w:customStyle="1">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customStyle="1">
    <w:name w:val="Âncora da nota de rodapé"/>
    <w:rPr>
      <w:vertAlign w:val="superscript"/>
    </w:rPr>
  </w:style>
  <w:style w:type="character" w:styleId="Ncoradanotadefim" w:customStyle="1">
    <w:name w:val="Âncora da nota de fim"/>
    <w:rPr>
      <w:vertAlign w:val="superscript"/>
    </w:rPr>
  </w:style>
  <w:style w:type="character" w:styleId="ListLabel3" w:customStyle="1">
    <w:name w:val="ListLabel 3"/>
    <w:rPr>
      <w:b w:val="false"/>
      <w:sz w:val="24"/>
    </w:rPr>
  </w:style>
  <w:style w:type="character" w:styleId="ListLabel4" w:customStyle="1">
    <w:name w:val="ListLabel 4"/>
    <w:rPr>
      <w:sz w:val="28"/>
    </w:rPr>
  </w:style>
  <w:style w:type="character" w:styleId="LinkdaInternet">
    <w:name w:val="Link da Internet"/>
    <w:uiPriority w:val="99"/>
    <w:unhideWhenUsed/>
    <w:rsid w:val="0003121f"/>
    <w:basedOn w:val="DefaultParagraphFont"/>
    <w:rPr>
      <w:color w:val="0563C1"/>
      <w:u w:val="single"/>
      <w:lang w:val="zxx" w:eastAsia="zxx" w:bidi="zxx"/>
    </w:rPr>
  </w:style>
  <w:style w:type="character" w:styleId="ListLabel5" w:customStyle="1">
    <w:name w:val="ListLabel 5"/>
    <w:rPr>
      <w:b w:val="false"/>
      <w:sz w:val="24"/>
    </w:rPr>
  </w:style>
  <w:style w:type="character" w:styleId="ListLabel6" w:customStyle="1">
    <w:name w:val="ListLabel 6"/>
    <w:rPr>
      <w:sz w:val="28"/>
    </w:rPr>
  </w:style>
  <w:style w:type="character" w:styleId="ListLabel7" w:customStyle="1">
    <w:name w:val="ListLabel 7"/>
    <w:rPr>
      <w:b w:val="false"/>
      <w:sz w:val="24"/>
    </w:rPr>
  </w:style>
  <w:style w:type="character" w:styleId="ListLabel8" w:customStyle="1">
    <w:name w:val="ListLabel 8"/>
    <w:rPr>
      <w:sz w:val="28"/>
    </w:rPr>
  </w:style>
  <w:style w:type="character" w:styleId="ListLabel9" w:customStyle="1">
    <w:name w:val="ListLabel 9"/>
    <w:rPr>
      <w:b w:val="false"/>
      <w:sz w:val="24"/>
    </w:rPr>
  </w:style>
  <w:style w:type="character" w:styleId="ListLabel10" w:customStyle="1">
    <w:name w:val="ListLabel 10"/>
    <w:rPr>
      <w:sz w:val="28"/>
    </w:rPr>
  </w:style>
  <w:style w:type="character" w:styleId="ListLabel11" w:customStyle="1">
    <w:name w:val="ListLabel 11"/>
    <w:rPr>
      <w:b w:val="false"/>
      <w:sz w:val="24"/>
    </w:rPr>
  </w:style>
  <w:style w:type="character" w:styleId="ListLabel12" w:customStyle="1">
    <w:name w:val="ListLabel 12"/>
    <w:rPr>
      <w:sz w:val="28"/>
    </w:rPr>
  </w:style>
  <w:style w:type="character" w:styleId="Ttulo1Char" w:customStyle="1">
    <w:name w:val="Título 1 Char"/>
    <w:uiPriority w:val="9"/>
    <w:link w:val="Ttulo1"/>
    <w:rsid w:val="0003121f"/>
    <w:basedOn w:val="DefaultParagraphFont"/>
    <w:rPr>
      <w:rFonts w:ascii="Calibri Light" w:hAnsi="Calibri Light" w:cs="Mangal"/>
      <w:color w:val="2E74B5"/>
      <w:sz w:val="32"/>
      <w:szCs w:val="29"/>
    </w:rPr>
  </w:style>
  <w:style w:type="character" w:styleId="Ttulo2Char" w:customStyle="1">
    <w:name w:val="Título 2 Char"/>
    <w:uiPriority w:val="9"/>
    <w:semiHidden/>
    <w:link w:val="Ttulo2"/>
    <w:rsid w:val="00752051"/>
    <w:basedOn w:val="DefaultParagraphFont"/>
    <w:rPr>
      <w:rFonts w:ascii="Calibri Light" w:hAnsi="Calibri Light" w:cs="Mangal"/>
      <w:color w:val="2E74B5"/>
      <w:sz w:val="26"/>
      <w:szCs w:val="23"/>
    </w:rPr>
  </w:style>
  <w:style w:type="character" w:styleId="ListLabel13">
    <w:name w:val="ListLabel 13"/>
    <w:rPr>
      <w:b w:val="false"/>
      <w:sz w:val="28"/>
    </w:rPr>
  </w:style>
  <w:style w:type="character" w:styleId="ListLabel14">
    <w:name w:val="ListLabel 14"/>
    <w:rPr>
      <w:sz w:val="28"/>
    </w:rPr>
  </w:style>
  <w:style w:type="character" w:styleId="ListLabel15">
    <w:name w:val="ListLabel 15"/>
    <w:rPr>
      <w:rFonts w:cs="Courier New"/>
    </w:rPr>
  </w:style>
  <w:style w:type="character" w:styleId="ListLabel16">
    <w:name w:val="ListLabel 16"/>
    <w:rPr>
      <w:b w:val="false"/>
      <w:sz w:val="28"/>
    </w:rPr>
  </w:style>
  <w:style w:type="character" w:styleId="ListLabel17">
    <w:name w:val="ListLabel 17"/>
    <w:rPr>
      <w:sz w:val="28"/>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Vnculodendice">
    <w:name w:val="Vínculo de índice"/>
    <w:rPr/>
  </w:style>
  <w:style w:type="character" w:styleId="Nfaseforte">
    <w:name w:val="Ênfase forte"/>
    <w:rPr>
      <w:b/>
      <w:bC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name w:val="Título do documento"/>
    <w:basedOn w:val="Normal"/>
    <w:pPr>
      <w:keepNext/>
      <w:spacing w:before="240" w:after="120"/>
    </w:pPr>
    <w:rPr>
      <w:rFonts w:ascii="Liberation Sans" w:hAnsi="Liberation Sans"/>
      <w:sz w:val="28"/>
      <w:szCs w:val="28"/>
    </w:rPr>
  </w:style>
  <w:style w:type="paragraph" w:styleId="Caption">
    <w:name w:val="caption"/>
    <w:basedOn w:val="Normal"/>
    <w:pPr>
      <w:suppressLineNumbers/>
      <w:spacing w:before="120" w:after="120"/>
    </w:pPr>
    <w:rPr>
      <w:i/>
      <w:iCs/>
    </w:rPr>
  </w:style>
  <w:style w:type="paragraph" w:styleId="ListParagraph">
    <w:name w:val="List Paragraph"/>
    <w:basedOn w:val="Normal"/>
    <w:pPr>
      <w:spacing w:before="0" w:after="200"/>
      <w:ind w:left="720" w:right="0" w:hanging="0"/>
      <w:contextualSpacing/>
    </w:pPr>
    <w:rPr/>
  </w:style>
  <w:style w:type="paragraph" w:styleId="Estilo1" w:customStyle="1">
    <w:name w:val="Estilo1"/>
    <w:basedOn w:val="ListParagraph"/>
    <w:pPr/>
    <w:rPr>
      <w:rFonts w:ascii="Arial" w:hAnsi="Arial" w:cs="Arial"/>
      <w:shd w:fill="FFFFFF" w:val="clear"/>
    </w:rPr>
  </w:style>
  <w:style w:type="paragraph" w:styleId="Estilo2" w:customStyle="1">
    <w:name w:val="Estilo2"/>
    <w:basedOn w:val="Estilo1"/>
    <w:pPr>
      <w:outlineLvl w:val="0"/>
    </w:pPr>
    <w:rPr>
      <w:sz w:val="28"/>
    </w:rPr>
  </w:style>
  <w:style w:type="paragraph" w:styleId="Cabealho">
    <w:name w:val="Cabeçalho"/>
    <w:basedOn w:val="Normal"/>
    <w:pPr>
      <w:tabs>
        <w:tab w:val="center" w:pos="4252" w:leader="none"/>
        <w:tab w:val="right" w:pos="8504" w:leader="none"/>
      </w:tabs>
    </w:pPr>
    <w:rPr/>
  </w:style>
  <w:style w:type="paragraph" w:styleId="Estilo3" w:customStyle="1">
    <w:name w:val="Estilo3"/>
    <w:basedOn w:val="Normal"/>
    <w:pPr>
      <w:spacing w:lineRule="auto" w:line="360"/>
      <w:jc w:val="both"/>
    </w:pPr>
    <w:rPr>
      <w:rFonts w:ascii="Arial" w:hAnsi="Arial" w:cs="Arial"/>
      <w:b/>
      <w:sz w:val="28"/>
    </w:rPr>
  </w:style>
  <w:style w:type="paragraph" w:styleId="Estilo4" w:customStyle="1">
    <w:name w:val="Estilo4"/>
    <w:basedOn w:val="Estilo3"/>
    <w:pPr/>
    <w:rPr/>
  </w:style>
  <w:style w:type="paragraph" w:styleId="Notaderodap" w:customStyle="1">
    <w:name w:val="Nota de rodapé"/>
    <w:basedOn w:val="Normal"/>
    <w:pPr>
      <w:suppressLineNumbers/>
      <w:ind w:left="339" w:right="0" w:hanging="339"/>
    </w:pPr>
    <w:rPr>
      <w:sz w:val="20"/>
      <w:szCs w:val="20"/>
    </w:rPr>
  </w:style>
  <w:style w:type="paragraph" w:styleId="Textoprformatado" w:customStyle="1">
    <w:name w:val="Texto préformatado"/>
    <w:basedOn w:val="Normal"/>
    <w:pPr/>
    <w:rPr/>
  </w:style>
  <w:style w:type="paragraph" w:styleId="Default" w:customStyle="1">
    <w:name w:val="Default"/>
    <w:rsid w:val="0003121f"/>
    <w:pPr>
      <w:widowControl/>
      <w:suppressAutoHyphens w:val="true"/>
      <w:bidi w:val="0"/>
      <w:jc w:val="left"/>
    </w:pPr>
    <w:rPr>
      <w:rFonts w:ascii="Arial" w:hAnsi="Arial" w:eastAsia="Droid Sans Fallback" w:cs="Arial"/>
      <w:color w:val="000000"/>
      <w:sz w:val="24"/>
      <w:szCs w:val="24"/>
      <w:lang w:val="pt-BR" w:eastAsia="en-US" w:bidi="ar-SA"/>
    </w:rPr>
  </w:style>
  <w:style w:type="paragraph" w:styleId="Ttulodosumrio">
    <w:name w:val="Título do sumário"/>
    <w:uiPriority w:val="39"/>
    <w:qFormat/>
    <w:unhideWhenUsed/>
    <w:rsid w:val="0003121f"/>
    <w:basedOn w:val="Ttulo1"/>
    <w:next w:val="Normal"/>
    <w:pPr>
      <w:widowControl/>
      <w:suppressAutoHyphens w:val="false"/>
      <w:spacing w:lineRule="auto" w:line="259"/>
    </w:pPr>
    <w:rPr>
      <w:rFonts w:cs=""/>
      <w:szCs w:val="32"/>
      <w:lang w:eastAsia="pt-BR" w:bidi="ar-SA"/>
    </w:rPr>
  </w:style>
  <w:style w:type="paragraph" w:styleId="Sumrio1">
    <w:name w:val="Sumário 1"/>
    <w:uiPriority w:val="39"/>
    <w:unhideWhenUsed/>
    <w:rsid w:val="0003121f"/>
    <w:basedOn w:val="Normal"/>
    <w:next w:val="Normal"/>
    <w:autoRedefine/>
    <w:pPr>
      <w:spacing w:before="0" w:after="100"/>
    </w:pPr>
    <w:rPr>
      <w:rFonts w:cs="Mangal"/>
      <w:szCs w:val="21"/>
    </w:rPr>
  </w:style>
  <w:style w:type="paragraph" w:styleId="Sumrio3">
    <w:name w:val="Sumário 3"/>
    <w:uiPriority w:val="39"/>
    <w:unhideWhenUsed/>
    <w:rsid w:val="0003121f"/>
    <w:basedOn w:val="Normal"/>
    <w:next w:val="Normal"/>
    <w:autoRedefine/>
    <w:pPr>
      <w:spacing w:before="0" w:after="100"/>
      <w:ind w:left="480" w:right="0" w:hanging="0"/>
    </w:pPr>
    <w:rPr>
      <w:rFonts w:cs="Mangal"/>
      <w:szCs w:val="21"/>
    </w:rPr>
  </w:style>
  <w:style w:type="paragraph" w:styleId="Sumrio2">
    <w:name w:val="Sumário 2"/>
    <w:uiPriority w:val="39"/>
    <w:unhideWhenUsed/>
    <w:rsid w:val="00844278"/>
    <w:basedOn w:val="Normal"/>
    <w:next w:val="Normal"/>
    <w:autoRedefine/>
    <w:pPr>
      <w:spacing w:before="0" w:after="100"/>
      <w:ind w:left="240" w:right="0" w:hanging="0"/>
    </w:pPr>
    <w:rPr>
      <w:rFonts w:cs="Mangal"/>
      <w:szCs w:val="21"/>
    </w:rPr>
  </w:style>
  <w:style w:type="paragraph" w:styleId="Contedodoquadro">
    <w:name w:val="Conteúdo do quadro"/>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3.wmf"/><Relationship Id="rId3" Type="http://schemas.openxmlformats.org/officeDocument/2006/relationships/hyperlink" Target="http://martinfowler.com/bliki/TechnicalDebt.html" TargetMode="External"/><Relationship Id="rId4" Type="http://schemas.openxmlformats.org/officeDocument/2006/relationships/image" Target="media/image44.gif"/><Relationship Id="rId5" Type="http://schemas.openxmlformats.org/officeDocument/2006/relationships/image" Target="media/image45.png"/><Relationship Id="rId6" Type="http://schemas.openxmlformats.org/officeDocument/2006/relationships/image" Target="media/image46.png"/><Relationship Id="rId7" Type="http://schemas.openxmlformats.org/officeDocument/2006/relationships/image" Target="media/image47.png"/><Relationship Id="rId8" Type="http://schemas.openxmlformats.org/officeDocument/2006/relationships/image" Target="media/image48.png"/><Relationship Id="rId9" Type="http://schemas.openxmlformats.org/officeDocument/2006/relationships/image" Target="media/image49.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35CF-9C0E-4017-9E67-44273B6E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2015-03-02T19:16:00Z</dcterms:created>
  <dc:language>pt-BR</dc:language>
  <cp:lastModifiedBy>Seicom</cp:lastModifiedBy>
  <dcterms:modified xsi:type="dcterms:W3CDTF">2015-03-22T01:01:00Z</dcterms:modified>
  <cp:revision>5</cp:revision>
</cp:coreProperties>
</file>