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2.png" ContentType="image/png"/>
  <Override PartName="/word/media/image41.png" ContentType="image/png"/>
  <Override PartName="/word/media/image39.png" ContentType="image/png"/>
  <Override PartName="/word/media/image40.png" ContentType="image/png"/>
  <Override PartName="/word/media/image37.gif" ContentType="image/gif"/>
  <Override PartName="/word/media/image38.png" ContentType="image/png"/>
  <Override PartName="/word/media/image36.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uppressAutoHyphens w:val="false"/>
        <w:rPr>
          <w:rFonts w:cs="Arial" w:ascii="Arial" w:hAnsi="Arial"/>
        </w:rPr>
      </w:pPr>
      <w:r>
        <w:rPr>
          <w:rFonts w:cs="Arial" w:ascii="Arial" w:hAnsi="Arial"/>
        </w:rPr>
      </w:r>
    </w:p>
    <w:p>
      <w:pPr>
        <w:pStyle w:val="Normal"/>
        <w:rPr/>
      </w:pPr>
      <w:r>
        <w:rPr/>
        <w:drawing>
          <wp:inline distT="0" distB="0" distL="0" distR="0">
            <wp:extent cx="3952875" cy="4610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52875" cy="461010"/>
                    </a:xfrm>
                    <a:prstGeom prst="rect">
                      <a:avLst/>
                    </a:prstGeom>
                    <a:noFill/>
                    <a:ln w="9525">
                      <a:noFill/>
                      <a:miter lim="800000"/>
                      <a:headEnd/>
                      <a:tailEnd/>
                    </a:ln>
                  </pic:spPr>
                </pic:pic>
              </a:graphicData>
            </a:graphic>
          </wp:inline>
        </w:drawing>
      </w:r>
      <w:r>
        <w:pict>
          <v:rect fillcolor="#FFFFFF" strokecolor="#000000" strokeweight="0pt" style="position:absolute;width:169.15pt;height:39.6pt;mso-wrap-distance-left:7.05pt;mso-wrap-distance-right:7.05pt;mso-wrap-distance-top:0pt;mso-wrap-distance-bottom:0pt;margin-top:-4.35pt;margin-left:224.15pt">
            <v:textbox inset="0in,0in,0in,0in">
              <w:txbxContent>
                <w:tbl>
                  <w:tblPr>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3383"/>
                  </w:tblGrid>
                  <w:tr>
                    <w:trPr>
                      <w:trHeight w:val="581" w:hRule="atLeast"/>
                      <w:cantSplit w:val="false"/>
                    </w:trPr>
                    <w:tc>
                      <w:tcPr>
                        <w:tcW w:w="3383" w:type="dxa"/>
                        <w:tcBorders>
                          <w:top w:val="nil"/>
                          <w:left w:val="nil"/>
                          <w:bottom w:val="nil"/>
                          <w:insideH w:val="nil"/>
                          <w:right w:val="nil"/>
                          <w:insideV w:val="nil"/>
                        </w:tcBorders>
                        <w:shd w:fill="FFFFFF" w:val="clear"/>
                      </w:tcPr>
                      <w:p>
                        <w:pPr>
                          <w:pStyle w:val="Default"/>
                          <w:jc w:val="center"/>
                          <w:rPr>
                            <w:b/>
                            <w:bCs/>
                            <w:sz w:val="23"/>
                            <w:szCs w:val="23"/>
                          </w:rPr>
                        </w:pPr>
                        <w:r>
                          <w:rPr>
                            <w:b/>
                            <w:bCs/>
                            <w:sz w:val="23"/>
                            <w:szCs w:val="23"/>
                          </w:rPr>
                          <w:softHyphen/>
                          <w:softHyphen/>
                          <w:softHyphen/>
                          <w:softHyphen/>
                          <w:softHyphen/>
                          <w:softHyphen/>
                          <w:softHyphen/>
                          <w:softHyphen/>
                          <w:softHyphen/>
                          <w:softHyphen/>
                          <w:softHyphen/>
                          <w:softHyphen/>
                          <w:softHyphen/>
                          <w:t>FACULDADE DE TECNOLOGIA</w:t>
                        </w:r>
                      </w:p>
                      <w:p>
                        <w:pPr>
                          <w:pStyle w:val="Default"/>
                          <w:jc w:val="center"/>
                          <w:rPr>
                            <w:b/>
                            <w:bCs/>
                            <w:sz w:val="23"/>
                            <w:szCs w:val="23"/>
                          </w:rPr>
                        </w:pPr>
                        <w:r>
                          <w:rPr>
                            <w:b/>
                            <w:bCs/>
                            <w:sz w:val="23"/>
                            <w:szCs w:val="23"/>
                          </w:rPr>
                          <w:t>DE SÃO CAETANO DO SUL</w:t>
                        </w:r>
                      </w:p>
                    </w:tc>
                  </w:tr>
                </w:tbl>
                <w:p>
                  <w:pPr>
                    <w:pStyle w:val="Contedodoquadro"/>
                    <w:rPr/>
                  </w:pPr>
                  <w:r>
                    <w:rPr/>
                  </w:r>
                </w:p>
              </w:txbxContent>
            </v:textbox>
            <w10:wrap type="square"/>
          </v:rect>
        </w:pict>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rPr>
      </w:pPr>
      <w:r>
        <w:rPr>
          <w:rFonts w:cs="Arial" w:ascii="Arial" w:hAnsi="Arial"/>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b/>
          <w:sz w:val="28"/>
        </w:rPr>
      </w:pPr>
      <w:r>
        <w:rPr>
          <w:rFonts w:cs="Arial" w:ascii="Arial" w:hAnsi="Arial"/>
          <w:b/>
          <w:sz w:val="28"/>
        </w:rPr>
        <w:t>Test-Driven Development como alternativa de garantia de qualidade no desenvolvimento de software orientado a objeto</w:t>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52"/>
        </w:rPr>
      </w:pPr>
      <w:r>
        <w:rPr>
          <w:rFonts w:cs="Arial" w:ascii="Arial" w:hAnsi="Arial"/>
          <w:b/>
          <w:sz w:val="52"/>
        </w:rPr>
      </w:r>
    </w:p>
    <w:p>
      <w:pPr>
        <w:pStyle w:val="Normal"/>
        <w:jc w:val="center"/>
        <w:rPr>
          <w:rFonts w:cs="Arial" w:ascii="Arial" w:hAnsi="Arial"/>
          <w:b/>
          <w:sz w:val="32"/>
        </w:rPr>
      </w:pPr>
      <w:r>
        <w:rPr>
          <w:rFonts w:cs="Arial" w:ascii="Arial" w:hAnsi="Arial"/>
          <w:b/>
          <w:sz w:val="32"/>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b/>
          <w:sz w:val="28"/>
        </w:rPr>
      </w:pPr>
      <w:r>
        <w:rPr>
          <w:rFonts w:cs="Arial" w:ascii="Arial" w:hAnsi="Arial"/>
          <w:b/>
          <w:sz w:val="28"/>
        </w:rPr>
      </w:r>
    </w:p>
    <w:p>
      <w:pPr>
        <w:pStyle w:val="Normal"/>
        <w:pageBreakBefore/>
        <w:widowControl/>
        <w:suppressAutoHyphens w:val="false"/>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t>Vinícius Temóteo Ferrari</w:t>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jc w:val="center"/>
        <w:rPr>
          <w:rFonts w:cs="Arial" w:ascii="Arial" w:hAnsi="Arial"/>
          <w:b/>
          <w:sz w:val="28"/>
        </w:rPr>
      </w:pPr>
      <w:r>
        <w:rPr>
          <w:rFonts w:cs="Arial" w:ascii="Arial" w:hAnsi="Arial"/>
          <w:b/>
          <w:sz w:val="28"/>
        </w:rPr>
      </w:r>
    </w:p>
    <w:p>
      <w:pPr>
        <w:pStyle w:val="Normal"/>
        <w:spacing w:lineRule="auto" w:line="360"/>
        <w:jc w:val="center"/>
        <w:rPr>
          <w:rFonts w:cs="Arial" w:ascii="Arial" w:hAnsi="Arial"/>
        </w:rPr>
      </w:pPr>
      <w:r>
        <w:rPr>
          <w:rFonts w:cs="Arial" w:ascii="Arial" w:hAnsi="Arial"/>
        </w:rPr>
        <w:t>Test-Driven Development como alternativa de garantia de qualidade no desenvolvimento de software orientado a objeto</w:t>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96"/>
        </w:rPr>
      </w:pPr>
      <w:r>
        <w:rPr>
          <w:rFonts w:cs="Arial" w:ascii="Arial" w:hAnsi="Arial"/>
          <w:b/>
          <w:sz w:val="96"/>
        </w:rPr>
      </w:r>
    </w:p>
    <w:p>
      <w:pPr>
        <w:pStyle w:val="Normal"/>
        <w:jc w:val="center"/>
        <w:rPr>
          <w:rFonts w:cs="Arial" w:ascii="Arial" w:hAnsi="Arial"/>
          <w:b/>
          <w:sz w:val="52"/>
        </w:rPr>
      </w:pPr>
      <w:r>
        <w:rPr>
          <w:rFonts w:cs="Arial" w:ascii="Arial" w:hAnsi="Arial"/>
          <w:b/>
          <w:sz w:val="52"/>
        </w:rPr>
      </w:r>
    </w:p>
    <w:p>
      <w:pPr>
        <w:pStyle w:val="Normal"/>
        <w:ind w:left="5954" w:right="0" w:hanging="0"/>
        <w:jc w:val="both"/>
        <w:rPr>
          <w:rFonts w:cs="Arial" w:ascii="Arial" w:hAnsi="Arial"/>
          <w:szCs w:val="20"/>
        </w:rPr>
      </w:pPr>
      <w:r>
        <w:rPr>
          <w:rFonts w:cs="Arial" w:ascii="Arial" w:hAnsi="Arial"/>
          <w:szCs w:val="20"/>
        </w:rPr>
        <w:t>Trabalho de Conclusão de Curso apresentado à Faculdade de Tecnologia de São Caetano do Sul, sob a orientação do Professor Msc. Wilson Vendramel, como requisito parcial para a obtenção do diploma de Graduação no Curso de Analise e Desenvolvimento de Sistemas</w:t>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jc w:val="center"/>
        <w:rPr>
          <w:rFonts w:cs="Arial" w:ascii="Arial" w:hAnsi="Arial"/>
        </w:rPr>
      </w:pPr>
      <w:r>
        <w:rPr>
          <w:rFonts w:cs="Arial" w:ascii="Arial" w:hAnsi="Arial"/>
        </w:rPr>
        <w:t>São Caetano do Sul/SP</w:t>
        <w:br/>
        <w:t>2013</w:t>
      </w:r>
    </w:p>
    <w:p>
      <w:pPr>
        <w:pStyle w:val="Normal"/>
        <w:widowControl/>
        <w:suppressAutoHyphens w:val="false"/>
        <w:rPr>
          <w:rFonts w:cs="Arial" w:ascii="Arial" w:hAnsi="Arial"/>
        </w:rPr>
      </w:pPr>
      <w:r>
        <w:rPr>
          <w:rFonts w:cs="Arial" w:ascii="Arial" w:hAnsi="Arial"/>
        </w:rPr>
      </w:r>
    </w:p>
    <w:p>
      <w:pPr>
        <w:pStyle w:val="Normal"/>
        <w:pageBreakBefore/>
        <w:jc w:val="center"/>
        <w:rPr>
          <w:rFonts w:cs="Arial" w:ascii="Arial" w:hAnsi="Arial"/>
        </w:rPr>
      </w:pPr>
      <w:r>
        <w:rPr>
          <w:rFonts w:cs="Arial" w:ascii="Arial" w:hAnsi="Arial"/>
        </w:rPr>
      </w:r>
    </w:p>
    <w:p>
      <w:pPr>
        <w:pStyle w:val="Normal"/>
        <w:spacing w:lineRule="auto" w:line="360"/>
        <w:jc w:val="both"/>
        <w:rPr>
          <w:rFonts w:cs="Arial" w:ascii="Arial" w:hAnsi="Arial"/>
          <w:b/>
          <w:bCs/>
          <w:sz w:val="28"/>
        </w:rPr>
      </w:pPr>
      <w:r>
        <w:rPr>
          <w:rFonts w:cs="Arial" w:ascii="Arial" w:hAnsi="Arial"/>
          <w:b/>
          <w:bCs/>
          <w:sz w:val="28"/>
        </w:rPr>
        <w:t>Lista de figuras</w:t>
      </w:r>
    </w:p>
    <w:p>
      <w:pPr>
        <w:pStyle w:val="Normal"/>
        <w:rPr>
          <w:rFonts w:cs="Arial" w:ascii="Arial" w:hAnsi="Arial"/>
        </w:rPr>
      </w:pPr>
      <w:r>
        <w:rPr>
          <w:rFonts w:cs="Arial" w:ascii="Arial" w:hAnsi="Arial"/>
        </w:rPr>
      </w:r>
    </w:p>
    <w:p>
      <w:pPr>
        <w:pStyle w:val="Normal"/>
        <w:pageBreakBefore/>
        <w:spacing w:lineRule="auto" w:line="360"/>
        <w:jc w:val="both"/>
        <w:rPr>
          <w:rFonts w:cs="Arial" w:ascii="Arial" w:hAnsi="Arial"/>
          <w:b/>
          <w:bCs/>
          <w:sz w:val="28"/>
        </w:rPr>
      </w:pPr>
      <w:r>
        <w:rPr>
          <w:rFonts w:cs="Arial" w:ascii="Arial" w:hAnsi="Arial"/>
          <w:b/>
          <w:bCs/>
          <w:sz w:val="28"/>
        </w:rPr>
        <w:t>Lista de abreviaturas e siglas</w:t>
      </w:r>
    </w:p>
    <w:p>
      <w:pPr>
        <w:pStyle w:val="Normal"/>
        <w:spacing w:lineRule="auto" w:line="360"/>
        <w:jc w:val="both"/>
        <w:rPr>
          <w:rFonts w:cs="Arial" w:ascii="Arial" w:hAnsi="Arial"/>
          <w:bCs/>
          <w:lang w:val="en-US"/>
        </w:rPr>
      </w:pPr>
      <w:r>
        <w:rPr>
          <w:rFonts w:cs="Arial" w:ascii="Arial" w:hAnsi="Arial"/>
          <w:bCs/>
          <w:lang w:val="en-US"/>
        </w:rPr>
        <w:t>TDD - Test-driven development</w:t>
      </w:r>
    </w:p>
    <w:p>
      <w:pPr>
        <w:pStyle w:val="Normal"/>
        <w:spacing w:lineRule="auto" w:line="360"/>
        <w:jc w:val="both"/>
        <w:rPr>
          <w:rFonts w:cs="Arial" w:ascii="Arial" w:hAnsi="Arial"/>
          <w:bCs/>
          <w:lang w:val="en-US"/>
        </w:rPr>
      </w:pPr>
      <w:r>
        <w:rPr>
          <w:rFonts w:cs="Arial" w:ascii="Arial" w:hAnsi="Arial"/>
          <w:bCs/>
          <w:lang w:val="en-US"/>
        </w:rPr>
        <w:t>TF – Test First</w:t>
      </w:r>
    </w:p>
    <w:p>
      <w:pPr>
        <w:pStyle w:val="Normal"/>
        <w:spacing w:lineRule="auto" w:line="360"/>
        <w:jc w:val="both"/>
        <w:rPr>
          <w:rFonts w:cs="Arial" w:ascii="Arial" w:hAnsi="Arial"/>
          <w:lang w:val="en-US"/>
        </w:rPr>
      </w:pPr>
      <w:r>
        <w:rPr>
          <w:rFonts w:cs="Arial" w:ascii="Arial" w:hAnsi="Arial"/>
          <w:bCs/>
          <w:lang w:val="en-US"/>
        </w:rPr>
        <w:t xml:space="preserve">UML </w:t>
      </w:r>
      <w:r>
        <w:rPr>
          <w:rFonts w:cs="Arial" w:ascii="Arial" w:hAnsi="Arial"/>
          <w:lang w:val="en-US"/>
        </w:rPr>
        <w:t>- Unified Modeling Language</w:t>
      </w:r>
    </w:p>
    <w:p>
      <w:pPr>
        <w:pStyle w:val="Normal"/>
        <w:spacing w:lineRule="auto" w:line="360"/>
        <w:jc w:val="both"/>
        <w:rPr>
          <w:rFonts w:cs="Arial" w:ascii="Arial" w:hAnsi="Arial"/>
          <w:bCs/>
          <w:lang w:val="en-US"/>
        </w:rPr>
      </w:pPr>
      <w:r>
        <w:rPr>
          <w:rFonts w:cs="Arial" w:ascii="Arial" w:hAnsi="Arial"/>
          <w:bCs/>
          <w:lang w:val="en-US"/>
        </w:rPr>
        <w:t>XP – eXtreme Programing</w:t>
      </w:r>
    </w:p>
    <w:p>
      <w:pPr>
        <w:pStyle w:val="Normal"/>
        <w:widowControl/>
        <w:suppressAutoHyphens w:val="false"/>
        <w:rPr>
          <w:rFonts w:cs="Arial" w:ascii="Arial" w:hAnsi="Arial"/>
          <w:b/>
          <w:bCs/>
          <w:lang w:val="en-US"/>
        </w:rPr>
      </w:pPr>
      <w:r>
        <w:rPr>
          <w:rFonts w:cs="Arial" w:ascii="Arial" w:hAnsi="Arial"/>
          <w:b/>
          <w:bCs/>
          <w:lang w:val="en-US"/>
        </w:rPr>
      </w:r>
    </w:p>
    <w:p>
      <w:pPr>
        <w:pStyle w:val="Ttulodosumrio"/>
        <w:pageBreakBefore/>
        <w:rPr>
          <w:rFonts w:cs="Arial" w:ascii="Arial" w:hAnsi="Arial"/>
          <w:color w:val="00000A"/>
          <w:sz w:val="28"/>
        </w:rPr>
      </w:pPr>
      <w:r>
        <w:rPr>
          <w:rFonts w:cs="Arial" w:ascii="Arial" w:hAnsi="Arial"/>
          <w:color w:val="00000A"/>
          <w:sz w:val="28"/>
        </w:rPr>
        <w:t>Sumário</w:t>
      </w:r>
    </w:p>
    <w:p>
      <w:pPr>
        <w:pStyle w:val="Sumrio1"/>
        <w:tabs>
          <w:tab w:val="left" w:pos="480" w:leader="none"/>
          <w:tab w:val="right" w:pos="9061" w:leader="dot"/>
        </w:tabs>
        <w:rPr>
          <w:rStyle w:val="Vnculodendice"/>
          <w:vanish w:val="false"/>
        </w:rPr>
      </w:pPr>
      <w:r>
        <w:fldChar w:fldCharType="begin"/>
      </w:r>
      <w:r>
        <w:instrText> TOC </w:instrText>
      </w:r>
      <w:r>
        <w:fldChar w:fldCharType="separate"/>
      </w:r>
      <w:hyperlink w:anchor="_Toc414738373">
        <w:r>
          <w:rPr>
            <w:rStyle w:val="Vnculodendice"/>
          </w:rPr>
          <w:t>1.</w:t>
        </w:r>
        <w:r>
          <w:rPr>
            <w:rStyle w:val="Vnculodendice"/>
            <w:rFonts w:cs="" w:ascii="Calibri" w:hAnsi="Calibri"/>
            <w:color w:val="00000A"/>
            <w:sz w:val="22"/>
            <w:szCs w:val="22"/>
            <w:lang w:eastAsia="pt-BR" w:bidi="ar-SA"/>
          </w:rPr>
          <w:tab/>
        </w:r>
        <w:r>
          <w:rPr>
            <w:rStyle w:val="Vnculodendice"/>
          </w:rPr>
          <w:t>INTRODUÇÃO</w:t>
        </w:r>
        <w:r>
          <w:rPr>
            <w:rStyle w:val="Vnculodendice"/>
            <w:vanish w:val="false"/>
          </w:rPr>
          <w:tab/>
          <w:t>7</w:t>
        </w:r>
      </w:hyperlink>
    </w:p>
    <w:p>
      <w:pPr>
        <w:pStyle w:val="Sumrio2"/>
        <w:tabs>
          <w:tab w:val="left" w:pos="880" w:leader="none"/>
          <w:tab w:val="right" w:pos="9061" w:leader="dot"/>
        </w:tabs>
        <w:rPr>
          <w:rStyle w:val="Vnculodendice"/>
          <w:vanish w:val="false"/>
        </w:rPr>
      </w:pPr>
      <w:hyperlink w:anchor="_Toc414738374">
        <w:r>
          <w:rPr>
            <w:rStyle w:val="Vnculodendice"/>
          </w:rPr>
          <w:t>1.1.</w:t>
          <w:tab/>
          <w:t>Objetivos</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5">
        <w:r>
          <w:rPr>
            <w:rStyle w:val="Vnculodendice"/>
            <w:rFonts w:cs="Arial" w:ascii="Arial" w:hAnsi="Arial"/>
            <w:bCs/>
          </w:rPr>
          <w:t>1.2.</w:t>
        </w:r>
        <w:r>
          <w:rPr>
            <w:rStyle w:val="Vnculodendice"/>
          </w:rPr>
          <w:tab/>
        </w:r>
        <w:r>
          <w:rPr>
            <w:rStyle w:val="Vnculodendice"/>
            <w:rFonts w:cs="Arial" w:ascii="Arial" w:hAnsi="Arial"/>
            <w:bCs/>
          </w:rPr>
          <w:t>Justificativa</w:t>
        </w:r>
        <w:r>
          <w:rPr>
            <w:rStyle w:val="Vnculodendice"/>
            <w:vanish w:val="false"/>
          </w:rPr>
          <w:tab/>
          <w:t>8</w:t>
        </w:r>
      </w:hyperlink>
    </w:p>
    <w:p>
      <w:pPr>
        <w:pStyle w:val="Sumrio2"/>
        <w:tabs>
          <w:tab w:val="left" w:pos="880" w:leader="none"/>
          <w:tab w:val="right" w:pos="9061" w:leader="dot"/>
        </w:tabs>
        <w:rPr>
          <w:rStyle w:val="Vnculodendice"/>
          <w:vanish w:val="false"/>
        </w:rPr>
      </w:pPr>
      <w:hyperlink w:anchor="_Toc414738376">
        <w:r>
          <w:rPr>
            <w:rStyle w:val="Vnculodendice"/>
            <w:rFonts w:cs="Arial" w:ascii="Arial" w:hAnsi="Arial"/>
          </w:rPr>
          <w:t>1.3.</w:t>
        </w:r>
        <w:r>
          <w:rPr>
            <w:rStyle w:val="Vnculodendice"/>
          </w:rPr>
          <w:tab/>
        </w:r>
        <w:r>
          <w:rPr>
            <w:rStyle w:val="Vnculodendice"/>
            <w:rFonts w:cs="Arial" w:ascii="Arial" w:hAnsi="Arial"/>
          </w:rPr>
          <w:t>Materiais e procedimentos</w:t>
        </w:r>
        <w:r>
          <w:rPr>
            <w:rStyle w:val="Vnculodendice"/>
            <w:vanish w:val="false"/>
          </w:rPr>
          <w:tab/>
          <w:t>10</w:t>
        </w:r>
      </w:hyperlink>
    </w:p>
    <w:p>
      <w:pPr>
        <w:pStyle w:val="Sumrio1"/>
        <w:tabs>
          <w:tab w:val="left" w:pos="480" w:leader="none"/>
          <w:tab w:val="right" w:pos="9061" w:leader="dot"/>
        </w:tabs>
        <w:rPr>
          <w:rStyle w:val="Vnculodendice"/>
          <w:vanish w:val="false"/>
        </w:rPr>
      </w:pPr>
      <w:hyperlink w:anchor="_Toc414738377">
        <w:r>
          <w:rPr>
            <w:rStyle w:val="Vnculodendice"/>
            <w:rFonts w:cs="Arial" w:ascii="Arial" w:hAnsi="Arial"/>
          </w:rPr>
          <w:t>2.</w:t>
        </w:r>
        <w:r>
          <w:rPr>
            <w:rStyle w:val="Vnculodendice"/>
            <w:rFonts w:cs="" w:ascii="Calibri" w:hAnsi="Calibri"/>
            <w:color w:val="00000A"/>
            <w:sz w:val="22"/>
            <w:szCs w:val="22"/>
            <w:lang w:eastAsia="pt-BR" w:bidi="ar-SA"/>
          </w:rPr>
          <w:tab/>
        </w:r>
        <w:r>
          <w:rPr>
            <w:rStyle w:val="Vnculodendice"/>
            <w:rFonts w:cs="Arial" w:ascii="Arial" w:hAnsi="Arial"/>
          </w:rPr>
          <w:t>FUNDAMENTAÇÃO TEÓRICA</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8">
        <w:r>
          <w:rPr>
            <w:rStyle w:val="Vnculodendice"/>
            <w:rFonts w:cs="Arial" w:ascii="Arial" w:hAnsi="Arial"/>
          </w:rPr>
          <w:t>2.1.</w:t>
        </w:r>
        <w:r>
          <w:rPr>
            <w:rStyle w:val="Vnculodendice"/>
          </w:rPr>
          <w:tab/>
        </w:r>
        <w:r>
          <w:rPr>
            <w:rStyle w:val="Vnculodendice"/>
            <w:rFonts w:cs="Arial" w:ascii="Arial" w:hAnsi="Arial"/>
          </w:rPr>
          <w:t>Qualidade</w:t>
        </w:r>
        <w:r>
          <w:rPr>
            <w:rStyle w:val="Vnculodendice"/>
            <w:vanish w:val="false"/>
          </w:rPr>
          <w:tab/>
          <w:t>12</w:t>
        </w:r>
      </w:hyperlink>
    </w:p>
    <w:p>
      <w:pPr>
        <w:pStyle w:val="Sumrio2"/>
        <w:tabs>
          <w:tab w:val="left" w:pos="880" w:leader="none"/>
          <w:tab w:val="right" w:pos="9061" w:leader="dot"/>
        </w:tabs>
        <w:rPr>
          <w:rStyle w:val="Vnculodendice"/>
          <w:vanish w:val="false"/>
        </w:rPr>
      </w:pPr>
      <w:hyperlink w:anchor="_Toc414738379">
        <w:r>
          <w:rPr>
            <w:rStyle w:val="Vnculodendice"/>
            <w:rFonts w:cs="Arial" w:ascii="Arial" w:hAnsi="Arial"/>
          </w:rPr>
          <w:t>2.2.</w:t>
        </w:r>
        <w:r>
          <w:rPr>
            <w:rStyle w:val="Vnculodendice"/>
          </w:rPr>
          <w:tab/>
        </w:r>
        <w:r>
          <w:rPr>
            <w:rStyle w:val="Vnculodendice"/>
            <w:rFonts w:cs="Arial" w:ascii="Arial" w:hAnsi="Arial"/>
          </w:rPr>
          <w:t>Qualidade de produto de software</w:t>
        </w:r>
        <w:r>
          <w:rPr>
            <w:rStyle w:val="Vnculodendice"/>
            <w:vanish w:val="false"/>
          </w:rPr>
          <w:tab/>
          <w:t>18</w:t>
        </w:r>
      </w:hyperlink>
    </w:p>
    <w:p>
      <w:pPr>
        <w:pStyle w:val="Sumrio2"/>
        <w:tabs>
          <w:tab w:val="left" w:pos="880" w:leader="none"/>
          <w:tab w:val="right" w:pos="9061" w:leader="dot"/>
        </w:tabs>
        <w:rPr>
          <w:rStyle w:val="Vnculodendice"/>
          <w:vanish w:val="false"/>
        </w:rPr>
      </w:pPr>
      <w:hyperlink w:anchor="_Toc414738380">
        <w:r>
          <w:rPr>
            <w:rStyle w:val="Vnculodendice"/>
            <w:rFonts w:cs="Arial" w:ascii="Arial" w:hAnsi="Arial"/>
            <w:bCs/>
          </w:rPr>
          <w:t>2.3.</w:t>
        </w:r>
        <w:r>
          <w:rPr>
            <w:rStyle w:val="Vnculodendice"/>
          </w:rPr>
          <w:tab/>
        </w:r>
        <w:r>
          <w:rPr>
            <w:rStyle w:val="Vnculodendice"/>
            <w:rFonts w:cs="Arial" w:ascii="Arial" w:hAnsi="Arial"/>
            <w:bCs/>
          </w:rPr>
          <w:t>Qualidade de código</w:t>
        </w:r>
        <w:r>
          <w:rPr>
            <w:rStyle w:val="Vnculodendice"/>
            <w:vanish w:val="false"/>
          </w:rPr>
          <w:tab/>
          <w:t>18</w:t>
        </w:r>
      </w:hyperlink>
    </w:p>
    <w:p>
      <w:pPr>
        <w:pStyle w:val="Sumrio3"/>
        <w:tabs>
          <w:tab w:val="left" w:pos="1320" w:leader="none"/>
          <w:tab w:val="right" w:pos="9061" w:leader="dot"/>
        </w:tabs>
        <w:rPr>
          <w:rStyle w:val="Vnculodendice"/>
          <w:vanish w:val="false"/>
        </w:rPr>
      </w:pPr>
      <w:hyperlink w:anchor="_Toc414738381">
        <w:r>
          <w:rPr>
            <w:rStyle w:val="Vnculodendice"/>
            <w:rFonts w:cs="Arial" w:ascii="Arial" w:hAnsi="Arial"/>
            <w:bCs/>
          </w:rPr>
          <w:t>2.3.1.</w:t>
        </w:r>
        <w:r>
          <w:rPr>
            <w:rStyle w:val="Vnculodendice"/>
            <w:rFonts w:cs="" w:ascii="Calibri" w:hAnsi="Calibri"/>
            <w:color w:val="00000A"/>
            <w:sz w:val="22"/>
            <w:szCs w:val="22"/>
            <w:lang w:eastAsia="pt-BR" w:bidi="ar-SA"/>
          </w:rPr>
          <w:tab/>
        </w:r>
        <w:r>
          <w:rPr>
            <w:rStyle w:val="Vnculodendice"/>
            <w:rFonts w:cs="Arial" w:ascii="Arial" w:hAnsi="Arial"/>
            <w:bCs/>
          </w:rPr>
          <w:t>Complexidade Ciclomática (CC)</w:t>
        </w:r>
        <w:r>
          <w:rPr>
            <w:rStyle w:val="Vnculodendice"/>
            <w:vanish w:val="false"/>
          </w:rPr>
          <w:tab/>
          <w:t>19</w:t>
        </w:r>
      </w:hyperlink>
    </w:p>
    <w:p>
      <w:pPr>
        <w:pStyle w:val="Sumrio3"/>
        <w:tabs>
          <w:tab w:val="left" w:pos="1320" w:leader="none"/>
          <w:tab w:val="right" w:pos="9061" w:leader="dot"/>
        </w:tabs>
        <w:rPr>
          <w:rStyle w:val="Vnculodendice"/>
          <w:vanish w:val="false"/>
        </w:rPr>
      </w:pPr>
      <w:hyperlink w:anchor="_Toc414738382">
        <w:r>
          <w:rPr>
            <w:rStyle w:val="Vnculodendice"/>
            <w:rFonts w:cs="Arial" w:ascii="Arial" w:hAnsi="Arial"/>
          </w:rPr>
          <w:t>2.3.2.</w:t>
        </w:r>
        <w:r>
          <w:rPr>
            <w:rStyle w:val="Vnculodendice"/>
            <w:rFonts w:cs="" w:ascii="Calibri" w:hAnsi="Calibri"/>
            <w:color w:val="00000A"/>
            <w:sz w:val="22"/>
            <w:szCs w:val="22"/>
            <w:lang w:eastAsia="pt-BR" w:bidi="ar-SA"/>
          </w:rPr>
          <w:tab/>
        </w:r>
        <w:r>
          <w:rPr>
            <w:rStyle w:val="Vnculodendice"/>
            <w:rFonts w:cs="Arial" w:ascii="Arial" w:hAnsi="Arial"/>
          </w:rPr>
          <w:t>Número de Linhas De Código (LOC – Line of Code)</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3">
        <w:r>
          <w:rPr>
            <w:rStyle w:val="Vnculodendice"/>
            <w:rFonts w:cs="Arial" w:ascii="Arial" w:hAnsi="Arial"/>
            <w:bCs/>
          </w:rPr>
          <w:t>2.3.3.</w:t>
        </w:r>
        <w:r>
          <w:rPr>
            <w:rStyle w:val="Vnculodendice"/>
            <w:rFonts w:cs="" w:ascii="Calibri" w:hAnsi="Calibri"/>
            <w:color w:val="00000A"/>
            <w:sz w:val="22"/>
            <w:szCs w:val="22"/>
            <w:lang w:eastAsia="pt-BR" w:bidi="ar-SA"/>
          </w:rPr>
          <w:tab/>
        </w:r>
        <w:r>
          <w:rPr>
            <w:rStyle w:val="Vnculodendice"/>
            <w:rFonts w:cs="Arial" w:ascii="Arial" w:hAnsi="Arial"/>
            <w:bCs/>
          </w:rPr>
          <w:t>Dívida Técnica (Technical Debt)</w:t>
        </w:r>
        <w:r>
          <w:rPr>
            <w:rStyle w:val="Vnculodendice"/>
            <w:vanish w:val="false"/>
          </w:rPr>
          <w:tab/>
          <w:t>20</w:t>
        </w:r>
      </w:hyperlink>
    </w:p>
    <w:p>
      <w:pPr>
        <w:pStyle w:val="Sumrio3"/>
        <w:tabs>
          <w:tab w:val="left" w:pos="1320" w:leader="none"/>
          <w:tab w:val="right" w:pos="9061" w:leader="dot"/>
        </w:tabs>
        <w:rPr>
          <w:rStyle w:val="Vnculodendice"/>
          <w:vanish w:val="false"/>
        </w:rPr>
      </w:pPr>
      <w:hyperlink w:anchor="_Toc414738384">
        <w:r>
          <w:rPr>
            <w:rStyle w:val="Vnculodendice"/>
            <w:rFonts w:cs="Arial" w:ascii="Arial" w:hAnsi="Arial"/>
            <w:bCs/>
          </w:rPr>
          <w:t>2.3.4.</w:t>
        </w:r>
        <w:r>
          <w:rPr>
            <w:rStyle w:val="Vnculodendice"/>
            <w:rFonts w:cs="" w:ascii="Calibri" w:hAnsi="Calibri"/>
            <w:color w:val="00000A"/>
            <w:sz w:val="22"/>
            <w:szCs w:val="22"/>
            <w:lang w:eastAsia="pt-BR" w:bidi="ar-SA"/>
          </w:rPr>
          <w:tab/>
        </w:r>
        <w:r>
          <w:rPr>
            <w:rStyle w:val="Vnculodendice"/>
            <w:rFonts w:cs="Arial" w:ascii="Arial" w:hAnsi="Arial"/>
            <w:bCs/>
          </w:rPr>
          <w:t>Cobertura de código.</w:t>
        </w:r>
        <w:r>
          <w:rPr>
            <w:rStyle w:val="Vnculodendice"/>
            <w:vanish w:val="false"/>
          </w:rPr>
          <w:tab/>
          <w:t>21</w:t>
        </w:r>
      </w:hyperlink>
    </w:p>
    <w:p>
      <w:pPr>
        <w:pStyle w:val="Sumrio3"/>
        <w:tabs>
          <w:tab w:val="left" w:pos="1320" w:leader="none"/>
          <w:tab w:val="right" w:pos="9061" w:leader="dot"/>
        </w:tabs>
        <w:rPr>
          <w:rStyle w:val="Vnculodendice"/>
          <w:vanish w:val="false"/>
        </w:rPr>
      </w:pPr>
      <w:hyperlink w:anchor="_Toc414738385">
        <w:r>
          <w:rPr>
            <w:rStyle w:val="Vnculodendice"/>
            <w:rFonts w:cs="Arial" w:ascii="Arial" w:hAnsi="Arial"/>
            <w:bCs/>
          </w:rPr>
          <w:t>2.3.5.</w:t>
        </w:r>
        <w:r>
          <w:rPr>
            <w:rStyle w:val="Vnculodendice"/>
            <w:rFonts w:cs="" w:ascii="Calibri" w:hAnsi="Calibri"/>
            <w:color w:val="00000A"/>
            <w:sz w:val="22"/>
            <w:szCs w:val="22"/>
            <w:lang w:eastAsia="pt-BR" w:bidi="ar-SA"/>
          </w:rPr>
          <w:tab/>
        </w:r>
        <w:r>
          <w:rPr>
            <w:rStyle w:val="Vnculodendice"/>
            <w:rFonts w:cs="Arial" w:ascii="Arial" w:hAnsi="Arial"/>
            <w:bCs/>
          </w:rPr>
          <w:t>Duplicação de código.</w:t>
        </w:r>
        <w:r>
          <w:rPr>
            <w:rStyle w:val="Vnculodendice"/>
            <w:vanish w:val="false"/>
          </w:rPr>
          <w:tab/>
          <w:t>21</w:t>
        </w:r>
      </w:hyperlink>
    </w:p>
    <w:p>
      <w:pPr>
        <w:pStyle w:val="Sumrio1"/>
        <w:tabs>
          <w:tab w:val="left" w:pos="480" w:leader="none"/>
          <w:tab w:val="right" w:pos="9061" w:leader="dot"/>
        </w:tabs>
        <w:rPr>
          <w:rStyle w:val="Vnculodendice"/>
          <w:vanish w:val="false"/>
        </w:rPr>
      </w:pPr>
      <w:hyperlink w:anchor="_Toc414738386">
        <w:r>
          <w:rPr>
            <w:rStyle w:val="Vnculodendice"/>
            <w:rFonts w:cs="Arial" w:ascii="Arial" w:hAnsi="Arial"/>
          </w:rPr>
          <w:t>3.</w:t>
        </w:r>
        <w:r>
          <w:rPr>
            <w:rStyle w:val="Vnculodendice"/>
            <w:rFonts w:cs="" w:ascii="Calibri" w:hAnsi="Calibri"/>
            <w:color w:val="00000A"/>
            <w:sz w:val="22"/>
            <w:szCs w:val="22"/>
            <w:lang w:eastAsia="pt-BR" w:bidi="ar-SA"/>
          </w:rPr>
          <w:tab/>
        </w:r>
        <w:r>
          <w:rPr>
            <w:rStyle w:val="Vnculodendice"/>
            <w:rFonts w:cs="Arial" w:ascii="Arial" w:hAnsi="Arial"/>
          </w:rPr>
          <w:t>TDD – Alternativa de garantia de qualidade no desenvolvimento de software</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7">
        <w:r>
          <w:rPr>
            <w:rStyle w:val="Vnculodendice"/>
            <w:rFonts w:cs="Arial" w:ascii="Arial" w:hAnsi="Arial"/>
          </w:rPr>
          <w:t>3.1.</w:t>
        </w:r>
        <w:r>
          <w:rPr>
            <w:rStyle w:val="Vnculodendice"/>
          </w:rPr>
          <w:tab/>
        </w:r>
        <w:r>
          <w:rPr>
            <w:rStyle w:val="Vnculodendice"/>
            <w:rFonts w:cs="Arial" w:ascii="Arial" w:hAnsi="Arial"/>
          </w:rPr>
          <w:t>JUnit: Framework para testes automáticos</w:t>
        </w:r>
        <w:r>
          <w:rPr>
            <w:rStyle w:val="Vnculodendice"/>
            <w:vanish w:val="false"/>
          </w:rPr>
          <w:tab/>
          <w:t>23</w:t>
        </w:r>
      </w:hyperlink>
    </w:p>
    <w:p>
      <w:pPr>
        <w:pStyle w:val="Sumrio2"/>
        <w:tabs>
          <w:tab w:val="left" w:pos="880" w:leader="none"/>
          <w:tab w:val="right" w:pos="9061" w:leader="dot"/>
        </w:tabs>
        <w:rPr>
          <w:rStyle w:val="Vnculodendice"/>
          <w:vanish w:val="false"/>
        </w:rPr>
      </w:pPr>
      <w:hyperlink w:anchor="_Toc414738388">
        <w:r>
          <w:rPr>
            <w:rStyle w:val="Vnculodendice"/>
            <w:rFonts w:cs="Arial" w:ascii="Arial" w:hAnsi="Arial"/>
          </w:rPr>
          <w:t>3.2.</w:t>
        </w:r>
        <w:r>
          <w:rPr>
            <w:rStyle w:val="Vnculodendice"/>
          </w:rPr>
          <w:tab/>
        </w:r>
        <w:r>
          <w:rPr>
            <w:rStyle w:val="Vnculodendice"/>
            <w:rFonts w:cs="Arial" w:ascii="Arial" w:hAnsi="Arial"/>
          </w:rPr>
          <w:t>Passos do TDD</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89">
        <w:r>
          <w:rPr>
            <w:rStyle w:val="Vnculodendice"/>
            <w:rFonts w:cs="Arial" w:ascii="Arial" w:hAnsi="Arial"/>
          </w:rPr>
          <w:t>3.2.1.</w:t>
        </w:r>
        <w:r>
          <w:rPr>
            <w:rStyle w:val="Vnculodendice"/>
            <w:rFonts w:cs="" w:ascii="Calibri" w:hAnsi="Calibri"/>
            <w:color w:val="00000A"/>
            <w:sz w:val="22"/>
            <w:szCs w:val="22"/>
            <w:lang w:eastAsia="pt-BR" w:bidi="ar-SA"/>
          </w:rPr>
          <w:tab/>
        </w:r>
        <w:r>
          <w:rPr>
            <w:rStyle w:val="Vnculodendice"/>
            <w:rFonts w:cs="Arial" w:ascii="Arial" w:hAnsi="Arial"/>
          </w:rPr>
          <w:t>Vermelho: Criando um novo teste</w:t>
        </w:r>
        <w:r>
          <w:rPr>
            <w:rStyle w:val="Vnculodendice"/>
            <w:vanish w:val="false"/>
          </w:rPr>
          <w:tab/>
          <w:t>24</w:t>
        </w:r>
      </w:hyperlink>
    </w:p>
    <w:p>
      <w:pPr>
        <w:pStyle w:val="Sumrio3"/>
        <w:tabs>
          <w:tab w:val="left" w:pos="1320" w:leader="none"/>
          <w:tab w:val="right" w:pos="9061" w:leader="dot"/>
        </w:tabs>
        <w:rPr>
          <w:rStyle w:val="Vnculodendice"/>
          <w:vanish w:val="false"/>
        </w:rPr>
      </w:pPr>
      <w:hyperlink w:anchor="_Toc414738390">
        <w:r>
          <w:rPr>
            <w:rStyle w:val="Vnculodendice"/>
            <w:rFonts w:cs="Arial" w:ascii="Arial" w:hAnsi="Arial"/>
          </w:rPr>
          <w:t>3.2.2.</w:t>
        </w:r>
        <w:r>
          <w:rPr>
            <w:rStyle w:val="Vnculodendice"/>
            <w:rFonts w:cs="" w:ascii="Calibri" w:hAnsi="Calibri"/>
            <w:color w:val="00000A"/>
            <w:sz w:val="22"/>
            <w:szCs w:val="22"/>
            <w:lang w:eastAsia="pt-BR" w:bidi="ar-SA"/>
          </w:rPr>
          <w:tab/>
        </w:r>
        <w:r>
          <w:rPr>
            <w:rStyle w:val="Vnculodendice"/>
            <w:rFonts w:cs="Arial" w:ascii="Arial" w:hAnsi="Arial"/>
          </w:rPr>
          <w:t>Verde: Fazendo o teste passar</w:t>
        </w:r>
        <w:r>
          <w:rPr>
            <w:rStyle w:val="Vnculodendice"/>
            <w:vanish w:val="false"/>
          </w:rPr>
          <w:tab/>
          <w:t>26</w:t>
        </w:r>
      </w:hyperlink>
    </w:p>
    <w:p>
      <w:pPr>
        <w:pStyle w:val="Sumrio3"/>
        <w:tabs>
          <w:tab w:val="left" w:pos="1320" w:leader="none"/>
          <w:tab w:val="right" w:pos="9061" w:leader="dot"/>
        </w:tabs>
        <w:rPr>
          <w:rStyle w:val="Vnculodendice"/>
          <w:vanish w:val="false"/>
        </w:rPr>
      </w:pPr>
      <w:hyperlink w:anchor="_Toc414738391">
        <w:r>
          <w:rPr>
            <w:rStyle w:val="Vnculodendice"/>
            <w:rFonts w:cs="Arial" w:ascii="Arial" w:hAnsi="Arial"/>
          </w:rPr>
          <w:t>3.2.3.</w:t>
        </w:r>
        <w:r>
          <w:rPr>
            <w:rStyle w:val="Vnculodendice"/>
            <w:rFonts w:cs="" w:ascii="Calibri" w:hAnsi="Calibri"/>
            <w:color w:val="00000A"/>
            <w:sz w:val="22"/>
            <w:szCs w:val="22"/>
            <w:lang w:eastAsia="pt-BR" w:bidi="ar-SA"/>
          </w:rPr>
          <w:tab/>
        </w:r>
        <w:r>
          <w:rPr>
            <w:rStyle w:val="Vnculodendice"/>
            <w:rFonts w:cs="Arial" w:ascii="Arial" w:hAnsi="Arial"/>
          </w:rPr>
          <w:t>Refatorar: Generalizar o método</w:t>
        </w:r>
        <w:r>
          <w:rPr>
            <w:rStyle w:val="Vnculodendice"/>
            <w:vanish w:val="false"/>
          </w:rPr>
          <w:tab/>
          <w:t>27</w:t>
        </w:r>
      </w:hyperlink>
    </w:p>
    <w:p>
      <w:pPr>
        <w:pStyle w:val="Sumrio3"/>
        <w:tabs>
          <w:tab w:val="left" w:pos="1320" w:leader="none"/>
          <w:tab w:val="right" w:pos="9061" w:leader="dot"/>
        </w:tabs>
        <w:rPr>
          <w:rStyle w:val="Vnculodendice"/>
          <w:vanish w:val="false"/>
        </w:rPr>
      </w:pPr>
      <w:hyperlink w:anchor="_Toc414738392">
        <w:r>
          <w:rPr>
            <w:rStyle w:val="Vnculodendice"/>
            <w:rFonts w:cs="Arial" w:ascii="Arial" w:hAnsi="Arial"/>
          </w:rPr>
          <w:t>3.2.4.</w:t>
        </w:r>
        <w:r>
          <w:rPr>
            <w:rStyle w:val="Vnculodendice"/>
            <w:rFonts w:cs="" w:ascii="Calibri" w:hAnsi="Calibri"/>
            <w:color w:val="00000A"/>
            <w:sz w:val="22"/>
            <w:szCs w:val="22"/>
            <w:lang w:eastAsia="pt-BR" w:bidi="ar-SA"/>
          </w:rPr>
          <w:tab/>
        </w:r>
        <w:r>
          <w:rPr>
            <w:rStyle w:val="Vnculodendice"/>
            <w:rFonts w:cs="Arial" w:ascii="Arial" w:hAnsi="Arial"/>
          </w:rPr>
          <w:t>Teste</w:t>
        </w:r>
        <w:r>
          <w:rPr>
            <w:rStyle w:val="Vnculodendice"/>
            <w:vanish w:val="false"/>
          </w:rPr>
          <w:tab/>
          <w:t>28</w:t>
        </w:r>
      </w:hyperlink>
    </w:p>
    <w:p>
      <w:pPr>
        <w:pStyle w:val="Sumrio1"/>
        <w:tabs>
          <w:tab w:val="left" w:pos="480" w:leader="none"/>
          <w:tab w:val="right" w:pos="9061" w:leader="dot"/>
        </w:tabs>
        <w:rPr>
          <w:rStyle w:val="Vnculodendice"/>
          <w:vanish w:val="false"/>
        </w:rPr>
      </w:pPr>
      <w:hyperlink w:anchor="_Toc414738393">
        <w:r>
          <w:rPr>
            <w:rStyle w:val="Vnculodendice"/>
            <w:rFonts w:cs="Arial" w:ascii="Arial" w:hAnsi="Arial"/>
            <w:bCs/>
          </w:rPr>
          <w:t>4.</w:t>
        </w:r>
        <w:r>
          <w:rPr>
            <w:rStyle w:val="Vnculodendice"/>
            <w:rFonts w:cs="" w:ascii="Calibri" w:hAnsi="Calibri"/>
            <w:color w:val="00000A"/>
            <w:sz w:val="22"/>
            <w:szCs w:val="22"/>
            <w:lang w:eastAsia="pt-BR" w:bidi="ar-SA"/>
          </w:rPr>
          <w:tab/>
        </w:r>
        <w:r>
          <w:rPr>
            <w:rStyle w:val="Vnculodendice"/>
            <w:rFonts w:cs="Arial" w:ascii="Arial" w:hAnsi="Arial"/>
            <w:bCs/>
          </w:rPr>
          <w:t>Ferramenta de publicação de Livro Digital no formato e-Pub: implementação utilizando os conceitos de TDD</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4">
        <w:r>
          <w:rPr>
            <w:rStyle w:val="Vnculodendice"/>
            <w:rFonts w:cs="Arial" w:ascii="Arial" w:hAnsi="Arial"/>
          </w:rPr>
          <w:t>4.1.</w:t>
        </w:r>
        <w:r>
          <w:rPr>
            <w:rStyle w:val="Vnculodendice"/>
          </w:rPr>
          <w:tab/>
        </w:r>
        <w:r>
          <w:rPr>
            <w:rStyle w:val="Vnculodendice"/>
            <w:rFonts w:cs="Arial" w:ascii="Arial" w:hAnsi="Arial"/>
          </w:rPr>
          <w:t>Configuração do projeto</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5">
        <w:r>
          <w:rPr>
            <w:rStyle w:val="Vnculodendice"/>
            <w:rFonts w:cs="Arial" w:ascii="Arial" w:hAnsi="Arial"/>
          </w:rPr>
          <w:t>4.2.</w:t>
        </w:r>
        <w:r>
          <w:rPr>
            <w:rStyle w:val="Vnculodendice"/>
          </w:rPr>
          <w:tab/>
        </w:r>
        <w:r>
          <w:rPr>
            <w:rStyle w:val="Vnculodendice"/>
            <w:rFonts w:cs="Arial" w:ascii="Arial" w:hAnsi="Arial"/>
          </w:rPr>
          <w:t>Ferramentas utilizadas</w:t>
        </w:r>
        <w:r>
          <w:rPr>
            <w:rStyle w:val="Vnculodendice"/>
            <w:vanish w:val="false"/>
          </w:rPr>
          <w:tab/>
          <w:t>30</w:t>
        </w:r>
      </w:hyperlink>
    </w:p>
    <w:p>
      <w:pPr>
        <w:pStyle w:val="Sumrio2"/>
        <w:tabs>
          <w:tab w:val="left" w:pos="880" w:leader="none"/>
          <w:tab w:val="right" w:pos="9061" w:leader="dot"/>
        </w:tabs>
        <w:rPr>
          <w:rStyle w:val="Vnculodendice"/>
          <w:vanish w:val="false"/>
        </w:rPr>
      </w:pPr>
      <w:hyperlink w:anchor="_Toc414738396">
        <w:r>
          <w:rPr>
            <w:rStyle w:val="Vnculodendice"/>
            <w:rFonts w:cs="Arial" w:ascii="Arial" w:hAnsi="Arial"/>
          </w:rPr>
          <w:t>4.3.</w:t>
        </w:r>
        <w:r>
          <w:rPr>
            <w:rStyle w:val="Vnculodendice"/>
          </w:rPr>
          <w:tab/>
        </w:r>
        <w:r>
          <w:rPr>
            <w:rStyle w:val="Vnculodendice"/>
            <w:rFonts w:cs="Arial" w:ascii="Arial" w:hAnsi="Arial"/>
          </w:rPr>
          <w:t>Demonstração do TDD no desenvolvimento do modulo</w:t>
        </w:r>
        <w:r>
          <w:rPr>
            <w:rStyle w:val="Vnculodendice"/>
            <w:vanish w:val="false"/>
          </w:rPr>
          <w:tab/>
          <w:t>30</w:t>
        </w:r>
      </w:hyperlink>
    </w:p>
    <w:p>
      <w:pPr>
        <w:pStyle w:val="Sumrio3"/>
        <w:tabs>
          <w:tab w:val="left" w:pos="1320" w:leader="none"/>
          <w:tab w:val="right" w:pos="9061" w:leader="dot"/>
        </w:tabs>
        <w:rPr>
          <w:rStyle w:val="Vnculodendice"/>
          <w:vanish w:val="false"/>
        </w:rPr>
      </w:pPr>
      <w:hyperlink w:anchor="_Toc414738397">
        <w:r>
          <w:rPr>
            <w:rStyle w:val="Vnculodendice"/>
            <w:rFonts w:cs="Arial" w:ascii="Arial" w:hAnsi="Arial"/>
          </w:rPr>
          <w:t>4.3.1.</w:t>
        </w:r>
        <w:r>
          <w:rPr>
            <w:rStyle w:val="Vnculodendice"/>
            <w:rFonts w:cs="" w:ascii="Calibri" w:hAnsi="Calibri"/>
            <w:color w:val="00000A"/>
            <w:sz w:val="22"/>
            <w:szCs w:val="22"/>
            <w:lang w:eastAsia="pt-BR" w:bidi="ar-SA"/>
          </w:rPr>
          <w:tab/>
        </w:r>
        <w:r>
          <w:rPr>
            <w:rStyle w:val="Vnculodendice"/>
            <w:rFonts w:cs="Arial" w:ascii="Arial" w:hAnsi="Arial"/>
          </w:rPr>
          <w:t>Criar listas de apoio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8">
        <w:r>
          <w:rPr>
            <w:rStyle w:val="Vnculodendice"/>
            <w:rFonts w:cs="Arial" w:ascii="Arial" w:hAnsi="Arial"/>
          </w:rPr>
          <w:t>4.3.2.</w:t>
        </w:r>
        <w:r>
          <w:rPr>
            <w:rStyle w:val="Vnculodendice"/>
            <w:rFonts w:cs="" w:ascii="Calibri" w:hAnsi="Calibri"/>
            <w:color w:val="00000A"/>
            <w:sz w:val="22"/>
            <w:szCs w:val="22"/>
            <w:lang w:eastAsia="pt-BR" w:bidi="ar-SA"/>
          </w:rPr>
          <w:tab/>
        </w:r>
        <w:r>
          <w:rPr>
            <w:rStyle w:val="Vnculodendice"/>
            <w:rFonts w:cs="Arial" w:ascii="Arial" w:hAnsi="Arial"/>
          </w:rPr>
          <w:t>Exemplo de código mínimo de teste etapa 1</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399">
        <w:r>
          <w:rPr>
            <w:rStyle w:val="Vnculodendice"/>
            <w:rFonts w:cs="Arial" w:ascii="Arial" w:hAnsi="Arial"/>
          </w:rPr>
          <w:t>4.3.3.</w:t>
        </w:r>
        <w:r>
          <w:rPr>
            <w:rStyle w:val="Vnculodendice"/>
            <w:rFonts w:cs="" w:ascii="Calibri" w:hAnsi="Calibri"/>
            <w:color w:val="00000A"/>
            <w:sz w:val="22"/>
            <w:szCs w:val="22"/>
            <w:lang w:eastAsia="pt-BR" w:bidi="ar-SA"/>
          </w:rPr>
          <w:tab/>
        </w:r>
        <w:r>
          <w:rPr>
            <w:rStyle w:val="Vnculodendice"/>
            <w:rFonts w:cs="Arial" w:ascii="Arial" w:hAnsi="Arial"/>
          </w:rPr>
          <w:t>implementação do código</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0">
        <w:r>
          <w:rPr>
            <w:rStyle w:val="Vnculodendice"/>
            <w:rFonts w:cs="Arial" w:ascii="Arial" w:hAnsi="Arial"/>
          </w:rPr>
          <w:t>4.3.4.</w:t>
        </w:r>
        <w:r>
          <w:rPr>
            <w:rStyle w:val="Vnculodendice"/>
            <w:rFonts w:cs="" w:ascii="Calibri" w:hAnsi="Calibri"/>
            <w:color w:val="00000A"/>
            <w:sz w:val="22"/>
            <w:szCs w:val="22"/>
            <w:lang w:eastAsia="pt-BR" w:bidi="ar-SA"/>
          </w:rPr>
          <w:tab/>
        </w:r>
        <w:r>
          <w:rPr>
            <w:rStyle w:val="Vnculodendice"/>
            <w:rFonts w:cs="Arial" w:ascii="Arial" w:hAnsi="Arial"/>
          </w:rPr>
          <w:t>Modelo de classe</w:t>
        </w:r>
        <w:r>
          <w:rPr>
            <w:rStyle w:val="Vnculodendice"/>
            <w:vanish w:val="false"/>
          </w:rPr>
          <w:tab/>
          <w:t>31</w:t>
        </w:r>
      </w:hyperlink>
    </w:p>
    <w:p>
      <w:pPr>
        <w:pStyle w:val="Sumrio3"/>
        <w:tabs>
          <w:tab w:val="left" w:pos="1320" w:leader="none"/>
          <w:tab w:val="right" w:pos="9061" w:leader="dot"/>
        </w:tabs>
        <w:rPr>
          <w:rStyle w:val="Vnculodendice"/>
          <w:vanish w:val="false"/>
        </w:rPr>
      </w:pPr>
      <w:hyperlink w:anchor="_Toc414738401">
        <w:r>
          <w:rPr>
            <w:rStyle w:val="Vnculodendice"/>
            <w:rFonts w:cs="Arial" w:ascii="Arial" w:hAnsi="Arial"/>
          </w:rPr>
          <w:t>4.3.5.</w:t>
        </w:r>
        <w:r>
          <w:rPr>
            <w:rStyle w:val="Vnculodendice"/>
            <w:rFonts w:cs="" w:ascii="Calibri" w:hAnsi="Calibri"/>
            <w:color w:val="00000A"/>
            <w:sz w:val="22"/>
            <w:szCs w:val="22"/>
            <w:lang w:eastAsia="pt-BR" w:bidi="ar-SA"/>
          </w:rPr>
          <w:tab/>
        </w:r>
        <w:r>
          <w:rPr>
            <w:rStyle w:val="Vnculodendice"/>
            <w:rFonts w:cs="Arial" w:ascii="Arial" w:hAnsi="Arial"/>
          </w:rPr>
          <w:t>refatoração</w:t>
        </w:r>
        <w:r>
          <w:rPr>
            <w:rStyle w:val="Vnculodendice"/>
            <w:vanish w:val="false"/>
          </w:rPr>
          <w:tab/>
          <w:t>32</w:t>
        </w:r>
      </w:hyperlink>
    </w:p>
    <w:p>
      <w:pPr>
        <w:pStyle w:val="Sumrio1"/>
        <w:tabs>
          <w:tab w:val="left" w:pos="480" w:leader="none"/>
          <w:tab w:val="right" w:pos="9061" w:leader="dot"/>
        </w:tabs>
        <w:rPr>
          <w:rStyle w:val="Vnculodendice"/>
          <w:vanish w:val="false"/>
        </w:rPr>
      </w:pPr>
      <w:hyperlink w:anchor="_Toc414738402">
        <w:r>
          <w:rPr>
            <w:rStyle w:val="Vnculodendice"/>
            <w:rFonts w:cs="Arial" w:ascii="Arial" w:hAnsi="Arial"/>
          </w:rPr>
          <w:t>5.</w:t>
        </w:r>
        <w:r>
          <w:rPr>
            <w:rStyle w:val="Vnculodendice"/>
            <w:rFonts w:cs="" w:ascii="Calibri" w:hAnsi="Calibri"/>
            <w:color w:val="00000A"/>
            <w:sz w:val="22"/>
            <w:szCs w:val="22"/>
            <w:lang w:eastAsia="pt-BR" w:bidi="ar-SA"/>
          </w:rPr>
          <w:tab/>
        </w:r>
        <w:r>
          <w:rPr>
            <w:rStyle w:val="Vnculodendice"/>
            <w:rFonts w:cs="Arial" w:ascii="Arial" w:hAnsi="Arial"/>
          </w:rPr>
          <w:t>Resultados Obtidos</w:t>
        </w:r>
        <w:r>
          <w:rPr>
            <w:rStyle w:val="Vnculodendice"/>
            <w:vanish w:val="false"/>
          </w:rPr>
          <w:tab/>
          <w:t>33</w:t>
        </w:r>
      </w:hyperlink>
    </w:p>
    <w:p>
      <w:pPr>
        <w:pStyle w:val="Normal"/>
        <w:rPr>
          <w:rFonts w:cs="Arial" w:ascii="Arial" w:hAnsi="Arial"/>
        </w:rPr>
      </w:pPr>
      <w:r>
        <w:rPr>
          <w:rFonts w:cs="Arial" w:ascii="Arial" w:hAnsi="Arial"/>
        </w:rPr>
      </w:r>
      <w:r>
        <w:fldChar w:fldCharType="end"/>
      </w:r>
    </w:p>
    <w:p>
      <w:pPr>
        <w:pStyle w:val="Normal"/>
        <w:widowControl/>
        <w:suppressAutoHyphens w:val="false"/>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Normal"/>
        <w:pageBreakBefore/>
        <w:rPr>
          <w:rFonts w:cs="Arial" w:ascii="Arial" w:hAnsi="Arial"/>
        </w:rPr>
      </w:pPr>
      <w:r>
        <w:rPr>
          <w:rFonts w:cs="Arial" w:ascii="Arial" w:hAnsi="Arial"/>
        </w:rPr>
      </w:r>
    </w:p>
    <w:p>
      <w:pPr>
        <w:pStyle w:val="Estilo2"/>
        <w:numPr>
          <w:ilvl w:val="0"/>
          <w:numId w:val="1"/>
        </w:numPr>
        <w:rPr>
          <w:rStyle w:val="Appleconvertedspace"/>
        </w:rPr>
      </w:pPr>
      <w:bookmarkStart w:id="0" w:name="_Toc414738373"/>
      <w:bookmarkStart w:id="1" w:name="_Toc413061045"/>
      <w:r>
        <w:rPr>
          <w:rStyle w:val="Appleconvertedspace"/>
        </w:rPr>
        <w:t>INTRODUÇÃO</w:t>
      </w:r>
      <w:bookmarkEnd w:id="0"/>
      <w:bookmarkEnd w:id="1"/>
      <w:r>
        <w:rPr>
          <w:rStyle w:val="Appleconvertedspace"/>
        </w:rPr>
        <w:t>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Pr>
          <w:rStyle w:val="Appleconvertedspace"/>
          <w:rFonts w:cs="Arial" w:ascii="Arial" w:hAnsi="Arial"/>
          <w:i/>
          <w:shd w:fill="FFFFFF" w:val="clear"/>
        </w:rPr>
        <w:t>Unified Modeling Language</w:t>
      </w:r>
      <w:r>
        <w:rPr>
          <w:rStyle w:val="Appleconvertedspace"/>
          <w:rFonts w:cs="Arial" w:ascii="Arial" w:hAnsi="Arial"/>
          <w:shd w:fill="FFFFFF" w:val="clear"/>
        </w:rPr>
        <w:t xml:space="preserve"> – e até ferramentas para melhorar a qualidade no decorrer do desenvolvimento do software. Mesmo assim o tempo, recursos e custos despendidos em testes ainda é grande, e há o risco de no final o projeto já se tornar obsoleto.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Os estudiosos de engenharia de softwares buscam diminuir o risco tanto da obsolescência quanto dos altos custos e tempo. Pensando nisso Kent Beck defende o Desenvolvimento Guiado por Testes (TDD).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Mas, TDD não é somente isso, tem muito mais a agregar e a colaborar com a engenharia de software, entretanto, o TDD é recente e mesmo profissionais com  experiência ainda não o conhece, além de haver alguma resistência justamente pela falta de conhecimento e de toda sua potencialidade.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Kent Beck, considerado o criador do TDD, lançou a obra TDD  Desenvolvimento Guiado por Testes, o qual apresenta um conjunto de técnicas de linguagem acessível para qualquer engenheiro de software, com a intenção de encorajar a aplicabilidade de TDD em qualquer projeto e assim proporcionar oportunidades para que os profissionais do ramo possam trabalhar mais próximo do real potencial.</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No caso desta obra, o mesmo aplicou prioritariamente na área financeira, e apresenta exemplo com foco neste ramo.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Com base na importância e colaboração que o TDD pode acrescentar e agregar à engenharia de software, através desta pesquisa o pesquisador não busca esgotar o assunto, mas trazer à luz da pesquisa científica através desta pesquisa a exposição de uma aplicabilidade de TDD por meio de um exemplo prático. </w:t>
      </w:r>
    </w:p>
    <w:p>
      <w:pPr>
        <w:pStyle w:val="Normal"/>
        <w:spacing w:lineRule="auto" w:line="360" w:before="280" w:after="280"/>
        <w:ind w:left="0" w:right="0" w:firstLine="709"/>
        <w:jc w:val="both"/>
        <w:rPr>
          <w:rStyle w:val="Appleconvertedspace"/>
          <w:rFonts w:cs="Arial" w:ascii="Arial" w:hAnsi="Arial"/>
          <w:shd w:fill="FFFFFF" w:val="clear"/>
        </w:rPr>
      </w:pPr>
      <w:r>
        <w:rPr>
          <w:rStyle w:val="Appleconvertedspace"/>
          <w:rFonts w:cs="Arial" w:ascii="Arial" w:hAnsi="Arial"/>
          <w:shd w:fill="FFFFFF" w:val="clear"/>
        </w:rPr>
        <w:t xml:space="preserve">Para tanto, o pesquisador adota a metodologia da pesquisa quantitativa, guiando-se por autores, através de livros, artigos idôneos, e utiliza imagens e vídeos para compor a apresentação teórica e prática de sua pesquisa acadêmica. </w:t>
      </w:r>
    </w:p>
    <w:p>
      <w:pPr>
        <w:pStyle w:val="Normal"/>
        <w:spacing w:lineRule="auto" w:line="360"/>
        <w:ind w:left="0" w:right="0" w:firstLine="708"/>
        <w:jc w:val="both"/>
        <w:rPr>
          <w:rFonts w:cs="Arial" w:ascii="Arial" w:hAnsi="Arial"/>
        </w:rPr>
      </w:pPr>
      <w:r>
        <w:rPr>
          <w:rFonts w:cs="Arial" w:ascii="Arial" w:hAnsi="Arial"/>
        </w:rPr>
      </w:r>
    </w:p>
    <w:p>
      <w:pPr>
        <w:pStyle w:val="Estilo4"/>
        <w:numPr>
          <w:ilvl w:val="1"/>
          <w:numId w:val="1"/>
        </w:numPr>
        <w:outlineLvl w:val="1"/>
        <w:rPr>
          <w:b w:val="false"/>
        </w:rPr>
      </w:pPr>
      <w:bookmarkStart w:id="2" w:name="_Toc414738374"/>
      <w:bookmarkStart w:id="3" w:name="_Toc413061046"/>
      <w:bookmarkEnd w:id="2"/>
      <w:bookmarkEnd w:id="3"/>
      <w:r>
        <w:rPr>
          <w:b w:val="false"/>
        </w:rPr>
        <w:t>Objetivos</w:t>
      </w:r>
    </w:p>
    <w:p>
      <w:pPr>
        <w:pStyle w:val="Normal"/>
        <w:spacing w:lineRule="auto" w:line="360"/>
        <w:ind w:left="0" w:right="0" w:firstLine="708"/>
        <w:jc w:val="both"/>
        <w:rPr>
          <w:rFonts w:cs="Arial" w:ascii="Arial" w:hAnsi="Arial"/>
        </w:rPr>
      </w:pPr>
      <w:r>
        <w:rPr>
          <w:rFonts w:cs="Arial" w:ascii="Arial" w:hAnsi="Arial"/>
        </w:rPr>
        <w:t>O projeto tem por objetivo desenvolver um produto web utilizando Test-Driven Development (TDD) como alternativa de garantia de qualidade no desenvolvimento de software de forma a estudar sobre a qualidade na produção de software;O projeto deve ser capaz de interpretar texto sinalizado com caracteres especias para marcar e transformar em um arquivo e-Pub (e-book, livro digital), além de estudar as métricas de qualidade na produção da aplicação, garantir a legibilidade do código produzido, analisar a escalabilidade e a tolerância à mudança de requisitos do sistema, e também a influencia do TDD no design do projeto.</w:t>
      </w:r>
    </w:p>
    <w:p>
      <w:pPr>
        <w:pStyle w:val="ListParagraph"/>
        <w:numPr>
          <w:ilvl w:val="1"/>
          <w:numId w:val="1"/>
        </w:numPr>
        <w:spacing w:lineRule="auto" w:line="360"/>
        <w:jc w:val="both"/>
        <w:outlineLvl w:val="1"/>
        <w:rPr>
          <w:rFonts w:cs="Arial" w:ascii="Arial" w:hAnsi="Arial"/>
          <w:bCs/>
          <w:sz w:val="28"/>
          <w:szCs w:val="28"/>
        </w:rPr>
      </w:pPr>
      <w:bookmarkStart w:id="4" w:name="_Toc414738375"/>
      <w:bookmarkEnd w:id="4"/>
      <w:r>
        <w:rPr>
          <w:rFonts w:cs="Arial" w:ascii="Arial" w:hAnsi="Arial"/>
          <w:bCs/>
          <w:sz w:val="28"/>
          <w:szCs w:val="28"/>
        </w:rPr>
        <w:t>Justificativa</w:t>
      </w:r>
    </w:p>
    <w:p>
      <w:pPr>
        <w:pStyle w:val="Normal"/>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 xml:space="preserve">Trata-se de algo complexo e delicado o desenvolvimento de um software, mesmo compondo uma significante parcela do nosso dia-a-dia. Profissionais de todos os ramos munem-se de softwares para facilitar tarefas difíceis, ou repetitivas atividades profissionais. À medida que a complexidade do problema aumenta a qualidade dele tende a diminuir, isso porque é difícil documentar todas as necessidades, com isso houve uma revolução nos métodos de desenvolvimento surgindo o manifesto ágil, que aconteceu em 2001. Foram definidos vários padrões tanto de modelagem quanto de desenvolvimento ou até métodos de melhores práticas para tentar solucionar os principais problemas de qualidade de software e entre produtos de softwares que satisfazem os </w:t>
      </w:r>
      <w:r>
        <w:rPr>
          <w:rFonts w:cs="Arial" w:ascii="Arial" w:hAnsi="Arial"/>
          <w:i/>
        </w:rPr>
        <w:t>stakeholders</w:t>
      </w:r>
      <w:r>
        <w:rPr>
          <w:rFonts w:cs="Arial" w:ascii="Arial" w:hAnsi="Arial"/>
        </w:rPr>
        <w:t xml:space="preserve">. O trecho do artigo abaixo mostra que durante um processo de desenvolvimento de software a qualidade e a satisfação dos </w:t>
      </w:r>
      <w:r>
        <w:rPr>
          <w:rFonts w:cs="Arial" w:ascii="Arial" w:hAnsi="Arial"/>
          <w:i/>
        </w:rPr>
        <w:t>stakeholders</w:t>
      </w:r>
      <w:r>
        <w:rPr>
          <w:rFonts w:cs="Arial" w:ascii="Arial" w:hAnsi="Arial"/>
        </w:rPr>
        <w:t>, foram garantidas ao utilizar o desenvolvimento ágil somado a técnica de TDD.</w:t>
      </w:r>
    </w:p>
    <w:p>
      <w:pPr>
        <w:pStyle w:val="Normal"/>
        <w:ind w:left="1416" w:right="0" w:hanging="0"/>
        <w:jc w:val="both"/>
        <w:rPr>
          <w:rFonts w:cs="Arial" w:ascii="Arial" w:hAnsi="Arial"/>
        </w:rPr>
      </w:pPr>
      <w:r>
        <w:rPr>
          <w:rFonts w:cs="Arial" w:ascii="Arial" w:hAnsi="Arial"/>
          <w:i/>
          <w:sz w:val="20"/>
          <w:lang w:val="en-US"/>
        </w:rPr>
        <w:t>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capture business requirements, and then code to meet them, is a critical reason for our success.</w:t>
      </w:r>
      <w:r>
        <w:rPr>
          <w:rFonts w:cs="Arial" w:ascii="Arial" w:hAnsi="Arial"/>
          <w:sz w:val="20"/>
          <w:lang w:val="en-US"/>
        </w:rPr>
        <w:t xml:space="preserve"> </w:t>
      </w:r>
      <w:r>
        <w:rPr>
          <w:rFonts w:cs="Arial" w:ascii="Arial" w:hAnsi="Arial"/>
          <w:sz w:val="20"/>
        </w:rPr>
        <w:t xml:space="preserve">(CRISPIN, 2006, p. 71, </w:t>
      </w:r>
      <w:r>
        <w:rPr>
          <w:rFonts w:cs="Arial" w:ascii="Arial" w:hAnsi="Arial"/>
          <w:i/>
          <w:sz w:val="20"/>
        </w:rPr>
        <w:t>grifo do autor</w:t>
      </w:r>
      <w:r>
        <w:rPr>
          <w:rFonts w:cs="Arial" w:ascii="Arial" w:hAnsi="Arial"/>
          <w:sz w:val="20"/>
        </w:rPr>
        <w:t>)</w:t>
      </w:r>
      <w:r>
        <w:rPr>
          <w:rFonts w:cs="Arial" w:ascii="Arial" w:hAnsi="Arial"/>
        </w:rPr>
        <w:t xml:space="preserve"> </w:t>
      </w:r>
    </w:p>
    <w:p>
      <w:pPr>
        <w:pStyle w:val="Normal"/>
        <w:ind w:left="1416" w:right="0" w:hanging="0"/>
        <w:jc w:val="both"/>
        <w:rPr>
          <w:rFonts w:cs="Arial" w:ascii="Arial" w:hAnsi="Arial"/>
          <w:sz w:val="20"/>
        </w:rPr>
      </w:pPr>
      <w:r>
        <w:rPr>
          <w:rFonts w:cs="Arial" w:ascii="Arial" w:hAnsi="Arial"/>
          <w:sz w:val="20"/>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 (Tradução nossa).</w:t>
      </w:r>
    </w:p>
    <w:p>
      <w:pPr>
        <w:pStyle w:val="Normal"/>
        <w:ind w:left="1416" w:right="0" w:firstLine="708"/>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 xml:space="preserve">Após o manifesto ágil, métodos de desenvolvimento foram criados como </w:t>
      </w:r>
      <w:r>
        <w:rPr>
          <w:rFonts w:cs="Arial" w:ascii="Arial" w:hAnsi="Arial"/>
          <w:i/>
        </w:rPr>
        <w:t xml:space="preserve">Scrum </w:t>
      </w:r>
      <w:r>
        <w:rPr>
          <w:rFonts w:cs="Arial" w:ascii="Arial" w:hAnsi="Arial"/>
        </w:rPr>
        <w:t>e</w:t>
      </w:r>
      <w:r>
        <w:rPr>
          <w:rFonts w:cs="Arial" w:ascii="Arial" w:hAnsi="Arial"/>
          <w:i/>
        </w:rPr>
        <w:t xml:space="preserve"> eXtreme Programing,</w:t>
      </w:r>
      <w:r>
        <w:rPr>
          <w:rFonts w:cs="Arial" w:ascii="Arial" w:hAnsi="Arial"/>
        </w:rPr>
        <w:t xml:space="preserve"> eles tentam estabelecer parâmetros de qualidade e permitir que o desenvolvimento seja versátil e fácil de ser modificado, e que são passiveis a mudança de requisitos, partindo do XP o TDD é só um pedaço do </w:t>
      </w:r>
      <w:r>
        <w:rPr>
          <w:rFonts w:cs="Arial" w:ascii="Arial" w:hAnsi="Arial"/>
          <w:i/>
        </w:rPr>
        <w:t>framework</w:t>
      </w:r>
      <w:r>
        <w:rPr>
          <w:rFonts w:cs="Arial" w:ascii="Arial" w:hAnsi="Arial"/>
        </w:rPr>
        <w:t xml:space="preserve"> e por esse motivo pode ser adaptado para qualquer modelo de desenvolvimento de software.</w:t>
      </w:r>
    </w:p>
    <w:p>
      <w:pPr>
        <w:pStyle w:val="Normal"/>
        <w:spacing w:lineRule="auto" w:line="360"/>
        <w:ind w:left="0" w:right="0" w:firstLine="480"/>
        <w:jc w:val="both"/>
        <w:rPr>
          <w:rFonts w:cs="Arial" w:ascii="Arial" w:hAnsi="Arial"/>
        </w:rPr>
      </w:pPr>
      <w:r>
        <w:rPr>
          <w:rFonts w:cs="Arial" w:ascii="Arial" w:hAnsi="Arial"/>
        </w:rPr>
        <w:t>Escrever código que possa ser compreendido por outro desenvolvedor ou por uma equipe de desenvolvimento é um desafio para engenharia de software e o TDD tenta solucionar o problema obrigando cada unidade de código, cada método ou função, seja testada antes de ser alterada, impedindo falhas que podem ser ocasionadas durante a refatoração.</w:t>
      </w:r>
    </w:p>
    <w:p>
      <w:pPr>
        <w:pStyle w:val="Normal"/>
        <w:ind w:left="2124" w:right="0" w:hanging="0"/>
        <w:jc w:val="both"/>
        <w:rPr>
          <w:rFonts w:cs="Arial" w:ascii="Arial" w:hAnsi="Arial"/>
          <w:sz w:val="20"/>
        </w:rPr>
      </w:pPr>
      <w:r>
        <w:rPr>
          <w:rFonts w:cs="Arial" w:ascii="Arial" w:hAnsi="Arial"/>
          <w:i/>
          <w:sz w:val="20"/>
        </w:rPr>
        <w:t>Supondo por um momento que tal estilo de programação é possível, ainda pode-se reduzir significativamente a densidade de defeitos de código e fazer o tema de trabalho claro como cristal para todos os envolvidos. Se assim for, então escrever apenas aquele código que é requerido por testes que falham também tem implicações sociais.</w:t>
      </w:r>
      <w:r>
        <w:rPr>
          <w:rFonts w:cs="Arial" w:ascii="Arial" w:hAnsi="Arial"/>
          <w:sz w:val="18"/>
        </w:rPr>
        <w:t xml:space="preserve"> </w:t>
      </w:r>
      <w:r>
        <w:rPr>
          <w:rFonts w:cs="Arial" w:ascii="Arial" w:hAnsi="Arial"/>
          <w:sz w:val="20"/>
        </w:rPr>
        <w:t>(BECK, 2010, p. x).</w:t>
      </w:r>
    </w:p>
    <w:p>
      <w:pPr>
        <w:pStyle w:val="Normal"/>
        <w:ind w:left="2124"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O TDD pode também diminuir o tempo de desenvolvimento do software, bem como dos testes, pois o tempo de depuração do código diminui devido à técnica aplicada e exigida, por quanto os passos de implementação sejam pequenos.</w:t>
      </w:r>
    </w:p>
    <w:p>
      <w:pPr>
        <w:pStyle w:val="Normal"/>
        <w:ind w:left="2124" w:right="0" w:hanging="0"/>
        <w:jc w:val="both"/>
        <w:rPr>
          <w:rFonts w:cs="Arial" w:ascii="Arial" w:hAnsi="Arial"/>
          <w:sz w:val="20"/>
        </w:rPr>
      </w:pPr>
      <w:r>
        <w:rPr>
          <w:rFonts w:cs="Arial" w:ascii="Arial" w:hAnsi="Arial"/>
          <w:i/>
          <w:sz w:val="20"/>
          <w:lang w:val="en-US"/>
        </w:rPr>
        <w:t xml:space="preserve">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productivity. </w:t>
      </w:r>
      <w:r>
        <w:rPr>
          <w:rFonts w:cs="Arial" w:ascii="Arial" w:hAnsi="Arial"/>
          <w:sz w:val="20"/>
        </w:rPr>
        <w:t xml:space="preserve">(CRISPIN, 2006, p. 71, </w:t>
      </w:r>
      <w:r>
        <w:rPr>
          <w:rFonts w:cs="Arial" w:ascii="Arial" w:hAnsi="Arial"/>
          <w:i/>
          <w:sz w:val="20"/>
        </w:rPr>
        <w:t>grifo do autor</w:t>
      </w:r>
      <w:r>
        <w:rPr>
          <w:rFonts w:cs="Arial" w:ascii="Arial" w:hAnsi="Arial"/>
          <w:sz w:val="20"/>
        </w:rPr>
        <w:t>)</w:t>
      </w:r>
    </w:p>
    <w:p>
      <w:pPr>
        <w:pStyle w:val="Normal"/>
        <w:ind w:left="2124" w:right="0" w:hanging="0"/>
        <w:jc w:val="both"/>
        <w:rPr>
          <w:rFonts w:cs="Arial" w:ascii="Arial" w:hAnsi="Arial"/>
          <w:sz w:val="20"/>
        </w:rPr>
      </w:pPr>
      <w:r>
        <w:rPr>
          <w:rFonts w:cs="Arial" w:ascii="Arial" w:hAnsi="Arial"/>
          <w:sz w:val="20"/>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(Tradução nossa)</w:t>
      </w:r>
    </w:p>
    <w:p>
      <w:pPr>
        <w:pStyle w:val="Normal"/>
        <w:spacing w:lineRule="auto" w:line="360"/>
        <w:ind w:left="0" w:right="0" w:firstLine="708"/>
        <w:jc w:val="both"/>
        <w:rPr>
          <w:rFonts w:cs="Arial" w:ascii="Arial" w:hAnsi="Arial"/>
        </w:rPr>
      </w:pPr>
      <w:r>
        <w:rPr>
          <w:rFonts w:cs="Arial" w:ascii="Arial" w:hAnsi="Arial"/>
        </w:rPr>
        <w:t>Durante a programação os desenvolvedores sentem-se mais seguros em seguir adiante, pois os passos anteriores estão cobertos por teste. A criação de novos códigos associados fica mais eficaz, devido aos testes de unidade garantir que caso alguma alteração quebre as associações entre os métodos ou classes, os testes, informarão rapidamente o desenvolvedor ou o time que esta desenvolvendo o sistema de software, permitindo rápida correção.</w:t>
      </w:r>
    </w:p>
    <w:p>
      <w:pPr>
        <w:pStyle w:val="Normal"/>
        <w:spacing w:lineRule="auto" w:line="360"/>
        <w:ind w:left="0" w:right="0" w:firstLine="708"/>
        <w:jc w:val="both"/>
        <w:rPr>
          <w:rFonts w:cs="Arial" w:ascii="Arial" w:hAnsi="Arial"/>
        </w:rPr>
      </w:pPr>
      <w:r>
        <w:rPr>
          <w:rFonts w:cs="Arial" w:ascii="Arial" w:hAnsi="Arial"/>
        </w:rPr>
        <w:t>O TDD obriga o desenvolvedor a atender as necessidades do produto diminuindo a quantidade de implementações desnecessárias, mantendo a concentração na necessidade real daquele problema, em um software, ajuda o programador a escrever só o necessário para prosseguir para próxima necessidade do sistema de software. Com testes já estabelecidos pelo programador, qualquer alteração no sistema que gere falha, é imediatamente capturada pela ferramenta de teste garantindo que o software funcione completamente na entrega seja do produto final, módulo ou de um protótipo do sistema.</w:t>
      </w:r>
    </w:p>
    <w:p>
      <w:pPr>
        <w:pStyle w:val="Normal"/>
        <w:spacing w:lineRule="auto" w:line="360"/>
        <w:ind w:left="0" w:right="0" w:firstLine="708"/>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5" w:name="_Toc414738376"/>
      <w:bookmarkEnd w:id="5"/>
      <w:r>
        <w:rPr>
          <w:rFonts w:cs="Arial" w:ascii="Arial" w:hAnsi="Arial"/>
          <w:sz w:val="28"/>
        </w:rPr>
        <w:t>Materiais e procedimentos</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Para a pesquisa serão estudadas algumas literaturas sobre o assunto, serão utilizados recursos, tanto impressos (livros), como digitais (e-livros) encontrados em bibliotecas ou na internet. Imagens e vídeos também serão analisados para compor o estudo.</w:t>
      </w:r>
    </w:p>
    <w:p>
      <w:pPr>
        <w:pStyle w:val="Normal"/>
        <w:spacing w:lineRule="auto" w:line="360"/>
        <w:ind w:left="0" w:right="0" w:firstLine="708"/>
        <w:jc w:val="both"/>
        <w:rPr>
          <w:rFonts w:cs="Arial" w:ascii="Arial" w:hAnsi="Arial"/>
        </w:rPr>
      </w:pPr>
      <w:r>
        <w:rPr>
          <w:rFonts w:cs="Arial" w:ascii="Arial" w:hAnsi="Arial"/>
        </w:rPr>
        <w:t>O projeto tem por objetivo desenvolvimento de um, módulos ou protótipos de sistemas de software capaz de gerar um arquivo no formato e-Pub, utilizando tal técnica de programação. O software utiliza ferramentas livres de código aberto, como: maven – ferramenta de build e dependencia de condigos; netbeans – IDE para desenvolvimento de codigo; Java Server Faces (JSF) – framework web e também, é utilizado um framework para testes (JUnit), próprio para linguagem Java. O sistema foi desenvolvido na mesma linguagem de programação traz exemplos com o código escrito, guiado pelo TDD.</w:t>
      </w:r>
    </w:p>
    <w:p>
      <w:pPr>
        <w:pStyle w:val="Normal"/>
        <w:widowControl/>
        <w:suppressAutoHyphens w:val="false"/>
        <w:rPr>
          <w:rFonts w:cs="Arial" w:ascii="Arial" w:hAnsi="Arial"/>
        </w:rPr>
      </w:pPr>
      <w:r>
        <w:rPr>
          <w:rFonts w:cs="Arial" w:ascii="Arial" w:hAnsi="Arial"/>
        </w:rPr>
      </w:r>
    </w:p>
    <w:p>
      <w:pPr>
        <w:pStyle w:val="Normal"/>
        <w:pageBreakBefore/>
        <w:spacing w:lineRule="auto" w:line="360"/>
        <w:jc w:val="both"/>
        <w:rPr>
          <w:rFonts w:cs="Arial" w:ascii="Arial" w:hAnsi="Arial"/>
        </w:rPr>
      </w:pPr>
      <w:r>
        <w:rPr>
          <w:rFonts w:cs="Arial" w:ascii="Arial" w:hAnsi="Arial"/>
        </w:rPr>
      </w:r>
    </w:p>
    <w:p>
      <w:pPr>
        <w:pStyle w:val="ListParagraph"/>
        <w:numPr>
          <w:ilvl w:val="0"/>
          <w:numId w:val="1"/>
        </w:numPr>
        <w:spacing w:lineRule="auto" w:line="360"/>
        <w:jc w:val="both"/>
        <w:outlineLvl w:val="0"/>
        <w:rPr>
          <w:rFonts w:cs="Arial" w:ascii="Arial" w:hAnsi="Arial"/>
          <w:sz w:val="28"/>
        </w:rPr>
      </w:pPr>
      <w:bookmarkStart w:id="6" w:name="_Toc414738377"/>
      <w:bookmarkEnd w:id="6"/>
      <w:r>
        <w:rPr>
          <w:rFonts w:cs="Arial" w:ascii="Arial" w:hAnsi="Arial"/>
          <w:sz w:val="28"/>
        </w:rPr>
        <w:t>FUNDAMENTAÇÃO TEÓRICA</w:t>
      </w:r>
    </w:p>
    <w:p>
      <w:pPr>
        <w:pStyle w:val="Normal"/>
        <w:spacing w:lineRule="auto" w:line="360"/>
        <w:jc w:val="both"/>
        <w:rPr>
          <w:rFonts w:cs="Arial" w:ascii="Arial" w:hAnsi="Arial"/>
        </w:rPr>
      </w:pPr>
      <w:r>
        <w:rPr>
          <w:rFonts w:cs="Arial" w:ascii="Arial" w:hAnsi="Arial"/>
        </w:rPr>
        <w:t>Texto explicativo do capitulo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7" w:name="_Toc414738378"/>
      <w:bookmarkEnd w:id="7"/>
      <w:r>
        <w:rPr>
          <w:rFonts w:cs="Arial" w:ascii="Arial" w:hAnsi="Arial"/>
          <w:sz w:val="28"/>
        </w:rPr>
        <w:t>Qualidade</w:t>
      </w:r>
    </w:p>
    <w:p>
      <w:pPr>
        <w:pStyle w:val="Normal"/>
        <w:spacing w:lineRule="auto" w:line="360" w:before="280" w:after="280"/>
        <w:ind w:left="0" w:right="0" w:firstLine="709"/>
        <w:jc w:val="both"/>
        <w:rPr>
          <w:rFonts w:cs="Arial" w:ascii="Arial" w:hAnsi="Arial"/>
        </w:rPr>
      </w:pPr>
      <w:r>
        <w:rPr>
          <w:rFonts w:cs="Arial" w:ascii="Arial" w:hAnsi="Arial"/>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pPr>
        <w:pStyle w:val="Normal"/>
        <w:spacing w:lineRule="auto" w:line="360" w:before="280" w:after="280"/>
        <w:ind w:left="0" w:right="0" w:firstLine="709"/>
        <w:jc w:val="both"/>
        <w:rPr>
          <w:rFonts w:cs="Arial" w:ascii="Arial" w:hAnsi="Arial"/>
        </w:rPr>
      </w:pPr>
      <w:r>
        <w:rPr>
          <w:rFonts w:cs="Arial" w:ascii="Arial" w:hAnsi="Arial"/>
        </w:rPr>
        <w:t xml:space="preserve">Weinberg (1993, p. 6) cita algumas “ideias familiares”, porém conflitantes sobre qualidade de software: </w:t>
      </w:r>
    </w:p>
    <w:p>
      <w:pPr>
        <w:pStyle w:val="Normal"/>
        <w:spacing w:before="120" w:after="120"/>
        <w:ind w:left="2268" w:right="0" w:hanging="0"/>
        <w:jc w:val="both"/>
        <w:rPr>
          <w:rFonts w:cs="Arial" w:ascii="Arial" w:hAnsi="Arial"/>
          <w:i/>
        </w:rPr>
      </w:pPr>
      <w:r>
        <w:rPr>
          <w:rFonts w:cs="Arial" w:ascii="Arial" w:hAnsi="Arial"/>
          <w:i/>
        </w:rPr>
        <w:t>Defeito zero é a alta qualidade</w:t>
      </w:r>
    </w:p>
    <w:p>
      <w:pPr>
        <w:pStyle w:val="Normal"/>
        <w:spacing w:before="120" w:after="120"/>
        <w:ind w:left="2268" w:right="0" w:hanging="0"/>
        <w:jc w:val="both"/>
        <w:rPr>
          <w:rFonts w:cs="Arial" w:ascii="Arial" w:hAnsi="Arial"/>
        </w:rPr>
      </w:pPr>
      <w:r>
        <w:rPr>
          <w:rFonts w:cs="Arial" w:ascii="Arial" w:hAnsi="Arial"/>
        </w:rPr>
        <w:t>a) Para os usuários cujo trabalho é afetado pelos defeitos.</w:t>
      </w:r>
    </w:p>
    <w:p>
      <w:pPr>
        <w:pStyle w:val="Normal"/>
        <w:spacing w:before="120" w:after="120"/>
        <w:ind w:left="2268" w:right="0" w:hanging="0"/>
        <w:jc w:val="both"/>
        <w:rPr>
          <w:rFonts w:cs="Arial" w:ascii="Arial" w:hAnsi="Arial"/>
        </w:rPr>
      </w:pPr>
      <w:r>
        <w:rPr>
          <w:rFonts w:cs="Arial" w:ascii="Arial" w:hAnsi="Arial"/>
        </w:rPr>
        <w:t>b) Para os gerentes que são criticados pelos defeitos.</w:t>
      </w:r>
    </w:p>
    <w:p>
      <w:pPr>
        <w:pStyle w:val="Normal"/>
        <w:spacing w:before="120" w:after="120"/>
        <w:ind w:left="2268" w:right="0" w:hanging="0"/>
        <w:jc w:val="both"/>
        <w:rPr>
          <w:rFonts w:cs="Arial" w:ascii="Arial" w:hAnsi="Arial"/>
          <w:i/>
        </w:rPr>
      </w:pPr>
      <w:r>
        <w:rPr>
          <w:rFonts w:cs="Arial" w:ascii="Arial" w:hAnsi="Arial"/>
          <w:i/>
        </w:rPr>
        <w:t>Ter um grande número de funções é alta qualidade</w:t>
      </w:r>
    </w:p>
    <w:p>
      <w:pPr>
        <w:pStyle w:val="Normal"/>
        <w:spacing w:before="120" w:after="120"/>
        <w:ind w:left="2268" w:right="0" w:hanging="0"/>
        <w:jc w:val="both"/>
        <w:rPr>
          <w:rFonts w:cs="Arial" w:ascii="Arial" w:hAnsi="Arial"/>
        </w:rPr>
      </w:pPr>
      <w:r>
        <w:rPr>
          <w:rFonts w:cs="Arial" w:ascii="Arial" w:hAnsi="Arial"/>
        </w:rPr>
        <w:t>a) Para os usuários cujo trabalho pode tirar proveito dessas funções – se eles as conhecerem.</w:t>
      </w:r>
    </w:p>
    <w:p>
      <w:pPr>
        <w:pStyle w:val="Normal"/>
        <w:spacing w:before="120" w:after="120"/>
        <w:ind w:left="2268" w:right="0" w:hanging="0"/>
        <w:jc w:val="both"/>
        <w:rPr>
          <w:rFonts w:cs="Arial" w:ascii="Arial" w:hAnsi="Arial"/>
        </w:rPr>
      </w:pPr>
      <w:r>
        <w:rPr>
          <w:rFonts w:cs="Arial" w:ascii="Arial" w:hAnsi="Arial"/>
        </w:rPr>
        <w:t>b) Para os distribuidores que acreditam que as funções vendem produtos.</w:t>
      </w:r>
    </w:p>
    <w:p>
      <w:pPr>
        <w:pStyle w:val="Normal"/>
        <w:spacing w:before="120" w:after="120"/>
        <w:ind w:left="2268" w:right="0" w:hanging="0"/>
        <w:jc w:val="both"/>
        <w:rPr>
          <w:rFonts w:cs="Arial" w:ascii="Arial" w:hAnsi="Arial"/>
          <w:i/>
        </w:rPr>
      </w:pPr>
      <w:r>
        <w:rPr>
          <w:rFonts w:cs="Arial" w:ascii="Arial" w:hAnsi="Arial"/>
          <w:i/>
        </w:rPr>
        <w:t>Codificação elegante é alta qualidade</w:t>
      </w:r>
    </w:p>
    <w:p>
      <w:pPr>
        <w:pStyle w:val="Normal"/>
        <w:spacing w:before="120" w:after="120"/>
        <w:ind w:left="2268" w:right="0" w:hanging="0"/>
        <w:jc w:val="both"/>
        <w:rPr>
          <w:rFonts w:cs="Arial" w:ascii="Arial" w:hAnsi="Arial"/>
        </w:rPr>
      </w:pPr>
      <w:r>
        <w:rPr>
          <w:rFonts w:cs="Arial" w:ascii="Arial" w:hAnsi="Arial"/>
        </w:rPr>
        <w:t>a) Para o pessoal de desenvolvimento que dá um grande valor às opiniões de seus colegas.</w:t>
      </w:r>
    </w:p>
    <w:p>
      <w:pPr>
        <w:pStyle w:val="Normal"/>
        <w:spacing w:before="120" w:after="120"/>
        <w:ind w:left="2268" w:right="0" w:hanging="0"/>
        <w:jc w:val="both"/>
        <w:rPr>
          <w:rFonts w:cs="Arial" w:ascii="Arial" w:hAnsi="Arial"/>
        </w:rPr>
      </w:pPr>
      <w:r>
        <w:rPr>
          <w:rFonts w:cs="Arial" w:ascii="Arial" w:hAnsi="Arial"/>
        </w:rPr>
        <w:t>b) Para os professores de ciência da computação que apreciam elegância.</w:t>
      </w:r>
    </w:p>
    <w:p>
      <w:pPr>
        <w:pStyle w:val="Normal"/>
        <w:spacing w:before="120" w:after="120"/>
        <w:ind w:left="2268" w:right="0" w:hanging="0"/>
        <w:jc w:val="both"/>
        <w:rPr>
          <w:rFonts w:cs="Arial" w:ascii="Arial" w:hAnsi="Arial"/>
          <w:i/>
        </w:rPr>
      </w:pPr>
      <w:r>
        <w:rPr>
          <w:rFonts w:cs="Arial" w:ascii="Arial" w:hAnsi="Arial"/>
          <w:i/>
        </w:rPr>
        <w:t>Alto desempenho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 pessoal de venda que tem de submeter seus produtos à benchmarks.</w:t>
      </w:r>
    </w:p>
    <w:p>
      <w:pPr>
        <w:pStyle w:val="Normal"/>
        <w:spacing w:before="120" w:after="120"/>
        <w:ind w:left="2268" w:right="0" w:hanging="0"/>
        <w:jc w:val="both"/>
        <w:rPr>
          <w:rFonts w:cs="Arial" w:ascii="Arial" w:hAnsi="Arial"/>
          <w:i/>
        </w:rPr>
      </w:pPr>
      <w:r>
        <w:rPr>
          <w:rFonts w:cs="Arial" w:ascii="Arial" w:hAnsi="Arial"/>
          <w:i/>
        </w:rPr>
        <w:t>Baixo custo de desenvolvimento é alta qualidade</w:t>
      </w:r>
    </w:p>
    <w:p>
      <w:pPr>
        <w:pStyle w:val="Normal"/>
        <w:spacing w:before="120" w:after="120"/>
        <w:ind w:left="2268" w:right="0" w:hanging="0"/>
        <w:jc w:val="both"/>
        <w:rPr>
          <w:rFonts w:cs="Arial" w:ascii="Arial" w:hAnsi="Arial"/>
        </w:rPr>
      </w:pPr>
      <w:r>
        <w:rPr>
          <w:rFonts w:cs="Arial" w:ascii="Arial" w:hAnsi="Arial"/>
        </w:rPr>
        <w:t>a) Para os usuários cujo trabalho sobrecarrega a capacidade de suas máquinas.</w:t>
      </w:r>
    </w:p>
    <w:p>
      <w:pPr>
        <w:pStyle w:val="Normal"/>
        <w:spacing w:before="120" w:after="120"/>
        <w:ind w:left="2268" w:right="0" w:hanging="0"/>
        <w:jc w:val="both"/>
        <w:rPr>
          <w:rFonts w:cs="Arial" w:ascii="Arial" w:hAnsi="Arial"/>
        </w:rPr>
      </w:pPr>
      <w:r>
        <w:rPr>
          <w:rFonts w:cs="Arial" w:ascii="Arial" w:hAnsi="Arial"/>
        </w:rPr>
        <w:t>b) Para os gerentes do projeto que estão com orçamentos apertados.</w:t>
      </w:r>
    </w:p>
    <w:p>
      <w:pPr>
        <w:pStyle w:val="Normal"/>
        <w:spacing w:before="120" w:after="120"/>
        <w:ind w:left="2268" w:right="0" w:hanging="0"/>
        <w:jc w:val="both"/>
        <w:rPr>
          <w:rFonts w:cs="Arial" w:ascii="Arial" w:hAnsi="Arial"/>
          <w:i/>
        </w:rPr>
      </w:pPr>
      <w:r>
        <w:rPr>
          <w:rFonts w:cs="Arial" w:ascii="Arial" w:hAnsi="Arial"/>
          <w:i/>
        </w:rPr>
        <w:t>Desenvolvimento rápido é alta qualidade</w:t>
      </w:r>
    </w:p>
    <w:p>
      <w:pPr>
        <w:pStyle w:val="Normal"/>
        <w:spacing w:before="120" w:after="120"/>
        <w:ind w:left="2268" w:right="0" w:hanging="0"/>
        <w:jc w:val="both"/>
        <w:rPr>
          <w:rFonts w:cs="Arial" w:ascii="Arial" w:hAnsi="Arial"/>
        </w:rPr>
      </w:pPr>
      <w:r>
        <w:rPr>
          <w:rFonts w:cs="Arial" w:ascii="Arial" w:hAnsi="Arial"/>
        </w:rPr>
        <w:t>a) Para os usuários cujo trabalho está esperando pelo software.</w:t>
      </w:r>
    </w:p>
    <w:p>
      <w:pPr>
        <w:pStyle w:val="Normal"/>
        <w:spacing w:before="120" w:after="120"/>
        <w:ind w:left="2268" w:right="0" w:hanging="0"/>
        <w:jc w:val="both"/>
        <w:rPr>
          <w:rFonts w:cs="Arial" w:ascii="Arial" w:hAnsi="Arial"/>
        </w:rPr>
      </w:pPr>
      <w:r>
        <w:rPr>
          <w:rFonts w:cs="Arial" w:ascii="Arial" w:hAnsi="Arial"/>
        </w:rPr>
        <w:t>b) Para os distribuidores que desejam colonizar um mercado antes de seus concorrentes.</w:t>
      </w:r>
    </w:p>
    <w:p>
      <w:pPr>
        <w:pStyle w:val="Normal"/>
        <w:spacing w:before="120" w:after="120"/>
        <w:ind w:left="2268" w:right="0" w:hanging="0"/>
        <w:jc w:val="both"/>
        <w:rPr>
          <w:rFonts w:cs="Arial" w:ascii="Arial" w:hAnsi="Arial"/>
          <w:i/>
        </w:rPr>
      </w:pPr>
      <w:r>
        <w:rPr>
          <w:rFonts w:cs="Arial" w:ascii="Arial" w:hAnsi="Arial"/>
          <w:i/>
        </w:rPr>
        <w:t>Facilidade para o usuário (userfriendliness) é alta qualidade</w:t>
      </w:r>
    </w:p>
    <w:p>
      <w:pPr>
        <w:pStyle w:val="Normal"/>
        <w:spacing w:before="120" w:after="120"/>
        <w:ind w:left="2268" w:right="0" w:hanging="0"/>
        <w:jc w:val="both"/>
        <w:rPr>
          <w:rFonts w:cs="Arial" w:ascii="Arial" w:hAnsi="Arial"/>
        </w:rPr>
      </w:pPr>
      <w:r>
        <w:rPr>
          <w:rFonts w:cs="Arial" w:ascii="Arial" w:hAnsi="Arial"/>
        </w:rPr>
        <w:t>a) Para os usuários que gastam oito horas por ida na frente de uma tela utilizando o software.</w:t>
      </w:r>
    </w:p>
    <w:p>
      <w:pPr>
        <w:pStyle w:val="Normal"/>
        <w:spacing w:before="120" w:after="120"/>
        <w:ind w:left="2268" w:right="0" w:hanging="0"/>
        <w:jc w:val="both"/>
        <w:rPr>
          <w:rFonts w:cs="Arial" w:ascii="Arial" w:hAnsi="Arial"/>
        </w:rPr>
      </w:pPr>
      <w:r>
        <w:rPr>
          <w:rFonts w:cs="Arial" w:ascii="Arial" w:hAnsi="Arial"/>
        </w:rPr>
        <w:t>b) Para os usuários que não conseguem se lembrar de detalhes de interface (WEINBERG, 1993, p. 6-7).</w:t>
      </w:r>
    </w:p>
    <w:p>
      <w:pPr>
        <w:pStyle w:val="Normal"/>
        <w:spacing w:lineRule="auto" w:line="360" w:before="280" w:after="280"/>
        <w:ind w:left="0" w:right="0" w:firstLine="709"/>
        <w:jc w:val="both"/>
        <w:rPr>
          <w:rFonts w:cs="Arial" w:ascii="Arial" w:hAnsi="Arial"/>
        </w:rPr>
      </w:pPr>
      <w:r>
        <w:rPr>
          <w:rFonts w:cs="Arial" w:ascii="Arial" w:hAnsi="Arial"/>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pPr>
        <w:pStyle w:val="Normal"/>
        <w:spacing w:lineRule="auto" w:line="360" w:before="280" w:after="280"/>
        <w:ind w:left="0" w:right="0" w:firstLine="709"/>
        <w:jc w:val="both"/>
        <w:rPr>
          <w:rFonts w:cs="Arial" w:ascii="Arial" w:hAnsi="Arial"/>
        </w:rPr>
      </w:pPr>
      <w:r>
        <w:rPr>
          <w:rFonts w:cs="Arial" w:ascii="Arial" w:hAnsi="Arial"/>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pPr>
        <w:pStyle w:val="Normal"/>
        <w:spacing w:lineRule="auto" w:line="360" w:before="280" w:after="280"/>
        <w:ind w:left="0" w:right="0" w:firstLine="709"/>
        <w:jc w:val="both"/>
        <w:rPr>
          <w:rFonts w:cs="Arial" w:ascii="Arial" w:hAnsi="Arial"/>
        </w:rPr>
      </w:pPr>
      <w:r>
        <w:rPr>
          <w:rFonts w:cs="Arial" w:ascii="Arial" w:hAnsi="Arial"/>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pPr>
        <w:pStyle w:val="Normal"/>
        <w:spacing w:lineRule="auto" w:line="360" w:before="280" w:after="280"/>
        <w:ind w:left="0" w:right="0" w:firstLine="709"/>
        <w:jc w:val="both"/>
        <w:rPr>
          <w:rFonts w:cs="Arial" w:ascii="Arial" w:hAnsi="Arial"/>
        </w:rPr>
      </w:pPr>
      <w:r>
        <w:rPr>
          <w:rFonts w:cs="Arial" w:ascii="Arial" w:hAnsi="Arial"/>
        </w:rPr>
        <w:t xml:space="preserve">Porque para Weinberg (1993, p. 8) “ela sempre envolve uma série de decisões sobre quais opiniões contam e quanto elas pesam umas em relação às outras”, porém estas decisões usualmente ficam “escondidas da visão do público”; e o fazem “[...] escondidas mesmo das mentes conscientes das pessoas que as tomam”. </w:t>
      </w:r>
    </w:p>
    <w:p>
      <w:pPr>
        <w:pStyle w:val="Normal"/>
        <w:spacing w:lineRule="auto" w:line="360" w:before="280" w:after="280"/>
        <w:ind w:left="0" w:right="0" w:firstLine="709"/>
        <w:jc w:val="both"/>
        <w:rPr>
          <w:rFonts w:cs="Arial" w:ascii="Arial" w:hAnsi="Arial"/>
        </w:rPr>
      </w:pPr>
      <w:r>
        <w:rPr>
          <w:rFonts w:cs="Arial" w:ascii="Arial" w:hAnsi="Arial"/>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pPr>
        <w:pStyle w:val="Normal"/>
        <w:spacing w:lineRule="auto" w:line="360" w:before="280" w:after="280"/>
        <w:ind w:left="0" w:right="0" w:firstLine="709"/>
        <w:jc w:val="both"/>
        <w:rPr>
          <w:rFonts w:cs="Arial" w:ascii="Arial" w:hAnsi="Arial"/>
        </w:rPr>
      </w:pPr>
      <w:r>
        <w:rPr>
          <w:rFonts w:cs="Arial" w:ascii="Arial" w:hAnsi="Arial"/>
        </w:rPr>
        <w:t>Com este exemplo o autor elucida a questão valor, o qual detém sua importância individual.</w:t>
      </w:r>
    </w:p>
    <w:p>
      <w:pPr>
        <w:pStyle w:val="Normal"/>
        <w:spacing w:lineRule="auto" w:line="360" w:before="280" w:after="280"/>
        <w:ind w:left="0" w:right="0" w:firstLine="709"/>
        <w:jc w:val="both"/>
        <w:rPr>
          <w:rFonts w:cs="Arial" w:ascii="Arial" w:hAnsi="Arial"/>
        </w:rPr>
      </w:pPr>
      <w:r>
        <w:rPr>
          <w:rFonts w:cs="Arial" w:ascii="Arial" w:hAnsi="Arial"/>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pPr>
        <w:pStyle w:val="Normal"/>
        <w:spacing w:lineRule="auto" w:line="360" w:before="280" w:after="280"/>
        <w:ind w:left="0" w:right="0" w:firstLine="709"/>
        <w:jc w:val="both"/>
        <w:rPr>
          <w:rFonts w:cs="Arial" w:ascii="Arial" w:hAnsi="Arial"/>
        </w:rPr>
      </w:pPr>
      <w:r>
        <w:rPr>
          <w:rFonts w:cs="Arial" w:ascii="Arial" w:hAnsi="Arial"/>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pPr>
        <w:pStyle w:val="Normal"/>
        <w:spacing w:lineRule="auto" w:line="360" w:before="280" w:after="280"/>
        <w:ind w:left="0" w:right="0" w:firstLine="709"/>
        <w:jc w:val="both"/>
        <w:rPr>
          <w:rFonts w:cs="Arial" w:ascii="Arial" w:hAnsi="Arial"/>
        </w:rPr>
      </w:pPr>
      <w:r>
        <w:rPr>
          <w:rFonts w:cs="Arial" w:ascii="Arial" w:hAnsi="Arial"/>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pPr>
        <w:pStyle w:val="Normal"/>
        <w:spacing w:lineRule="auto" w:line="360" w:before="280" w:after="280"/>
        <w:ind w:left="0" w:right="0" w:firstLine="709"/>
        <w:jc w:val="both"/>
        <w:rPr>
          <w:rFonts w:cs="Arial" w:ascii="Arial" w:hAnsi="Arial"/>
        </w:rPr>
      </w:pPr>
      <w:r>
        <w:rPr>
          <w:rFonts w:cs="Arial" w:ascii="Arial" w:hAnsi="Arial"/>
        </w:rPr>
        <w:t xml:space="preserve">Crosby (apud WEINBERG, 1993, p. 12) sobre melhorias em um programa, usualmente iniciam com um estudo do custo da qualidade (valor da qualidade), e geralmente os gerentes mantém o pensamento em cortar custos ou acelerar um cronograma, porém quanto ao “[...] valor da qualidade melhorada parece ser algo que eles nunca pensaram em medir”. </w:t>
      </w:r>
    </w:p>
    <w:p>
      <w:pPr>
        <w:pStyle w:val="Normal"/>
        <w:spacing w:lineRule="auto" w:line="360" w:before="280" w:after="280"/>
        <w:ind w:left="0" w:right="0" w:firstLine="709"/>
        <w:jc w:val="both"/>
        <w:rPr>
          <w:rFonts w:cs="Arial" w:ascii="Arial" w:hAnsi="Arial"/>
        </w:rPr>
      </w:pPr>
      <w:r>
        <w:rPr>
          <w:rFonts w:cs="Arial" w:ascii="Arial" w:hAnsi="Arial"/>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Existe a necessidade  do software passar pelo teste do software, que consiste em uma investigação por meio de um processo da engenharia de software que envolve ações a fim de testar o bom funcionamento e a qualidade do mesmo.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independentemente da metodologia de trabalho adotada, já visando obter o melhor produto final, tornou-se imprescindível a busca constante pela melhoria dos processos de engenharia de software. Assim, com o tempo tomou-se por hábito utilizar como base modelos sugeridos por entidades internacionais balizadas, como os conhecidos os SW-CMM, SE-CMM, ISO/IEC 15504 e o mais conhecido CMMI.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Mesmo assim, os testes de softwares mesmo com os riscos e falhas de teste, ainda são vitais e indispensáveis, contudo recai em outra problemática, o testador de software, se for ineficiente ou agir de maneira subestimada, até por falta de tempo, recursos humanos ou financeiros, a etapa imprescindível pode não ser a resposta à garantia de qualidade do software.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Para Weinberg (1993, p. 1)  sobre qualidade, “produzir e manter software não constitui uma série aleatória de eventos. Existem padrões, e esses padrões oferecem uma oportunidade de controlar nossos produtos, nossas organizações e nossas vidas”;</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Brooks Jr. (2009) já disse que gerenciar um projeto de programação de computadores é como gerenciar qualquer outro empreendimento, porém o saber é cumulativo, e lida-se com uma arte que demanda muita criatividade, especialmente se baseada em boas técnicas.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A pior das tristezas é a que as vezes, o produto que se investiu tanto tempo, esforços, recursos, parece obsoleto quando fica pronto, e seus concorrentes já estão buscando novas e melhores ideias (BROOK JR, 2009, p. 8).</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pPr>
        <w:pStyle w:val="Normal"/>
        <w:shd w:fill="FFFFFF" w:val="clear"/>
        <w:spacing w:lineRule="auto" w:line="360" w:before="280" w:after="280"/>
        <w:ind w:left="0" w:right="0" w:firstLine="709"/>
        <w:jc w:val="both"/>
        <w:outlineLvl w:val="3"/>
        <w:rPr>
          <w:rFonts w:eastAsia="Times New Roman" w:cs="Arial" w:ascii="Arial" w:hAnsi="Arial"/>
          <w:lang w:eastAsia="pt-BR"/>
        </w:rPr>
      </w:pPr>
      <w:r>
        <w:rPr>
          <w:rFonts w:eastAsia="Times New Roman" w:cs="Arial" w:ascii="Arial" w:hAnsi="Arial"/>
          <w:lang w:eastAsia="pt-BR"/>
        </w:rPr>
        <w:t>“</w:t>
      </w:r>
      <w:r>
        <w:rPr>
          <w:rFonts w:eastAsia="Times New Roman" w:cs="Arial" w:ascii="Arial" w:hAnsi="Arial"/>
          <w:lang w:eastAsia="pt-BR"/>
        </w:rPr>
        <w:t xml:space="preserve">Clean Code de Roberto C. Martin e descreve os princípios necessários para um código legível, elegante e eficiente”. </w:t>
      </w:r>
    </w:p>
    <w:p>
      <w:pPr>
        <w:pStyle w:val="Normal"/>
        <w:shd w:fill="FFFFFF" w:val="clear"/>
        <w:spacing w:lineRule="auto" w:line="360" w:before="280" w:after="280"/>
        <w:ind w:left="0" w:right="0" w:firstLine="709"/>
        <w:jc w:val="both"/>
        <w:rPr>
          <w:rFonts w:eastAsia="Times New Roman" w:cs="Arial" w:ascii="Arial" w:hAnsi="Arial"/>
          <w:lang w:eastAsia="pt-BR"/>
        </w:rPr>
      </w:pPr>
      <w:r>
        <w:rPr>
          <w:rFonts w:eastAsia="Times New Roman" w:cs="Arial" w:ascii="Arial" w:hAnsi="Arial"/>
          <w:lang w:eastAsia="pt-BR"/>
        </w:rPr>
        <w:t>Um código limpo é simples e direto. [...] tão bem legível quanto uma prosa bem escrita. [...] jamais torna confuso o objetivo do desenvolvedor, em vez disso, ele está repleto de abstrações claras e linhas de controle objetivas (</w:t>
      </w:r>
      <w:r>
        <w:rPr>
          <w:rFonts w:eastAsia="Times New Roman" w:cs="Arial" w:ascii="Arial" w:hAnsi="Arial"/>
          <w:lang w:eastAsia="pt-BR"/>
        </w:rPr>
        <w:t>MARTIN</w:t>
      </w:r>
      <w:r>
        <w:rPr>
          <w:rFonts w:eastAsia="Times New Roman" w:cs="Arial" w:ascii="Arial" w:hAnsi="Arial"/>
          <w:lang w:eastAsia="pt-BR"/>
        </w:rPr>
        <w:t xml:space="preserve"> apud BOOCH, </w:t>
      </w:r>
      <w:r>
        <w:rPr>
          <w:rFonts w:eastAsia="Times New Roman" w:cs="Arial" w:ascii="Arial" w:hAnsi="Arial"/>
          <w:lang w:eastAsia="pt-BR"/>
        </w:rPr>
        <w:t>2011,p. 3</w:t>
      </w:r>
      <w:r>
        <w:rPr>
          <w:rFonts w:eastAsia="Times New Roman" w:cs="Arial" w:ascii="Arial" w:hAnsi="Arial"/>
          <w:lang w:eastAsia="pt-BR"/>
        </w:rPr>
        <w:t>)</w:t>
      </w:r>
    </w:p>
    <w:p>
      <w:pPr>
        <w:pStyle w:val="Normal"/>
        <w:shd w:fill="FFFFFF" w:val="clear"/>
        <w:spacing w:before="280" w:after="280"/>
        <w:ind w:left="2268" w:right="0" w:hanging="0"/>
        <w:jc w:val="both"/>
        <w:rPr>
          <w:rFonts w:eastAsia="Times New Roman" w:cs="Arial" w:ascii="Arial" w:hAnsi="Arial"/>
          <w:sz w:val="20"/>
          <w:szCs w:val="20"/>
          <w:lang w:eastAsia="pt-BR"/>
        </w:rPr>
      </w:pPr>
      <w:r>
        <w:rPr>
          <w:rFonts w:eastAsia="Times New Roman" w:cs="Arial" w:ascii="Arial" w:hAnsi="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 (</w:t>
      </w:r>
      <w:r>
        <w:rPr>
          <w:rFonts w:eastAsia="Times New Roman" w:cs="Arial" w:ascii="Arial" w:hAnsi="Arial"/>
          <w:sz w:val="20"/>
          <w:szCs w:val="20"/>
          <w:lang w:eastAsia="pt-BR"/>
        </w:rPr>
        <w:t>MARTIN</w:t>
      </w:r>
      <w:r>
        <w:rPr>
          <w:rFonts w:eastAsia="Times New Roman" w:cs="Arial" w:ascii="Arial" w:hAnsi="Arial"/>
          <w:sz w:val="20"/>
          <w:szCs w:val="20"/>
          <w:lang w:eastAsia="pt-BR"/>
        </w:rPr>
        <w:t xml:space="preserve"> apud THOMAS, </w:t>
      </w:r>
      <w:r>
        <w:rPr>
          <w:rFonts w:eastAsia="Times New Roman" w:cs="Arial" w:ascii="Arial" w:hAnsi="Arial"/>
          <w:sz w:val="20"/>
          <w:szCs w:val="20"/>
          <w:lang w:eastAsia="pt-BR"/>
        </w:rPr>
        <w:t>2011</w:t>
      </w:r>
      <w:r>
        <w:rPr>
          <w:rFonts w:eastAsia="Times New Roman" w:cs="Arial" w:ascii="Arial" w:hAnsi="Arial"/>
          <w:sz w:val="20"/>
          <w:szCs w:val="20"/>
          <w:lang w:eastAsia="pt-BR"/>
        </w:rPr>
        <w:t>,</w:t>
      </w:r>
      <w:r>
        <w:rPr>
          <w:rFonts w:eastAsia="Times New Roman" w:cs="Arial" w:ascii="Arial" w:hAnsi="Arial"/>
          <w:sz w:val="20"/>
          <w:szCs w:val="20"/>
          <w:lang w:eastAsia="pt-BR"/>
        </w:rPr>
        <w:t>p. 4</w:t>
      </w:r>
      <w:r>
        <w:rPr>
          <w:rFonts w:eastAsia="Times New Roman" w:cs="Arial" w:ascii="Arial" w:hAnsi="Arial"/>
          <w:sz w:val="20"/>
          <w:szCs w:val="20"/>
          <w:lang w:eastAsia="pt-BR"/>
        </w:rPr>
        <w:t>)</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Por que um código limpo?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Segundo Beck (2010,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Mas como obter um código limpo que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w:t>
      </w:r>
      <w:r>
        <w:rPr>
          <w:rFonts w:cs="Arial" w:ascii="Arial" w:hAnsi="Arial"/>
          <w:shd w:fill="FFFFFF" w:val="clear"/>
        </w:rPr>
        <w:t xml:space="preserve">Conduzindo o desenvolvimento com testes automatizados, um estilo de desenvolvimento chamado Desenvolvimento Guiado por Testes” (TDD) (2010,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xxx, p. prefácio  alerta que através desse o TDD, escreve-se o código novo apenas se um teste automatizado falhar; e eliminando duplicação.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Seguindo essas duas regras, Beck diz que isso ira gerar “um complexo comportamento individual e de grupo com implicações técnicas”, deve-se:</w:t>
      </w:r>
    </w:p>
    <w:p>
      <w:pPr>
        <w:pStyle w:val="Normal"/>
        <w:tabs>
          <w:tab w:val="left" w:pos="7052" w:leader="none"/>
        </w:tabs>
        <w:spacing w:before="280" w:after="280"/>
        <w:ind w:left="2268" w:right="0" w:hanging="0"/>
        <w:jc w:val="both"/>
        <w:rPr>
          <w:rFonts w:cs="Arial" w:ascii="Arial" w:hAnsi="Arial"/>
          <w:sz w:val="20"/>
          <w:szCs w:val="20"/>
          <w:shd w:fill="FFFFFF" w:val="clear"/>
        </w:rPr>
      </w:pPr>
      <w:r>
        <w:rPr>
          <w:rFonts w:cs="Arial" w:ascii="Arial" w:hAnsi="Arial"/>
          <w:sz w:val="20"/>
          <w:szCs w:val="20"/>
          <w:shd w:fill="FFFFFF" w:val="clear"/>
        </w:rPr>
        <w:t>“</w:t>
      </w:r>
      <w:r>
        <w:rPr>
          <w:rFonts w:cs="Arial" w:ascii="Arial" w:hAnsi="Arial"/>
          <w:sz w:val="20"/>
          <w:szCs w:val="20"/>
          <w:shd w:fill="FFFFFF" w:val="clear"/>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2010, p. prefácio). </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Assim se organizou com o esquema ‘vermelho/verde/refator’ que consiste em vermelho ‘escrever um pequeno teste  que não funcione e que talvez nem compile inicialmente; verde ‘fazer rapidamente o teste funcionar, mesmo cometendo algum pecado  necessário no processo ; e refatorar significa eliminar todas as duplicadas criadas apenas para que o teste funcione”.</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Mas apesar das inúmeras vantagens apontadas, pode ocorrer alguma resistência, engenheiros de software pode se perguntar por que escrever testes automatizados e assim dar passos tão pequenos, para Beck (2010, p. xi) o que torna possível, primeiramente, é a coragem. </w:t>
      </w:r>
    </w:p>
    <w:p>
      <w:pPr>
        <w:pStyle w:val="Normal"/>
        <w:tabs>
          <w:tab w:val="left" w:pos="7052" w:leader="none"/>
        </w:tabs>
        <w:spacing w:lineRule="auto" w:line="360" w:before="280" w:after="280"/>
        <w:ind w:left="0" w:right="0" w:firstLine="709"/>
        <w:jc w:val="both"/>
        <w:rPr>
          <w:rFonts w:cs="Arial" w:ascii="Arial" w:hAnsi="Arial"/>
        </w:rPr>
      </w:pPr>
      <w:r>
        <w:rPr>
          <w:rFonts w:cs="Arial" w:ascii="Arial" w:hAnsi="Arial"/>
        </w:rPr>
        <w:t>Feathers (p. 86) diz que TDD é o recurso mais valioso e é a mais poderosa tecnica de inclusão de recursos, […] . Ela permite consentrarmos em uma caracteristica de cada vez. (p 91)</w:t>
      </w:r>
    </w:p>
    <w:p>
      <w:pPr>
        <w:pStyle w:val="Normal"/>
        <w:tabs>
          <w:tab w:val="left" w:pos="7052" w:leader="none"/>
        </w:tabs>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Beck (2010, p. prefácio) explica que o medo convive com o programador e o faz hesitar, ele se comunica menos, o afasta do </w:t>
      </w:r>
      <w:r>
        <w:rPr>
          <w:rFonts w:cs="Arial" w:ascii="Arial" w:hAnsi="Arial"/>
          <w:i/>
          <w:shd w:fill="FFFFFF" w:val="clear"/>
        </w:rPr>
        <w:t>feedback</w:t>
      </w:r>
      <w:r>
        <w:rPr>
          <w:rFonts w:cs="Arial" w:ascii="Arial" w:hAnsi="Arial"/>
          <w:shd w:fill="FFFFFF" w:val="clear"/>
        </w:rPr>
        <w:t xml:space="preserve">, torna-o mal humorado, e o TDD possibilita transformar positivamente, ou seja, facilita inverter cada uma dessas situações. </w:t>
      </w:r>
    </w:p>
    <w:p>
      <w:pPr>
        <w:pStyle w:val="Normal"/>
        <w:spacing w:lineRule="auto" w:line="360" w:before="280" w:after="280"/>
        <w:ind w:left="0" w:right="0" w:firstLine="709"/>
        <w:jc w:val="both"/>
        <w:rPr>
          <w:rFonts w:cs="Arial" w:ascii="Arial" w:hAnsi="Arial"/>
          <w:shd w:fill="FFFFFF" w:val="clear"/>
        </w:rPr>
      </w:pPr>
      <w:r>
        <w:rPr>
          <w:rFonts w:cs="Arial" w:ascii="Arial" w:hAnsi="Arial"/>
          <w:shd w:fill="FFFFFF" w:val="clear"/>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pPr>
        <w:pStyle w:val="ListParagraph"/>
        <w:numPr>
          <w:ilvl w:val="1"/>
          <w:numId w:val="1"/>
        </w:numPr>
        <w:spacing w:lineRule="auto" w:line="360" w:before="280" w:after="280"/>
        <w:contextualSpacing/>
        <w:jc w:val="both"/>
        <w:outlineLvl w:val="1"/>
        <w:rPr>
          <w:rFonts w:cs="Arial" w:ascii="Arial" w:hAnsi="Arial"/>
          <w:sz w:val="28"/>
        </w:rPr>
      </w:pPr>
      <w:bookmarkStart w:id="8" w:name="_Toc414738379"/>
      <w:bookmarkEnd w:id="8"/>
      <w:r>
        <w:rPr>
          <w:rFonts w:cs="Arial" w:ascii="Arial" w:hAnsi="Arial"/>
          <w:sz w:val="28"/>
        </w:rPr>
        <w:t>Qualidade de produto de software</w:t>
      </w:r>
    </w:p>
    <w:p>
      <w:pPr>
        <w:pStyle w:val="Normal"/>
        <w:spacing w:lineRule="auto" w:line="360" w:before="280" w:after="280"/>
        <w:ind w:left="0" w:right="0" w:firstLine="709"/>
        <w:jc w:val="both"/>
        <w:rPr>
          <w:rFonts w:cs="Arial" w:ascii="Arial" w:hAnsi="Arial"/>
        </w:rPr>
      </w:pPr>
      <w:r>
        <w:rPr>
          <w:rFonts w:cs="Arial" w:ascii="Arial" w:hAnsi="Arial"/>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pPr>
        <w:pStyle w:val="Normal"/>
        <w:spacing w:lineRule="auto" w:line="360" w:before="280" w:after="280"/>
        <w:ind w:left="0" w:right="0" w:firstLine="709"/>
        <w:jc w:val="both"/>
        <w:rPr>
          <w:rFonts w:cs="Arial" w:ascii="Arial" w:hAnsi="Arial"/>
        </w:rPr>
      </w:pPr>
      <w:r>
        <w:rPr>
          <w:rFonts w:cs="Arial" w:ascii="Arial" w:hAnsi="Arial"/>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pPr>
        <w:pStyle w:val="ListParagraph"/>
        <w:numPr>
          <w:ilvl w:val="1"/>
          <w:numId w:val="1"/>
        </w:numPr>
        <w:spacing w:lineRule="auto" w:line="360" w:before="280" w:after="280"/>
        <w:contextualSpacing/>
        <w:jc w:val="both"/>
        <w:outlineLvl w:val="1"/>
        <w:rPr>
          <w:rFonts w:cs="Arial" w:ascii="Arial" w:hAnsi="Arial"/>
          <w:bCs/>
          <w:sz w:val="28"/>
        </w:rPr>
      </w:pPr>
      <w:r>
        <w:rPr>
          <w:rFonts w:cs="Arial" w:ascii="Arial" w:hAnsi="Arial"/>
          <w:bCs/>
          <w:sz w:val="28"/>
        </w:rPr>
        <w:t xml:space="preserve"> </w:t>
      </w:r>
      <w:bookmarkStart w:id="9" w:name="_Toc414738380"/>
      <w:bookmarkEnd w:id="9"/>
      <w:r>
        <w:rPr>
          <w:rFonts w:cs="Arial" w:ascii="Arial" w:hAnsi="Arial"/>
          <w:bCs/>
          <w:sz w:val="28"/>
        </w:rPr>
        <w:t>Qualidade de código</w:t>
      </w:r>
    </w:p>
    <w:p>
      <w:pPr>
        <w:pStyle w:val="Normal"/>
        <w:spacing w:lineRule="auto" w:line="360" w:before="280" w:after="280"/>
        <w:ind w:left="0" w:right="0" w:firstLine="709"/>
        <w:jc w:val="both"/>
        <w:rPr>
          <w:rFonts w:cs="Arial" w:ascii="Arial" w:hAnsi="Arial"/>
        </w:rPr>
      </w:pPr>
      <w:r>
        <w:rPr>
          <w:rFonts w:cs="Arial" w:ascii="Arial" w:hAnsi="Arial"/>
        </w:rPr>
        <w:t>Martin Fowler desse: “Qualquer tolo consegue escrever código que um computador entenda. Bons programadores conseguem escrever código que humanos conseguem entender” (p 15, Refactoring: Improving the design of existing Code); essa frase é muito citada no mundo agile e muitos desenvolvedores tentam adotar, porem mesmo em seu livro, Fowler diz que se você precisa refatorar é essencial ter uma bateria solida de testes(p,89), já que isso evita problemas de mudança de comportamento entre as refatorações.</w:t>
      </w:r>
    </w:p>
    <w:p>
      <w:pPr>
        <w:pStyle w:val="Normal"/>
        <w:spacing w:lineRule="auto" w:line="360" w:before="280" w:after="280"/>
        <w:ind w:left="0" w:right="0" w:firstLine="709"/>
        <w:jc w:val="both"/>
        <w:rPr>
          <w:rFonts w:cs="Arial" w:ascii="Arial" w:hAnsi="Arial"/>
        </w:rPr>
      </w:pPr>
      <w:r>
        <w:rPr>
          <w:rFonts w:cs="Arial" w:ascii="Arial" w:hAnsi="Arial"/>
        </w:rPr>
        <w:t>Outro problema comum de código mal escrito é que as pessoas mais antigas da equipe que conhecem o código, e são muitas vezes impedidos de afastarem desse código, já que são os principais conhecedores dos mesmos, e quando uma nova funcionalidade difícil é pedida essa pessoa que é encarregada a introduzir o código no sistema. Esse cenário é comum em empresas de todo o mundo. (apostila caelum, p 51).</w:t>
      </w:r>
    </w:p>
    <w:p>
      <w:pPr>
        <w:pStyle w:val="Normal"/>
        <w:spacing w:lineRule="auto" w:line="360" w:before="280" w:after="280"/>
        <w:ind w:left="0" w:right="0" w:firstLine="709"/>
        <w:jc w:val="both"/>
        <w:rPr>
          <w:rFonts w:cs="Arial" w:ascii="Arial" w:hAnsi="Arial"/>
        </w:rPr>
      </w:pPr>
      <w:r>
        <w:rPr>
          <w:rFonts w:cs="Arial" w:ascii="Arial" w:hAnsi="Arial"/>
        </w:rPr>
        <w:t>E para tentar assegurar qualidade foram criadas métricas de qualidade de código.</w:t>
      </w:r>
    </w:p>
    <w:p>
      <w:pPr>
        <w:pStyle w:val="ListParagraph"/>
        <w:numPr>
          <w:ilvl w:val="2"/>
          <w:numId w:val="1"/>
        </w:numPr>
        <w:spacing w:lineRule="auto" w:line="360" w:before="280" w:after="280"/>
        <w:contextualSpacing/>
        <w:jc w:val="both"/>
        <w:outlineLvl w:val="2"/>
        <w:rPr>
          <w:rFonts w:cs="Arial" w:ascii="Arial" w:hAnsi="Arial"/>
          <w:bCs/>
          <w:sz w:val="28"/>
        </w:rPr>
      </w:pPr>
      <w:r>
        <w:rPr>
          <w:rFonts w:cs="Arial" w:ascii="Arial" w:hAnsi="Arial"/>
          <w:b/>
          <w:bCs/>
        </w:rPr>
        <w:t xml:space="preserve"> </w:t>
      </w:r>
      <w:bookmarkStart w:id="10" w:name="_Toc414738381"/>
      <w:bookmarkEnd w:id="10"/>
      <w:r>
        <w:rPr>
          <w:rFonts w:cs="Arial" w:ascii="Arial" w:hAnsi="Arial"/>
          <w:bCs/>
          <w:sz w:val="28"/>
        </w:rPr>
        <w:t>Complexidade Ciclomática (CC)</w:t>
      </w:r>
    </w:p>
    <w:p>
      <w:pPr>
        <w:pStyle w:val="Normal"/>
        <w:spacing w:lineRule="auto" w:line="360" w:before="280" w:after="280"/>
        <w:ind w:left="0" w:right="0" w:firstLine="709"/>
        <w:jc w:val="both"/>
        <w:rPr>
          <w:rFonts w:cs="Arial" w:ascii="Arial" w:hAnsi="Arial"/>
        </w:rPr>
      </w:pPr>
      <w:r>
        <w:rPr>
          <w:rFonts w:cs="Arial" w:ascii="Arial" w:hAnsi="Arial"/>
        </w:rPr>
        <w:t>Esta métrica de qualidade de software foi formulada por Thomas J. McCabe em 1976, (p1) e mede a quantidade de caminhos possíveis que um método, uma classe ou arquivo, contém e é calculado através de um grafo direcionado.</w:t>
      </w:r>
    </w:p>
    <w:p>
      <w:pPr>
        <w:pStyle w:val="Normal"/>
        <w:spacing w:lineRule="auto" w:line="360" w:before="280" w:after="280"/>
        <w:ind w:left="0" w:right="0" w:firstLine="709"/>
        <w:jc w:val="both"/>
        <w:rPr>
          <w:rFonts w:cs="Arial" w:ascii="Arial" w:hAnsi="Arial"/>
        </w:rPr>
      </w:pPr>
      <w:r>
        <w:rPr>
          <w:rFonts w:cs="Arial" w:ascii="Arial" w:hAnsi="Arial"/>
        </w:rPr>
        <w:t>Em um de seus artigos ele questiona a necessidade forma de medir a facilidade de manter e testar um método; ele questiona o fato de os softwares nessa época gastar valores de dinheiro consideráveis em manutenção e teste;</w:t>
      </w:r>
    </w:p>
    <w:p>
      <w:pPr>
        <w:pStyle w:val="Normal"/>
        <w:spacing w:lineRule="auto" w:line="360" w:before="280" w:after="280"/>
        <w:ind w:left="0" w:right="0" w:firstLine="709"/>
        <w:jc w:val="both"/>
        <w:rPr>
          <w:rFonts w:cs="Arial" w:ascii="Arial" w:hAnsi="Arial"/>
        </w:rPr>
      </w:pPr>
      <w:r>
        <w:rPr>
          <w:rFonts w:cs="Arial" w:ascii="Arial" w:hAnsi="Arial"/>
        </w:rPr>
        <w:t>Para isso McCabe (p1) desenvolveu um teorema matemático guiado nos caminhos possíveis de um código; e quanto maior a quantidade de caminho, moires as confeiçoes a serem testadas e cobertas, além de uma necessidade maior de entendimento.</w:t>
      </w:r>
    </w:p>
    <w:p>
      <w:pPr>
        <w:pStyle w:val="Normal"/>
        <w:spacing w:lineRule="auto" w:line="360" w:before="280" w:after="280"/>
        <w:ind w:left="0" w:right="0" w:firstLine="709"/>
        <w:jc w:val="both"/>
        <w:rPr>
          <w:rFonts w:cs="Arial" w:ascii="Arial" w:hAnsi="Arial"/>
        </w:rPr>
      </w:pPr>
      <w:r>
        <w:rPr>
          <w:rFonts w:cs="Arial" w:ascii="Arial" w:hAnsi="Arial"/>
        </w:rPr>
        <w:t>O teorema de forma resumida é a quantidade de setas do grafo representado pela letra e, menos a quantidade de nós que o algoritmo tem representado por n, mais a quantidade de componentes conectados representado por p, que resulta na complexidade ciclo matica v(G).</w:t>
      </w:r>
    </w:p>
    <w:p>
      <w:pPr>
        <w:pStyle w:val="Normal"/>
        <w:spacing w:lineRule="auto" w:line="360" w:before="280" w:after="280"/>
        <w:ind w:left="0" w:right="0" w:firstLine="709"/>
        <w:jc w:val="both"/>
        <w:rPr>
          <w:rFonts w:cs="Arial" w:ascii="Arial" w:hAnsi="Arial"/>
        </w:rPr>
      </w:pPr>
      <w:r>
        <w:rPr>
          <w:rFonts w:cs="Arial" w:ascii="Arial" w:hAnsi="Arial"/>
        </w:rPr>
        <w:t>v(G) = e – n + p</w:t>
      </w:r>
    </w:p>
    <w:p>
      <w:pPr>
        <w:pStyle w:val="Normal"/>
        <w:spacing w:lineRule="auto" w:line="360" w:before="280" w:after="280"/>
        <w:ind w:left="0" w:right="0" w:firstLine="709"/>
        <w:jc w:val="both"/>
        <w:rPr>
          <w:rFonts w:cs="Arial" w:ascii="Arial" w:hAnsi="Arial"/>
        </w:rPr>
      </w:pPr>
      <w:r>
        <w:rPr>
          <w:rFonts w:cs="Arial" w:ascii="Arial" w:hAnsi="Arial"/>
        </w:rPr>
        <w:t>Ou seja, o método da figura N</w:t>
      </w:r>
    </w:p>
    <w:p>
      <w:pPr>
        <w:pStyle w:val="Textoprformatado"/>
        <w:spacing w:lineRule="auto" w:line="360" w:before="280" w:after="280"/>
        <w:ind w:left="0" w:right="0" w:firstLine="709"/>
        <w:jc w:val="both"/>
        <w:rPr>
          <w:rFonts w:cs="Arial" w:ascii="Arial" w:hAnsi="Arial"/>
        </w:rPr>
      </w:pPr>
      <w:r>
        <w:rPr>
          <w:rFonts w:cs="Arial" w:ascii="Arial" w:hAnsi="Arial"/>
        </w:rPr>
        <w:t>http://www.devmedia.com.br/sequencia-de-fibonacci-em-java/23620</w:t>
      </w:r>
    </w:p>
    <w:p>
      <w:pPr>
        <w:pStyle w:val="Corpodotexto"/>
        <w:spacing w:before="0" w:after="0"/>
        <w:rPr/>
      </w:pPr>
      <w:r>
        <w:fldChar w:fldCharType="begin"/>
      </w:r>
      <w:r>
        <w:instrText> HYPERLINK "http://www.devmedia.com.br/sequencia-de-fibonacci-em-java/23620" \l "ixzz3Tw0TiXlB"</w:instrText>
      </w:r>
      <w:r>
        <w:fldChar w:fldCharType="separate"/>
      </w:r>
      <w:r>
        <w:rPr/>
      </w:r>
      <w:r>
        <w:fldChar w:fldCharType="end"/>
      </w:r>
    </w:p>
    <w:p>
      <w:pPr>
        <w:pStyle w:val="Normal"/>
        <w:spacing w:lineRule="auto" w:line="360" w:before="280" w:after="280"/>
        <w:ind w:left="0" w:right="0" w:firstLine="709"/>
        <w:jc w:val="both"/>
        <w:rPr>
          <w:rFonts w:cs="Arial" w:ascii="Arial" w:hAnsi="Arial"/>
        </w:rPr>
      </w:pPr>
      <w:r>
        <w:rPr>
          <w:rFonts w:cs="Arial" w:ascii="Arial" w:hAnsi="Arial"/>
        </w:rPr>
        <w:t xml:space="preserve">Tem uma Complexidade Ciclomática de </w:t>
      </w:r>
      <w:r>
        <w:rPr>
          <w:rFonts w:cs="Arial" w:ascii="Arial" w:hAnsi="Arial"/>
          <w:b/>
        </w:rPr>
        <w:t>x</w:t>
      </w:r>
      <w:r>
        <w:rPr>
          <w:rFonts w:cs="Arial" w:ascii="Arial" w:hAnsi="Arial"/>
        </w:rPr>
        <w:t xml:space="preserve"> dada a formula v(G) = 7 – 3 + 1. Já o mesmo programa a da figura (N+1) tem a Complexidade Ciclomática de </w:t>
      </w:r>
      <w:r>
        <w:rPr>
          <w:rFonts w:cs="Arial" w:ascii="Arial" w:hAnsi="Arial"/>
          <w:b/>
        </w:rPr>
        <w:t>y</w:t>
      </w:r>
      <w:r>
        <w:rPr>
          <w:rFonts w:cs="Arial" w:ascii="Arial" w:hAnsi="Arial"/>
        </w:rPr>
        <w:t xml:space="preserve"> dada a formula v(G) = e – n + p.</w:t>
      </w:r>
    </w:p>
    <w:p>
      <w:pPr>
        <w:pStyle w:val="ListParagraph"/>
        <w:numPr>
          <w:ilvl w:val="2"/>
          <w:numId w:val="1"/>
        </w:numPr>
        <w:spacing w:lineRule="auto" w:line="360" w:before="280" w:after="280"/>
        <w:contextualSpacing/>
        <w:jc w:val="both"/>
        <w:outlineLvl w:val="2"/>
        <w:rPr>
          <w:rFonts w:cs="Arial" w:ascii="Arial" w:hAnsi="Arial"/>
          <w:sz w:val="28"/>
        </w:rPr>
      </w:pPr>
      <w:bookmarkStart w:id="11" w:name="__DdeLink__295_1293899704"/>
      <w:r>
        <w:rPr>
          <w:rFonts w:cs="Arial" w:ascii="Arial" w:hAnsi="Arial"/>
          <w:sz w:val="28"/>
        </w:rPr>
        <w:t xml:space="preserve"> </w:t>
      </w:r>
      <w:bookmarkStart w:id="12" w:name="_Toc414738382"/>
      <w:r>
        <w:rPr>
          <w:rFonts w:cs="Arial" w:ascii="Arial" w:hAnsi="Arial"/>
          <w:sz w:val="28"/>
        </w:rPr>
        <w:t>Número de Linhas De Código</w:t>
      </w:r>
      <w:bookmarkEnd w:id="11"/>
      <w:bookmarkEnd w:id="12"/>
      <w:r>
        <w:rPr>
          <w:rFonts w:cs="Arial" w:ascii="Arial" w:hAnsi="Arial"/>
          <w:sz w:val="28"/>
        </w:rPr>
        <w:t xml:space="preserve"> (LOC – Line of Code)</w:t>
      </w:r>
    </w:p>
    <w:p>
      <w:pPr>
        <w:pStyle w:val="Normal"/>
        <w:spacing w:lineRule="auto" w:line="360" w:before="280" w:after="280"/>
        <w:ind w:left="0" w:right="0" w:firstLine="709"/>
        <w:jc w:val="both"/>
        <w:rPr>
          <w:rFonts w:cs="Arial" w:ascii="Arial" w:hAnsi="Arial"/>
          <w:bCs/>
        </w:rPr>
      </w:pPr>
      <w:r>
        <w:rPr>
          <w:rFonts w:cs="Arial" w:ascii="Arial" w:hAnsi="Arial"/>
          <w:bCs/>
        </w:rPr>
        <w:t>São as Linhas de Códigos efetivas em um sistema.</w:t>
      </w:r>
    </w:p>
    <w:p>
      <w:pPr>
        <w:pStyle w:val="Normal"/>
        <w:spacing w:lineRule="auto" w:line="360" w:before="280" w:after="280"/>
        <w:ind w:left="0" w:right="0" w:firstLine="709"/>
        <w:jc w:val="both"/>
        <w:rPr>
          <w:rFonts w:cs="Arial" w:ascii="Arial" w:hAnsi="Arial"/>
        </w:rPr>
      </w:pPr>
      <w:r>
        <w:rPr>
          <w:rFonts w:cs="Arial" w:ascii="Arial" w:hAnsi="Arial"/>
        </w:rPr>
        <w:t>Considerada a medida mais simples e também a menos precisa, já que não existem distinção de linhas em branco, comentários, e código, a métrica LOC serve como referência para identificar o tamanho do projeto, pois, um programa de 4 milhões de linhas tende a ser mais complexo que um programa de 4 mil linhas. Koscianski (p,229,  qualidade de software, 2ª ed) .</w:t>
      </w:r>
    </w:p>
    <w:p>
      <w:pPr>
        <w:pStyle w:val="Normal"/>
        <w:spacing w:lineRule="auto" w:line="360" w:before="280" w:after="280"/>
        <w:ind w:left="0" w:right="0" w:firstLine="709"/>
        <w:jc w:val="both"/>
        <w:rPr>
          <w:rFonts w:cs="Arial" w:ascii="Arial" w:hAnsi="Arial"/>
        </w:rPr>
      </w:pPr>
      <w:r>
        <w:rPr>
          <w:rFonts w:cs="Arial" w:ascii="Arial" w:hAnsi="Arial"/>
        </w:rPr>
        <w:t>Em seu exemplo  Koscianski mostra que a figura X.X tem três linhas, sendo  três logicas e duas físicas</w:t>
      </w:r>
    </w:p>
    <w:p>
      <w:pPr>
        <w:pStyle w:val="Normal"/>
        <w:spacing w:lineRule="auto" w:line="360" w:before="280" w:after="280"/>
        <w:ind w:left="0" w:right="0" w:firstLine="709"/>
        <w:jc w:val="both"/>
        <w:rPr>
          <w:rFonts w:cs="Arial" w:ascii="Arial" w:hAnsi="Arial"/>
        </w:rPr>
      </w:pPr>
      <w:r>
        <w:rPr>
          <w:rFonts w:cs="Arial" w:ascii="Arial" w:hAnsi="Arial"/>
        </w:rPr>
        <w:t>// uma comparacao</w:t>
      </w:r>
    </w:p>
    <w:p>
      <w:pPr>
        <w:pStyle w:val="Normal"/>
        <w:spacing w:lineRule="auto" w:line="360" w:before="280" w:after="280"/>
        <w:ind w:left="0" w:right="0" w:firstLine="709"/>
        <w:jc w:val="both"/>
        <w:rPr>
          <w:rFonts w:cs="Arial" w:ascii="Arial" w:hAnsi="Arial"/>
        </w:rPr>
      </w:pPr>
      <w:r>
        <w:rPr>
          <w:rFonts w:cs="Arial" w:ascii="Arial" w:hAnsi="Arial"/>
        </w:rPr>
        <w:t>if (a &gt; b) { a++; puts (“ok”);</w:t>
      </w:r>
    </w:p>
    <w:p>
      <w:pPr>
        <w:pStyle w:val="Normal"/>
        <w:spacing w:lineRule="auto" w:line="360" w:before="280" w:after="280"/>
        <w:ind w:left="0" w:right="0" w:firstLine="709"/>
        <w:jc w:val="both"/>
        <w:rPr>
          <w:rFonts w:cs="Arial" w:ascii="Arial" w:hAnsi="Arial"/>
        </w:rPr>
      </w:pPr>
      <w:r>
        <w:rPr>
          <w:rFonts w:cs="Arial" w:ascii="Arial" w:hAnsi="Arial"/>
        </w:rPr>
        <w:t>}</w:t>
      </w:r>
    </w:p>
    <w:p>
      <w:pPr>
        <w:pStyle w:val="ListParagraph"/>
        <w:numPr>
          <w:ilvl w:val="2"/>
          <w:numId w:val="1"/>
        </w:numPr>
        <w:spacing w:lineRule="auto" w:line="360" w:before="280" w:after="280"/>
        <w:contextualSpacing/>
        <w:jc w:val="both"/>
        <w:outlineLvl w:val="2"/>
        <w:rPr>
          <w:rFonts w:cs="Arial" w:ascii="Arial" w:hAnsi="Arial"/>
          <w:bCs/>
          <w:sz w:val="28"/>
        </w:rPr>
      </w:pPr>
      <w:bookmarkStart w:id="13" w:name="_Toc414738383"/>
      <w:bookmarkEnd w:id="13"/>
      <w:r>
        <w:rPr>
          <w:rFonts w:cs="Arial" w:ascii="Arial" w:hAnsi="Arial"/>
          <w:bCs/>
          <w:sz w:val="28"/>
        </w:rPr>
        <w:t>Dívida Técnica (Technical Debt)</w:t>
      </w:r>
    </w:p>
    <w:p>
      <w:pPr>
        <w:pStyle w:val="Normal"/>
        <w:spacing w:lineRule="auto" w:line="360" w:before="280" w:after="280"/>
        <w:ind w:left="0" w:right="0" w:firstLine="709"/>
        <w:jc w:val="both"/>
        <w:rPr>
          <w:rFonts w:cs="Arial" w:ascii="Arial" w:hAnsi="Arial"/>
        </w:rPr>
      </w:pPr>
      <w:r>
        <w:rPr>
          <w:rFonts w:cs="Arial" w:ascii="Arial" w:hAnsi="Arial"/>
        </w:rPr>
        <w:t xml:space="preserve">O conceito de dívida técnica surgiu com através de uma metáfora feita por Ward Cunningham,  </w:t>
      </w:r>
    </w:p>
    <w:p>
      <w:pPr>
        <w:pStyle w:val="Normal"/>
        <w:spacing w:lineRule="auto" w:line="360" w:before="280" w:after="280"/>
        <w:ind w:left="2127" w:right="0" w:firstLine="709"/>
        <w:jc w:val="both"/>
        <w:rPr>
          <w:rFonts w:cs="Arial" w:ascii="Arial" w:hAnsi="Arial"/>
          <w:i/>
          <w:iCs/>
          <w:sz w:val="20"/>
        </w:rPr>
      </w:pPr>
      <w:r>
        <w:rPr>
          <w:rFonts w:cs="Arial" w:ascii="Arial" w:hAnsi="Arial"/>
          <w:i/>
          <w:iCs/>
          <w:sz w:val="20"/>
        </w:rPr>
        <w:t xml:space="preserve">Nesta metáfora, fazendo as coisas da maneira rápida e suja nos leva à uma dívida técnica, que é semelhante a uma dívida financeira. Como uma dívida financeira, a dívida técnica incorre em pagamentos de juros, que vêm sob a forma de o esforço extra que temos de fazer no futuro desenvolvimento devido à escolha rápida e suja de design. </w:t>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(Fowler, </w:t>
      </w:r>
      <w:hyperlink r:id="rId3">
        <w:r>
          <w:rPr>
            <w:rStyle w:val="LinkdaInternet"/>
            <w:rFonts w:cs="Arial" w:ascii="Arial" w:hAnsi="Arial"/>
            <w:lang w:val="en-US"/>
          </w:rPr>
          <w:t>http://martinfowler.com/bliki/TechnicalDebt.html</w:t>
        </w:r>
      </w:hyperlink>
      <w:r>
        <w:rPr>
          <w:rFonts w:cs="Arial" w:ascii="Arial" w:hAnsi="Arial"/>
          <w:lang w:val="en-US"/>
        </w:rPr>
        <w:t>, 2003)</w:t>
      </w:r>
    </w:p>
    <w:p>
      <w:pPr>
        <w:pStyle w:val="Normal"/>
        <w:spacing w:lineRule="auto" w:line="360" w:before="280" w:after="280"/>
        <w:ind w:left="0" w:right="0" w:firstLine="709"/>
        <w:jc w:val="both"/>
        <w:rPr>
          <w:rFonts w:cs="Arial" w:ascii="Arial" w:hAnsi="Arial"/>
        </w:rPr>
      </w:pPr>
      <w:r>
        <w:rPr>
          <w:rFonts w:cs="Arial" w:ascii="Arial" w:hAnsi="Arial"/>
        </w:rPr>
        <w:t>Pouco de pois que Cunningham fez essa metáfora a comunidade de desenvolvimento de software passou a evoluir o conceito, considerando a dívida técnica um dos principais aspectos de qualidade, já que um software com baixa dívida técnica tende a ser menos difícil de entender, mais seguro de modificar, exige menor tempo de manutenção, que consequentemente diminui o custo do projeto.</w:t>
      </w:r>
    </w:p>
    <w:p>
      <w:pPr>
        <w:pStyle w:val="Normal"/>
        <w:spacing w:lineRule="auto" w:line="360" w:before="280" w:after="280"/>
        <w:ind w:left="0" w:right="0" w:firstLine="709"/>
        <w:jc w:val="both"/>
        <w:rPr>
          <w:rFonts w:cs="Arial" w:ascii="Arial" w:hAnsi="Arial"/>
        </w:rPr>
      </w:pPr>
      <w:r>
        <w:rPr>
          <w:rFonts w:cs="Arial" w:ascii="Arial" w:hAnsi="Arial"/>
        </w:rPr>
        <w:t>(agile Desenvolvimento de software com entregas frequentes e foco no valor de negocio - Andŕe Faria Gomes, p 88)</w:t>
      </w:r>
    </w:p>
    <w:p>
      <w:pPr>
        <w:pStyle w:val="Normal"/>
        <w:spacing w:lineRule="auto" w:line="360" w:before="280" w:after="280"/>
        <w:ind w:left="0" w:right="0" w:firstLine="709"/>
        <w:jc w:val="both"/>
        <w:rPr>
          <w:rFonts w:cs="Arial" w:ascii="Arial" w:hAnsi="Arial"/>
        </w:rPr>
      </w:pPr>
      <w:r>
        <w:rPr>
          <w:rFonts w:cs="Arial" w:ascii="Arial" w:hAnsi="Arial"/>
        </w:rPr>
      </w:r>
    </w:p>
    <w:p>
      <w:pPr>
        <w:pStyle w:val="ListParagraph"/>
        <w:numPr>
          <w:ilvl w:val="2"/>
          <w:numId w:val="1"/>
        </w:numPr>
        <w:spacing w:lineRule="auto" w:line="360" w:before="280" w:after="280"/>
        <w:contextualSpacing/>
        <w:jc w:val="both"/>
        <w:outlineLvl w:val="2"/>
        <w:rPr>
          <w:rFonts w:cs="Arial" w:ascii="Arial" w:hAnsi="Arial"/>
          <w:bCs/>
          <w:sz w:val="28"/>
        </w:rPr>
      </w:pPr>
      <w:bookmarkStart w:id="14" w:name="_Toc414738384"/>
      <w:bookmarkEnd w:id="14"/>
      <w:r>
        <w:rPr>
          <w:rFonts w:cs="Arial" w:ascii="Arial" w:hAnsi="Arial"/>
          <w:bCs/>
          <w:sz w:val="28"/>
        </w:rPr>
        <w:t>Cobertura de código.</w:t>
      </w:r>
    </w:p>
    <w:p>
      <w:pPr>
        <w:pStyle w:val="Normal"/>
        <w:spacing w:lineRule="auto" w:line="360" w:before="280" w:after="280"/>
        <w:ind w:left="0" w:right="0" w:firstLine="709"/>
        <w:jc w:val="both"/>
        <w:rPr>
          <w:rFonts w:cs="Arial" w:ascii="Arial" w:hAnsi="Arial"/>
        </w:rPr>
      </w:pPr>
      <w:r>
        <w:rPr>
          <w:rFonts w:cs="Arial" w:ascii="Arial" w:hAnsi="Arial"/>
        </w:rPr>
        <w:t>Esta métrica é usada para medir a quantidade de código que foi testada ou deixou de ser, normalmente expressa em porcentagem, ou em linhas de código logico.</w:t>
      </w:r>
    </w:p>
    <w:p>
      <w:pPr>
        <w:pStyle w:val="Normal"/>
        <w:spacing w:lineRule="auto" w:line="360" w:before="280" w:after="280"/>
        <w:ind w:left="0" w:right="0" w:firstLine="709"/>
        <w:jc w:val="both"/>
        <w:rPr>
          <w:rFonts w:cs="Arial" w:ascii="Arial" w:hAnsi="Arial"/>
        </w:rPr>
      </w:pPr>
      <w:r>
        <w:rPr>
          <w:rFonts w:cs="Arial" w:ascii="Arial" w:hAnsi="Arial"/>
        </w:rPr>
        <w:t>Uma cobertura de código de 100% indica que todo código de produção tem ao menos um teste passando por ele. (Mauricio Aniche, Test Driven Development - Teste e Design no Mundo Real com DotNet - Casa do Codigo, p139)</w:t>
      </w:r>
    </w:p>
    <w:p>
      <w:pPr>
        <w:pStyle w:val="ListParagraph"/>
        <w:numPr>
          <w:ilvl w:val="2"/>
          <w:numId w:val="1"/>
        </w:numPr>
        <w:spacing w:lineRule="auto" w:line="360" w:before="280" w:after="280"/>
        <w:contextualSpacing/>
        <w:jc w:val="both"/>
        <w:outlineLvl w:val="2"/>
        <w:rPr>
          <w:rFonts w:cs="Arial" w:ascii="Arial" w:hAnsi="Arial"/>
          <w:bCs/>
          <w:sz w:val="28"/>
        </w:rPr>
      </w:pPr>
      <w:bookmarkStart w:id="15" w:name="_Toc414738385"/>
      <w:bookmarkEnd w:id="15"/>
      <w:r>
        <w:rPr>
          <w:rFonts w:cs="Arial" w:ascii="Arial" w:hAnsi="Arial"/>
          <w:bCs/>
          <w:sz w:val="28"/>
        </w:rPr>
        <w:t>Duplicação de código.</w:t>
      </w:r>
    </w:p>
    <w:p>
      <w:pPr>
        <w:pStyle w:val="Normal"/>
        <w:spacing w:lineRule="auto" w:line="360" w:before="280" w:after="280"/>
        <w:ind w:left="0" w:right="0" w:firstLine="709"/>
        <w:jc w:val="both"/>
        <w:rPr>
          <w:rFonts w:cs="Arial" w:ascii="Arial" w:hAnsi="Arial"/>
        </w:rPr>
      </w:pPr>
      <w:r>
        <w:rPr>
          <w:rFonts w:cs="Arial" w:ascii="Arial" w:hAnsi="Arial"/>
        </w:rPr>
        <w:t>É o termo usado para o código que foi repetido em mais de um lugar, ele pode  ser o mesmo código de outro trecho, pode ser um código parecido mais com uma variável diferente, no entanto o código duplicado é considerado por Fowler, o principal problema de um software, e se isso ocorre é essencial  encontrar uma maneira de unificá-los, pois, diminui assim a complexidade do sistema, e sua divida técnica.</w:t>
      </w:r>
    </w:p>
    <w:p>
      <w:pPr>
        <w:pStyle w:val="Normal"/>
        <w:spacing w:lineRule="auto" w:line="360" w:before="280" w:after="280"/>
        <w:ind w:left="0" w:right="0" w:firstLine="709"/>
        <w:jc w:val="both"/>
        <w:rPr>
          <w:rFonts w:cs="Arial" w:ascii="Arial" w:hAnsi="Arial"/>
        </w:rPr>
      </w:pPr>
      <w:r>
        <w:rPr>
          <w:rFonts w:cs="Arial" w:ascii="Arial" w:hAnsi="Arial"/>
        </w:rPr>
        <w:t xml:space="preserve">Uma maneira de remover código duplicado é introduzir um método ou uma classe, e passar suas dependências por parâmetro. </w:t>
      </w:r>
    </w:p>
    <w:p>
      <w:pPr>
        <w:pStyle w:val="Normal"/>
        <w:spacing w:lineRule="auto" w:line="360" w:before="280" w:after="280"/>
        <w:ind w:left="0" w:right="0" w:firstLine="709"/>
        <w:jc w:val="both"/>
        <w:rPr>
          <w:rFonts w:cs="Arial" w:ascii="Arial" w:hAnsi="Arial"/>
        </w:rPr>
      </w:pPr>
      <w:r>
        <w:rPr>
          <w:rFonts w:cs="Arial" w:ascii="Arial" w:hAnsi="Arial"/>
        </w:rPr>
        <w:t>Por exemplo o código abaixo pode ser representado por um único método e chamado duas vezes</w:t>
      </w:r>
    </w:p>
    <w:p>
      <w:pPr>
        <w:pStyle w:val="Textoprformatado"/>
        <w:widowControl/>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sum2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sum1 </w:t>
      </w:r>
      <w:r>
        <w:rPr>
          <w:rFonts w:cs="Arial" w:ascii="Arial" w:hAnsi="Arial"/>
          <w:color w:val="339933"/>
          <w:sz w:val="21"/>
          <w:lang w:val="en-US"/>
        </w:rPr>
        <w: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average1 </w:t>
      </w:r>
      <w:r>
        <w:rPr>
          <w:rFonts w:cs="Arial" w:ascii="Arial" w:hAnsi="Arial"/>
          <w:color w:val="339933"/>
          <w:sz w:val="21"/>
          <w:lang w:val="en-US"/>
        </w:rPr>
        <w:t>=</w:t>
      </w:r>
      <w:r>
        <w:rPr>
          <w:rFonts w:cs="Arial" w:ascii="Arial" w:hAnsi="Arial"/>
          <w:color w:val="000000"/>
          <w:sz w:val="21"/>
          <w:lang w:val="en-US"/>
        </w:rPr>
        <w:t xml:space="preserve"> sum1</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sum2 </w:t>
      </w:r>
      <w:r>
        <w:rPr>
          <w:rFonts w:cs="Arial" w:ascii="Arial" w:hAnsi="Arial"/>
          <w:color w:val="339933"/>
          <w:sz w:val="21"/>
          <w:lang w:val="en-US"/>
        </w:rPr>
        <w: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sz w:val="21"/>
          <w:lang w:val="en-US"/>
        </w:rPr>
        <w:t xml:space="preserve">average2 </w:t>
      </w:r>
      <w:r>
        <w:rPr>
          <w:rFonts w:cs="Arial" w:ascii="Arial" w:hAnsi="Arial"/>
          <w:color w:val="339933"/>
          <w:sz w:val="21"/>
          <w:lang w:val="en-US"/>
        </w:rPr>
        <w:t>=</w:t>
      </w:r>
      <w:r>
        <w:rPr>
          <w:rFonts w:cs="Arial" w:ascii="Arial" w:hAnsi="Arial"/>
          <w:color w:val="000000"/>
          <w:sz w:val="21"/>
          <w:lang w:val="en-US"/>
        </w:rPr>
        <w:t xml:space="preserve"> sum2</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rPr>
          <w:rFonts w:cs="Arial" w:ascii="Arial" w:hAnsi="Arial"/>
          <w:lang w:val="en-US"/>
        </w:rPr>
      </w:pPr>
      <w:r>
        <w:rPr>
          <w:rFonts w:cs="Arial" w:ascii="Arial" w:hAnsi="Arial"/>
          <w:lang w:val="en-US"/>
        </w:rPr>
      </w:r>
    </w:p>
    <w:p>
      <w:pPr>
        <w:pStyle w:val="Textoprformatado"/>
        <w:widowControl/>
        <w:rPr>
          <w:rFonts w:cs="Arial" w:ascii="Arial" w:hAnsi="Arial"/>
          <w:lang w:val="en-US"/>
        </w:rPr>
      </w:pPr>
      <w:r>
        <w:rPr>
          <w:rFonts w:cs="Arial" w:ascii="Arial" w:hAnsi="Arial"/>
          <w:lang w:val="en-US"/>
        </w:rPr>
      </w:r>
    </w:p>
    <w:p>
      <w:pPr>
        <w:pStyle w:val="Normal"/>
        <w:spacing w:lineRule="auto" w:line="360" w:before="280" w:after="280"/>
        <w:ind w:left="0" w:right="0" w:firstLine="709"/>
        <w:jc w:val="both"/>
        <w:rPr>
          <w:rFonts w:cs="Arial" w:ascii="Arial" w:hAnsi="Arial"/>
          <w:lang w:val="en-US"/>
        </w:rPr>
      </w:pPr>
      <w:r>
        <w:rPr>
          <w:rFonts w:cs="Arial" w:ascii="Arial" w:hAnsi="Arial"/>
          <w:lang w:val="en-US"/>
        </w:rPr>
        <w:t xml:space="preserve">refatorado o codigo fica: </w:t>
      </w:r>
    </w:p>
    <w:p>
      <w:pPr>
        <w:pStyle w:val="Textoprformatado"/>
        <w:spacing w:lineRule="auto" w:line="360" w:before="280" w:after="280"/>
        <w:ind w:left="0" w:right="0" w:firstLine="709"/>
        <w:jc w:val="both"/>
        <w:rPr>
          <w:rFonts w:cs="Arial" w:ascii="Arial" w:hAnsi="Arial"/>
          <w:color w:val="009900"/>
          <w:sz w:val="21"/>
          <w:lang w:val="en-US"/>
        </w:rPr>
      </w:pPr>
      <w:r>
        <w:rPr>
          <w:rFonts w:cs="Arial" w:ascii="Arial" w:hAnsi="Arial"/>
          <w:color w:val="993333"/>
          <w:sz w:val="21"/>
          <w:lang w:val="en-US"/>
        </w:rPr>
        <w:t>int</w:t>
      </w:r>
      <w:r>
        <w:rPr>
          <w:rFonts w:cs="Arial" w:ascii="Arial" w:hAnsi="Arial"/>
          <w:color w:val="000000"/>
          <w:sz w:val="21"/>
          <w:lang w:val="en-US"/>
        </w:rPr>
        <w:t xml:space="preserve"> calcAverage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993333"/>
          <w:sz w:val="21"/>
          <w:lang w:val="en-US"/>
        </w:rPr>
        <w:t>int</w:t>
      </w:r>
      <w:r>
        <w:rPr>
          <w:rFonts w:cs="Arial" w:ascii="Arial" w:hAnsi="Arial"/>
          <w:color w:val="000000"/>
          <w:sz w:val="21"/>
          <w:lang w:val="en-US"/>
        </w:rPr>
        <w:t xml:space="preserve"> sum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B1B100"/>
          <w:sz w:val="21"/>
          <w:lang w:val="en-US"/>
        </w:rPr>
        <w:t>for</w:t>
      </w:r>
      <w:r>
        <w:rPr>
          <w:rFonts w:cs="Arial" w:ascii="Arial" w:hAnsi="Arial"/>
          <w:color w:val="000000"/>
          <w:sz w:val="21"/>
          <w:lang w:val="en-US"/>
        </w:rPr>
        <w:t xml:space="preserve"> </w:t>
      </w:r>
      <w:r>
        <w:rPr>
          <w:rFonts w:cs="Arial" w:ascii="Arial" w:hAnsi="Arial"/>
          <w:color w:val="009900"/>
          <w:sz w:val="21"/>
          <w:lang w:val="en-US"/>
        </w:rPr>
        <w:t>(</w:t>
      </w:r>
      <w:r>
        <w:rPr>
          <w:rFonts w:cs="Arial" w:ascii="Arial" w:hAnsi="Arial"/>
          <w:color w:val="993333"/>
          <w:sz w:val="21"/>
          <w:lang w:val="en-US"/>
        </w:rPr>
        <w:t>int</w:t>
      </w:r>
      <w:r>
        <w:rPr>
          <w:rFonts w:cs="Arial" w:ascii="Arial" w:hAnsi="Arial"/>
          <w:color w:val="000000"/>
          <w:sz w:val="21"/>
          <w:lang w:val="en-US"/>
        </w:rPr>
        <w:t xml:space="preserve"> i </w:t>
      </w:r>
      <w:r>
        <w:rPr>
          <w:rFonts w:cs="Arial" w:ascii="Arial" w:hAnsi="Arial"/>
          <w:color w:val="339933"/>
          <w:sz w:val="21"/>
          <w:lang w:val="en-US"/>
        </w:rPr>
        <w:t>=</w:t>
      </w:r>
      <w:r>
        <w:rPr>
          <w:rFonts w:cs="Arial" w:ascii="Arial" w:hAnsi="Arial"/>
          <w:color w:val="000000"/>
          <w:sz w:val="21"/>
          <w:lang w:val="en-US"/>
        </w:rPr>
        <w:t xml:space="preserve"> </w:t>
      </w:r>
      <w:r>
        <w:rPr>
          <w:rFonts w:cs="Arial" w:ascii="Arial" w:hAnsi="Arial"/>
          <w:color w:val="0000DD"/>
          <w:sz w:val="21"/>
          <w:lang w:val="en-US"/>
        </w:rPr>
        <w:t>0</w:t>
      </w:r>
      <w:r>
        <w:rPr>
          <w:rFonts w:cs="Arial" w:ascii="Arial" w:hAnsi="Arial"/>
          <w:color w:val="339933"/>
          <w:sz w:val="21"/>
          <w:lang w:val="en-US"/>
        </w:rPr>
        <w:t>;</w:t>
      </w:r>
      <w:r>
        <w:rPr>
          <w:rFonts w:cs="Arial" w:ascii="Arial" w:hAnsi="Arial"/>
          <w:color w:val="000000"/>
          <w:sz w:val="21"/>
          <w:lang w:val="en-US"/>
        </w:rPr>
        <w:t xml:space="preserve"> i </w:t>
      </w:r>
      <w:r>
        <w:rPr>
          <w:rFonts w:cs="Arial" w:ascii="Arial" w:hAnsi="Arial"/>
          <w:color w:val="339933"/>
          <w:sz w:val="21"/>
          <w:lang w:val="en-US"/>
        </w:rPr>
        <w:t>&lt;</w:t>
      </w:r>
      <w:r>
        <w:rPr>
          <w:rFonts w:cs="Arial" w:ascii="Arial" w:hAnsi="Arial"/>
          <w:color w:val="000000"/>
          <w:sz w:val="21"/>
          <w:lang w:val="en-US"/>
        </w:rPr>
        <w:t xml:space="preserve"> </w:t>
      </w:r>
      <w:r>
        <w:rPr>
          <w:rFonts w:cs="Arial" w:ascii="Arial" w:hAnsi="Arial"/>
          <w:color w:val="0000DD"/>
          <w:sz w:val="21"/>
          <w:lang w:val="en-US"/>
        </w:rPr>
        <w:t>4</w:t>
      </w:r>
      <w:r>
        <w:rPr>
          <w:rFonts w:cs="Arial" w:ascii="Arial" w:hAnsi="Arial"/>
          <w:color w:val="339933"/>
          <w:sz w:val="21"/>
          <w:lang w:val="en-US"/>
        </w:rPr>
        <w:t>;</w:t>
      </w:r>
      <w:r>
        <w:rPr>
          <w:rFonts w:cs="Arial" w:ascii="Arial" w:hAnsi="Arial"/>
          <w:color w:val="000000"/>
          <w:sz w:val="21"/>
          <w:lang w:val="en-US"/>
        </w:rPr>
        <w:t xml:space="preserve"> i</w:t>
      </w:r>
      <w:r>
        <w:rPr>
          <w:rFonts w:cs="Arial" w:ascii="Arial" w:hAnsi="Arial"/>
          <w:color w:val="339933"/>
          <w:sz w:val="21"/>
          <w:lang w:val="en-US"/>
        </w:rPr>
        <w:t>++</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000000"/>
          <w:sz w:val="21"/>
          <w:lang w:val="en-US"/>
        </w:rPr>
        <w:t xml:space="preserve">sum </w:t>
      </w:r>
      <w:r>
        <w:rPr>
          <w:rFonts w:cs="Arial" w:ascii="Arial" w:hAnsi="Arial"/>
          <w:color w:val="339933"/>
          <w:sz w:val="21"/>
          <w:lang w:val="en-US"/>
        </w:rPr>
        <w:t>+=</w:t>
      </w:r>
      <w:r>
        <w:rPr>
          <w:rFonts w:cs="Arial" w:ascii="Arial" w:hAnsi="Arial"/>
          <w:color w:val="000000"/>
          <w:sz w:val="21"/>
          <w:lang w:val="en-US"/>
        </w:rPr>
        <w:t xml:space="preserve"> Array_of_4</w:t>
      </w:r>
      <w:r>
        <w:rPr>
          <w:rFonts w:cs="Arial" w:ascii="Arial" w:hAnsi="Arial"/>
          <w:color w:val="009900"/>
          <w:sz w:val="21"/>
          <w:lang w:val="en-US"/>
        </w:rPr>
        <w:t>[</w:t>
      </w:r>
      <w:r>
        <w:rPr>
          <w:rFonts w:cs="Arial" w:ascii="Arial" w:hAnsi="Arial"/>
          <w:color w:val="000000"/>
          <w:sz w:val="21"/>
          <w:lang w:val="en-US"/>
        </w:rPr>
        <w:t>i</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0000"/>
          <w:lang w:val="en-US"/>
        </w:rPr>
        <w:t xml:space="preserve">   </w:t>
      </w:r>
      <w:r>
        <w:rPr>
          <w:rFonts w:cs="Arial" w:ascii="Arial" w:hAnsi="Arial"/>
          <w:color w:val="009900"/>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000000"/>
          <w:lang w:val="en-US"/>
        </w:rPr>
        <w:t xml:space="preserve">   </w:t>
      </w:r>
      <w:r>
        <w:rPr>
          <w:rFonts w:cs="Arial" w:ascii="Arial" w:hAnsi="Arial"/>
          <w:color w:val="B1B100"/>
          <w:sz w:val="21"/>
          <w:lang w:val="en-US"/>
        </w:rPr>
        <w:t>return</w:t>
      </w:r>
      <w:r>
        <w:rPr>
          <w:rFonts w:cs="Arial" w:ascii="Arial" w:hAnsi="Arial"/>
          <w:color w:val="000000"/>
          <w:sz w:val="21"/>
          <w:lang w:val="en-US"/>
        </w:rPr>
        <w:t xml:space="preserve"> sum</w:t>
      </w:r>
      <w:r>
        <w:rPr>
          <w:rFonts w:cs="Arial" w:ascii="Arial" w:hAnsi="Arial"/>
          <w:color w:val="339933"/>
          <w:sz w:val="21"/>
          <w:lang w:val="en-US"/>
        </w:rPr>
        <w:t>/</w:t>
      </w:r>
      <w:r>
        <w:rPr>
          <w:rFonts w:cs="Arial" w:ascii="Arial" w:hAnsi="Arial"/>
          <w:color w:val="0000DD"/>
          <w:sz w:val="21"/>
          <w:lang w:val="en-US"/>
        </w:rPr>
        <w:t>4</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9900"/>
          <w:sz w:val="21"/>
          <w:lang w:val="en-US"/>
        </w:rPr>
      </w:pPr>
      <w:r>
        <w:rPr>
          <w:rFonts w:cs="Arial" w:ascii="Arial" w:hAnsi="Arial"/>
          <w:color w:val="009900"/>
          <w:sz w:val="21"/>
          <w:lang w:val="en-US"/>
        </w:rPr>
        <w:t>}</w:t>
      </w:r>
    </w:p>
    <w:p>
      <w:pPr>
        <w:pStyle w:val="Textoprformatado"/>
        <w:spacing w:lineRule="auto" w:line="360" w:before="280" w:after="280"/>
        <w:ind w:left="0" w:right="0" w:firstLine="709"/>
        <w:jc w:val="both"/>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b/>
          <w:color w:val="000000"/>
          <w:sz w:val="21"/>
          <w:lang w:val="en-US"/>
        </w:rPr>
        <w:t>extern</w:t>
      </w:r>
      <w:r>
        <w:rPr>
          <w:rFonts w:cs="Arial" w:ascii="Arial" w:hAnsi="Arial"/>
          <w:color w:val="000000"/>
          <w:sz w:val="21"/>
          <w:lang w:val="en-US"/>
        </w:rPr>
        <w:t xml:space="preserve"> </w:t>
      </w:r>
      <w:r>
        <w:rPr>
          <w:rFonts w:cs="Arial" w:ascii="Arial" w:hAnsi="Arial"/>
          <w:color w:val="993333"/>
          <w:sz w:val="21"/>
          <w:lang w:val="en-US"/>
        </w:rPr>
        <w:t>int</w:t>
      </w:r>
      <w:r>
        <w:rPr>
          <w:rFonts w:cs="Arial" w:ascii="Arial" w:hAnsi="Arial"/>
          <w:color w:val="000000"/>
          <w:sz w:val="21"/>
          <w:lang w:val="en-US"/>
        </w:rPr>
        <w:t xml:space="preserve"> array2</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000000"/>
          <w:lang w:val="en-US"/>
        </w:rPr>
      </w:pPr>
      <w:r>
        <w:rPr>
          <w:rFonts w:cs="Arial" w:ascii="Arial" w:hAnsi="Arial"/>
          <w:color w:val="000000"/>
          <w:lang w:val="en-US"/>
        </w:rPr>
        <w:t xml:space="preserve"> </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average1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array1</w:t>
      </w:r>
      <w:r>
        <w:rPr>
          <w:rFonts w:cs="Arial" w:ascii="Arial" w:hAnsi="Arial"/>
          <w:color w:val="009900"/>
          <w:sz w:val="21"/>
          <w:lang w:val="en-US"/>
        </w:rPr>
        <w:t>)</w:t>
      </w:r>
      <w:r>
        <w:rPr>
          <w:rFonts w:cs="Arial" w:ascii="Arial" w:hAnsi="Arial"/>
          <w:color w:val="339933"/>
          <w:sz w:val="21"/>
          <w:lang w:val="en-US"/>
        </w:rPr>
        <w:t>;</w:t>
      </w:r>
    </w:p>
    <w:p>
      <w:pPr>
        <w:pStyle w:val="Textoprformatado"/>
        <w:widowControl/>
        <w:pBdr>
          <w:top w:val="nil"/>
          <w:left w:val="nil"/>
          <w:bottom w:val="nil"/>
          <w:right w:val="nil"/>
        </w:pBdr>
        <w:rPr>
          <w:rFonts w:cs="Arial" w:ascii="Arial" w:hAnsi="Arial"/>
          <w:color w:val="339933"/>
          <w:sz w:val="21"/>
          <w:lang w:val="en-US"/>
        </w:rPr>
      </w:pPr>
      <w:r>
        <w:rPr>
          <w:rFonts w:cs="Arial" w:ascii="Arial" w:hAnsi="Arial"/>
          <w:color w:val="993333"/>
          <w:sz w:val="21"/>
          <w:lang w:val="en-US"/>
        </w:rPr>
        <w:t>int</w:t>
      </w:r>
      <w:r>
        <w:rPr>
          <w:rFonts w:cs="Arial" w:ascii="Arial" w:hAnsi="Arial"/>
          <w:color w:val="000000"/>
          <w:sz w:val="21"/>
          <w:lang w:val="en-US"/>
        </w:rPr>
        <w:t xml:space="preserve"> average2 </w:t>
      </w:r>
      <w:r>
        <w:rPr>
          <w:rFonts w:cs="Arial" w:ascii="Arial" w:hAnsi="Arial"/>
          <w:color w:val="339933"/>
          <w:sz w:val="21"/>
          <w:lang w:val="en-US"/>
        </w:rPr>
        <w:t>=</w:t>
      </w:r>
      <w:r>
        <w:rPr>
          <w:rFonts w:cs="Arial" w:ascii="Arial" w:hAnsi="Arial"/>
          <w:color w:val="000000"/>
          <w:sz w:val="21"/>
          <w:lang w:val="en-US"/>
        </w:rPr>
        <w:t xml:space="preserve"> calcAverage</w:t>
      </w:r>
      <w:r>
        <w:rPr>
          <w:rFonts w:cs="Arial" w:ascii="Arial" w:hAnsi="Arial"/>
          <w:color w:val="009900"/>
          <w:sz w:val="21"/>
          <w:lang w:val="en-US"/>
        </w:rPr>
        <w:t>(</w:t>
      </w:r>
      <w:r>
        <w:rPr>
          <w:rFonts w:cs="Arial" w:ascii="Arial" w:hAnsi="Arial"/>
          <w:color w:val="000000"/>
          <w:sz w:val="21"/>
          <w:lang w:val="en-US"/>
        </w:rPr>
        <w:t>array2</w:t>
      </w:r>
      <w:r>
        <w:rPr>
          <w:rFonts w:cs="Arial" w:ascii="Arial" w:hAnsi="Arial"/>
          <w:color w:val="009900"/>
          <w:sz w:val="21"/>
          <w:lang w:val="en-US"/>
        </w:rPr>
        <w:t>)</w:t>
      </w:r>
      <w:r>
        <w:rPr>
          <w:rFonts w:cs="Arial" w:ascii="Arial" w:hAnsi="Arial"/>
          <w:color w:val="339933"/>
          <w:sz w:val="21"/>
          <w:lang w:val="en-US"/>
        </w:rPr>
        <w:t>;</w:t>
      </w:r>
    </w:p>
    <w:p>
      <w:pPr>
        <w:pStyle w:val="Normal"/>
        <w:spacing w:lineRule="auto" w:line="360" w:before="280" w:after="280"/>
        <w:ind w:left="0" w:right="0" w:firstLine="709"/>
        <w:jc w:val="both"/>
        <w:rPr>
          <w:rFonts w:cs="Arial" w:ascii="Arial" w:hAnsi="Arial"/>
          <w:lang w:val="en-US"/>
        </w:rPr>
      </w:pPr>
      <w:r>
        <w:rPr>
          <w:rFonts w:cs="Arial" w:ascii="Arial" w:hAnsi="Arial"/>
          <w:lang w:val="en-US"/>
        </w:rPr>
        <w:t>(Wikipedia)</w:t>
      </w:r>
    </w:p>
    <w:p>
      <w:pPr>
        <w:pStyle w:val="Normal"/>
        <w:pageBreakBefore/>
        <w:spacing w:lineRule="auto" w:line="360"/>
        <w:jc w:val="both"/>
        <w:rPr>
          <w:rFonts w:cs="Arial" w:ascii="Arial" w:hAnsi="Arial"/>
          <w:lang w:val="en-US"/>
        </w:rPr>
      </w:pPr>
      <w:r>
        <w:rPr>
          <w:rFonts w:cs="Arial" w:ascii="Arial" w:hAnsi="Arial"/>
          <w:lang w:val="en-US"/>
        </w:rPr>
      </w:r>
    </w:p>
    <w:p>
      <w:pPr>
        <w:pStyle w:val="ListParagraph"/>
        <w:numPr>
          <w:ilvl w:val="0"/>
          <w:numId w:val="1"/>
        </w:numPr>
        <w:spacing w:lineRule="auto" w:line="360"/>
        <w:jc w:val="both"/>
        <w:outlineLvl w:val="0"/>
        <w:rPr>
          <w:rFonts w:cs="Arial" w:ascii="Arial" w:hAnsi="Arial"/>
          <w:sz w:val="28"/>
        </w:rPr>
      </w:pPr>
      <w:bookmarkStart w:id="16" w:name="_Toc414738386"/>
      <w:bookmarkEnd w:id="16"/>
      <w:r>
        <w:rPr>
          <w:rFonts w:cs="Arial" w:ascii="Arial" w:hAnsi="Arial"/>
          <w:sz w:val="28"/>
        </w:rPr>
        <w:t>TDD – Alternativa de garantia de qualidade no desenvolvimento de software</w:t>
      </w:r>
    </w:p>
    <w:p>
      <w:pPr>
        <w:pStyle w:val="Normal"/>
        <w:spacing w:lineRule="auto" w:line="360"/>
        <w:ind w:left="0" w:right="0" w:firstLine="709"/>
        <w:jc w:val="both"/>
        <w:rPr>
          <w:rFonts w:cs="Arial" w:ascii="Arial" w:hAnsi="Arial"/>
        </w:rPr>
      </w:pPr>
      <w:r>
        <w:rPr>
          <w:rFonts w:cs="Arial" w:ascii="Arial" w:hAnsi="Arial"/>
        </w:rPr>
        <w:t xml:space="preserve">TDD  é uma técnica de programação criada por um membro do manifesto ágil Kent Beck, que extraiu do modelo de desenvolvimento ágil XP, também criado por ele. A técnica é simples e muitas vezes repetitiva já que são necessários somente três passos para começar a aplicar a prática, Beck (2010, p. prefácio) define os passos como sendo: </w:t>
      </w:r>
    </w:p>
    <w:p>
      <w:pPr>
        <w:pStyle w:val="ListParagraph"/>
        <w:numPr>
          <w:ilvl w:val="0"/>
          <w:numId w:val="2"/>
        </w:numPr>
        <w:jc w:val="both"/>
        <w:rPr>
          <w:rFonts w:cs="Arial" w:ascii="Arial" w:hAnsi="Arial"/>
          <w:sz w:val="20"/>
        </w:rPr>
      </w:pPr>
      <w:r>
        <w:rPr>
          <w:rFonts w:cs="Arial" w:ascii="Arial" w:hAnsi="Arial"/>
          <w:sz w:val="20"/>
        </w:rPr>
        <w:t>Vermelho – Escrever um pequeno teste que não funcione e que talvez nem mesmo compile inicialmente.</w:t>
      </w:r>
    </w:p>
    <w:p>
      <w:pPr>
        <w:pStyle w:val="ListParagraph"/>
        <w:numPr>
          <w:ilvl w:val="0"/>
          <w:numId w:val="2"/>
        </w:numPr>
        <w:jc w:val="both"/>
        <w:rPr>
          <w:rFonts w:cs="Arial" w:ascii="Arial" w:hAnsi="Arial"/>
          <w:sz w:val="20"/>
        </w:rPr>
      </w:pPr>
      <w:r>
        <w:rPr>
          <w:rFonts w:cs="Arial" w:ascii="Arial" w:hAnsi="Arial"/>
          <w:sz w:val="20"/>
        </w:rPr>
        <w:t>Verde – Fazer rapidamente o teste funcionar, mesmo contendo algum pecado necessário inicialmente.</w:t>
      </w:r>
    </w:p>
    <w:p>
      <w:pPr>
        <w:pStyle w:val="ListParagraph"/>
        <w:numPr>
          <w:ilvl w:val="0"/>
          <w:numId w:val="2"/>
        </w:numPr>
        <w:jc w:val="both"/>
        <w:rPr>
          <w:rFonts w:cs="Arial" w:ascii="Arial" w:hAnsi="Arial"/>
          <w:sz w:val="20"/>
        </w:rPr>
      </w:pPr>
      <w:r>
        <w:rPr>
          <w:rFonts w:cs="Arial" w:ascii="Arial" w:hAnsi="Arial"/>
          <w:sz w:val="20"/>
        </w:rPr>
        <w:t>Refatorar – Eliminar todas as duplicatas criadas apenas para que o teste funcione. (BECK, 2010).</w:t>
      </w:r>
    </w:p>
    <w:p>
      <w:pPr>
        <w:pStyle w:val="ListParagraph"/>
        <w:ind w:left="1776" w:right="0" w:hanging="0"/>
        <w:jc w:val="both"/>
        <w:rPr>
          <w:rFonts w:cs="Arial" w:ascii="Arial" w:hAnsi="Arial"/>
          <w:sz w:val="20"/>
        </w:rPr>
      </w:pPr>
      <w:r>
        <w:rPr>
          <w:rFonts w:cs="Arial" w:ascii="Arial" w:hAnsi="Arial"/>
          <w:sz w:val="20"/>
        </w:rPr>
      </w:r>
    </w:p>
    <w:p>
      <w:pPr>
        <w:pStyle w:val="Normal"/>
        <w:spacing w:lineRule="auto" w:line="360"/>
        <w:ind w:left="0" w:right="0" w:firstLine="708"/>
        <w:jc w:val="both"/>
        <w:rPr>
          <w:rFonts w:cs="Arial" w:ascii="Arial" w:hAnsi="Arial"/>
        </w:rPr>
      </w:pPr>
      <w:r>
        <w:rPr>
          <w:rFonts w:cs="Arial" w:ascii="Arial" w:hAnsi="Arial"/>
        </w:rPr>
        <w:t>No meio informal da informática é considerado um mantra tais passos para a programação, a Figura 1 mostra a relação das palavras citadas por Beck com o objetivo de cada passo.</w:t>
      </w:r>
    </w:p>
    <w:p>
      <w:pPr>
        <w:pStyle w:val="Normal"/>
        <w:jc w:val="center"/>
        <w:rPr>
          <w:rFonts w:cs="Arial" w:ascii="Arial" w:hAnsi="Arial"/>
          <w:sz w:val="20"/>
          <w:szCs w:val="20"/>
        </w:rPr>
      </w:pPr>
      <w:r>
        <w:rPr>
          <w:rFonts w:cs="Arial" w:ascii="Arial" w:hAnsi="Arial"/>
          <w:sz w:val="20"/>
          <w:szCs w:val="20"/>
        </w:rPr>
        <w:t>Figura 1: Mantra do TDD</w:t>
      </w:r>
    </w:p>
    <w:p>
      <w:pPr>
        <w:pStyle w:val="Normal"/>
        <w:keepNext/>
        <w:jc w:val="center"/>
        <w:rPr/>
      </w:pPr>
      <w:r>
        <w:rPr/>
        <w:drawing>
          <wp:inline distT="0" distB="0" distL="0" distR="0">
            <wp:extent cx="2574290" cy="2690495"/>
            <wp:effectExtent l="0" t="0" r="0" b="0"/>
            <wp:docPr id="1" name="Picture"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Vinicius\Dropbox\TCC\tdd_flow.gif"/>
                    <pic:cNvPicPr>
                      <a:picLocks noChangeAspect="1" noChangeArrowheads="1"/>
                    </pic:cNvPicPr>
                  </pic:nvPicPr>
                  <pic:blipFill>
                    <a:blip r:embed="rId4"/>
                    <a:stretch>
                      <a:fillRect/>
                    </a:stretch>
                  </pic:blipFill>
                  <pic:spPr bwMode="auto">
                    <a:xfrm>
                      <a:off x="0" y="0"/>
                      <a:ext cx="2574290" cy="269049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Diogoosorio, 2012</w:t>
      </w:r>
    </w:p>
    <w:p>
      <w:pPr>
        <w:pStyle w:val="Normal"/>
        <w:jc w:val="center"/>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7" w:name="_Toc414738387"/>
      <w:bookmarkEnd w:id="17"/>
      <w:r>
        <w:rPr>
          <w:rFonts w:cs="Arial" w:ascii="Arial" w:hAnsi="Arial"/>
          <w:sz w:val="28"/>
        </w:rPr>
        <w:t>JUnit: Framework para testes automáticos</w:t>
      </w:r>
    </w:p>
    <w:p>
      <w:pPr>
        <w:pStyle w:val="Normal"/>
        <w:spacing w:lineRule="auto" w:line="360"/>
        <w:ind w:left="0" w:right="0" w:firstLine="708"/>
        <w:jc w:val="both"/>
        <w:rPr>
          <w:rFonts w:cs="Arial" w:ascii="Arial" w:hAnsi="Arial"/>
        </w:rPr>
      </w:pPr>
      <w:r>
        <w:rPr>
          <w:rFonts w:cs="Arial" w:ascii="Arial" w:hAnsi="Arial"/>
        </w:rPr>
        <w:t>A principal ferramenta para se desenvolver em TDD é o JUnit uma ferramenta para automatizar testes de unidade em softwares desenvolvidos em Java, esta ferramenta permite a execução de grandes quantidades de testes através de modo textual ou modo gráfico.</w:t>
      </w:r>
    </w:p>
    <w:p>
      <w:pPr>
        <w:pStyle w:val="Normal"/>
        <w:spacing w:lineRule="auto" w:line="360"/>
        <w:ind w:left="0" w:right="0" w:firstLine="708"/>
        <w:jc w:val="both"/>
        <w:rPr>
          <w:rFonts w:cs="Arial" w:ascii="Arial" w:hAnsi="Arial"/>
        </w:rPr>
      </w:pPr>
      <w:r>
        <w:rPr>
          <w:rFonts w:cs="Arial" w:ascii="Arial" w:hAnsi="Arial"/>
        </w:rPr>
        <w:t>Massol (2005) tenta descrever de maneira simples o que é um framework e como o JUnit se enquadra em um framework.</w:t>
      </w:r>
    </w:p>
    <w:p>
      <w:pPr>
        <w:pStyle w:val="Normal"/>
        <w:ind w:left="2124" w:right="0" w:hanging="0"/>
        <w:jc w:val="both"/>
        <w:rPr>
          <w:rFonts w:cs="Arial" w:ascii="Arial" w:hAnsi="Arial"/>
          <w:sz w:val="20"/>
        </w:rPr>
      </w:pPr>
      <w:r>
        <w:rPr>
          <w:rFonts w:cs="Arial" w:ascii="Arial" w:hAnsi="Arial"/>
          <w:sz w:val="20"/>
        </w:rPr>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p>
    <w:p>
      <w:pPr>
        <w:pStyle w:val="Normal"/>
        <w:ind w:left="2124" w:right="0" w:firstLine="708"/>
        <w:jc w:val="both"/>
        <w:rPr>
          <w:rFonts w:cs="Arial" w:ascii="Arial" w:hAnsi="Arial"/>
          <w:sz w:val="20"/>
        </w:rPr>
      </w:pPr>
      <w:r>
        <w:rPr>
          <w:rFonts w:cs="Arial" w:ascii="Arial" w:hAnsi="Arial"/>
          <w:sz w:val="20"/>
        </w:rPr>
      </w:r>
    </w:p>
    <w:p>
      <w:pPr>
        <w:pStyle w:val="Normal"/>
        <w:spacing w:lineRule="auto" w:line="360" w:before="280" w:after="280"/>
        <w:ind w:left="0" w:right="0" w:firstLine="709"/>
        <w:jc w:val="both"/>
        <w:rPr>
          <w:rStyle w:val="Appleconvertedspace"/>
          <w:rFonts w:cs="Arial" w:ascii="Arial" w:hAnsi="Arial"/>
          <w:b/>
          <w:bCs/>
          <w:i/>
          <w:iCs/>
          <w:shd w:fill="FFFF00" w:val="clear"/>
        </w:rPr>
      </w:pPr>
      <w:r>
        <w:rPr>
          <w:rStyle w:val="Appleconvertedspace"/>
          <w:rFonts w:cs="Arial" w:ascii="Arial" w:hAnsi="Arial"/>
          <w:shd w:fill="FFFFFF" w:val="clear"/>
        </w:rPr>
        <w:t xml:space="preserve">Framework, segundo a definição de alguns autores, refere-se a um conjunto de classes que constitui um projeto abstrato voltado à solução de uma família de problemas; com uma arquitetura definida e desenvolvida para uma família de subsistemas, o qual oferta os construtores básicos para criá-los, e para atingir a máxima reutilização com grande potencial de especialização; e exposto </w:t>
      </w:r>
      <w:r>
        <w:rPr>
          <w:rStyle w:val="Appleconvertedspace"/>
          <w:rFonts w:cs="Arial" w:ascii="Arial" w:hAnsi="Arial"/>
          <w:i/>
          <w:shd w:fill="FFFFFF" w:val="clear"/>
        </w:rPr>
        <w:t>hot-spots</w:t>
      </w:r>
      <w:r>
        <w:rPr>
          <w:rStyle w:val="Appleconvertedspace"/>
          <w:rFonts w:cs="Arial" w:ascii="Arial" w:hAnsi="Arial"/>
          <w:shd w:fill="FFFFFF" w:val="clear"/>
        </w:rPr>
        <w:t xml:space="preserve"> (pontos de extensão) onde devem ser feitas as adaptações do código para um funcionamento específico de certos módulos</w:t>
      </w:r>
      <w:r>
        <w:rPr>
          <w:rStyle w:val="Appleconvertedspace"/>
          <w:rFonts w:cs="Arial" w:ascii="Arial" w:hAnsi="Arial"/>
          <w:shd w:fill="FFFF00" w:val="clear"/>
        </w:rPr>
        <w:t xml:space="preserve"> </w:t>
      </w:r>
      <w:r>
        <w:rPr>
          <w:rStyle w:val="Appleconvertedspace"/>
          <w:rFonts w:cs="Arial" w:ascii="Arial" w:hAnsi="Arial"/>
          <w:b/>
          <w:bCs/>
          <w:i/>
          <w:iCs/>
          <w:shd w:fill="FFFF00" w:val="clear"/>
        </w:rPr>
        <w:t xml:space="preserve">(MATTSSON, 1996; MATTSSON, 2000; JOHNSON, 1991; GAMMA et al, 1995; BUSCHMANN et al, 1996; PREE, 1995; PINTO, 2000). </w:t>
      </w:r>
      <w:r>
        <w:rPr>
          <w:rStyle w:val="Appleconvertedspace"/>
          <w:rFonts w:cs="Arial" w:ascii="Arial" w:hAnsi="Arial"/>
          <w:b/>
          <w:bCs/>
          <w:i/>
          <w:iCs/>
          <w:shd w:fill="FFFF00" w:val="clear"/>
        </w:rPr>
        <w:t>Daonde saiu isso???</w:t>
      </w:r>
    </w:p>
    <w:p>
      <w:pPr>
        <w:pStyle w:val="Normal"/>
        <w:spacing w:lineRule="auto" w:line="360"/>
        <w:ind w:left="0" w:right="0" w:firstLine="708"/>
        <w:jc w:val="both"/>
        <w:rPr>
          <w:rFonts w:cs="Arial" w:ascii="Arial" w:hAnsi="Arial"/>
        </w:rPr>
      </w:pPr>
      <w:r>
        <w:rPr>
          <w:rFonts w:cs="Arial" w:ascii="Arial" w:hAnsi="Arial"/>
        </w:rPr>
        <w:t>Produzir enquanto roda uma bateria de teste é mais uma facilidade que o framework pode proporcionar, ele foi escrito em código aberto e pode ser visualizado todo o comportamento e modificado quando necessário.</w:t>
      </w:r>
    </w:p>
    <w:p>
      <w:pPr>
        <w:pStyle w:val="Normal"/>
        <w:spacing w:lineRule="auto" w:line="360"/>
        <w:ind w:left="0" w:right="0" w:firstLine="708"/>
        <w:jc w:val="both"/>
        <w:rPr>
          <w:rFonts w:cs="Arial" w:ascii="Arial" w:hAnsi="Arial"/>
        </w:rPr>
      </w:pPr>
      <w:r>
        <w:rPr>
          <w:rFonts w:cs="Arial" w:ascii="Arial" w:hAnsi="Arial"/>
        </w:rPr>
        <w:t>Não existem dificuldades de utilização já que pode ser criado pacotes de teste em separado, a implementação de uma interface garante todas as funcionalidades de teste, coso o usuário necessite de mais funcionalidades, existem API’s que podem criar objetos fictícios de conexão com banco ou de acesso a outros serviços, existem também ferramenta para verificar comportamento de requisições HTTPs.</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18" w:name="_Toc414738388"/>
      <w:bookmarkEnd w:id="18"/>
      <w:r>
        <w:rPr>
          <w:rFonts w:cs="Arial" w:ascii="Arial" w:hAnsi="Arial"/>
          <w:sz w:val="28"/>
        </w:rPr>
        <w:t>Passos do TDD</w:t>
      </w:r>
    </w:p>
    <w:p>
      <w:pPr>
        <w:pStyle w:val="Normal"/>
        <w:spacing w:lineRule="auto" w:line="360"/>
        <w:jc w:val="both"/>
        <w:rPr>
          <w:rFonts w:cs="Arial" w:ascii="Arial" w:hAnsi="Arial"/>
        </w:rPr>
      </w:pPr>
      <w:r>
        <w:rPr>
          <w:rFonts w:cs="Arial" w:ascii="Arial" w:hAnsi="Arial"/>
        </w:rPr>
        <w:t>Texto Explicativo.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19" w:name="_Toc414738389"/>
      <w:bookmarkEnd w:id="19"/>
      <w:r>
        <w:rPr>
          <w:rFonts w:cs="Arial" w:ascii="Arial" w:hAnsi="Arial"/>
          <w:sz w:val="28"/>
        </w:rPr>
        <w:t>Vermelho: Criando um novo teste</w:t>
      </w:r>
    </w:p>
    <w:p>
      <w:pPr>
        <w:pStyle w:val="Normal"/>
        <w:spacing w:lineRule="auto" w:line="360"/>
        <w:ind w:left="0" w:right="0" w:firstLine="708"/>
        <w:jc w:val="both"/>
        <w:rPr>
          <w:rFonts w:cs="Arial" w:ascii="Arial" w:hAnsi="Arial"/>
        </w:rPr>
      </w:pPr>
      <w:r>
        <w:rPr>
          <w:rFonts w:cs="Arial" w:ascii="Arial" w:hAnsi="Arial"/>
        </w:rPr>
        <w:t>O primeiro passo, o software ainda não existe e deve-se criar o primeiro teste unitário para resolver o problema proposto, aqui, o programador coloca exatamente o que a unidade do programa deve realizar, e depois que especificado, o teste deve-se rodar o framework de teste e esperar o retorno de falha.</w:t>
      </w:r>
    </w:p>
    <w:p>
      <w:pPr>
        <w:pStyle w:val="Normal"/>
        <w:spacing w:lineRule="auto" w:line="360"/>
        <w:ind w:left="0" w:right="0" w:firstLine="708"/>
        <w:jc w:val="both"/>
        <w:rPr>
          <w:rFonts w:cs="Arial" w:ascii="Arial" w:hAnsi="Arial"/>
        </w:rPr>
      </w:pPr>
      <w:r>
        <w:rPr>
          <w:rFonts w:cs="Arial" w:ascii="Arial" w:hAnsi="Arial"/>
        </w:rPr>
        <w:t>As figuras 2 mostra o trecho de código extraído do livro de Beck (2010, p. 17) demonstrando a técnica na pratica, o exemplo que ele propõe é um sistema de gerenciamento de investimento de títulos, que uma companhia vende. Neste exemplo o sistema já existe somente as novas modificações que estão sendo feitas estão utilizando TDD.</w:t>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r>
    </w:p>
    <w:p>
      <w:pPr>
        <w:pStyle w:val="Normal"/>
        <w:jc w:val="center"/>
        <w:rPr>
          <w:rFonts w:cs="Arial" w:ascii="Arial" w:hAnsi="Arial"/>
          <w:sz w:val="20"/>
          <w:szCs w:val="20"/>
        </w:rPr>
      </w:pPr>
      <w:r>
        <w:rPr>
          <w:rFonts w:cs="Arial" w:ascii="Arial" w:hAnsi="Arial"/>
          <w:sz w:val="20"/>
          <w:szCs w:val="20"/>
        </w:rPr>
        <w:t>Figura 2: Teste não compila</w:t>
      </w:r>
    </w:p>
    <w:p>
      <w:pPr>
        <w:pStyle w:val="Normal"/>
        <w:jc w:val="center"/>
        <w:rPr/>
      </w:pPr>
      <w:r>
        <w:rPr/>
        <w:drawing>
          <wp:inline distT="0" distB="0" distL="0" distR="0">
            <wp:extent cx="3752850" cy="3638550"/>
            <wp:effectExtent l="0" t="0" r="0" b="0"/>
            <wp:docPr id="2" name="Picture"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Vinicius\Dropbox\TCC\figura2.PNG"/>
                    <pic:cNvPicPr>
                      <a:picLocks noChangeAspect="1" noChangeArrowheads="1"/>
                    </pic:cNvPicPr>
                  </pic:nvPicPr>
                  <pic:blipFill>
                    <a:blip r:embed="rId5"/>
                    <a:stretch>
                      <a:fillRect/>
                    </a:stretch>
                  </pic:blipFill>
                  <pic:spPr bwMode="auto">
                    <a:xfrm>
                      <a:off x="0" y="0"/>
                      <a:ext cx="3752850" cy="363855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 Figura 3 mostra o framework JUnit exibindo os resultados do teste da Figura 1 de forma gráfica, mais a frente será abordado a ferramenta de teste JUnit.</w:t>
      </w:r>
    </w:p>
    <w:p>
      <w:pPr>
        <w:pStyle w:val="Normal"/>
        <w:jc w:val="center"/>
        <w:rPr>
          <w:rFonts w:cs="Arial" w:ascii="Arial" w:hAnsi="Arial"/>
          <w:sz w:val="20"/>
          <w:szCs w:val="20"/>
        </w:rPr>
      </w:pPr>
      <w:r>
        <w:rPr>
          <w:rFonts w:cs="Arial" w:ascii="Arial" w:hAnsi="Arial"/>
          <w:sz w:val="20"/>
          <w:szCs w:val="20"/>
        </w:rPr>
        <w:t>Figura 3: JUnit em modo gráfico junto da IDE NetBeans.</w:t>
      </w:r>
    </w:p>
    <w:p>
      <w:pPr>
        <w:pStyle w:val="Normal"/>
        <w:jc w:val="center"/>
        <w:rPr/>
      </w:pPr>
      <w:r>
        <w:rPr/>
        <w:drawing>
          <wp:inline distT="0" distB="0" distL="0" distR="0">
            <wp:extent cx="5762625" cy="1752600"/>
            <wp:effectExtent l="0" t="0" r="0" b="0"/>
            <wp:docPr id="3" name="Picture"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nicius\Dropbox\TCC\figura3.PNG"/>
                    <pic:cNvPicPr>
                      <a:picLocks noChangeAspect="1" noChangeArrowheads="1"/>
                    </pic:cNvPicPr>
                  </pic:nvPicPr>
                  <pic:blipFill>
                    <a:blip r:embed="rId6"/>
                    <a:stretch>
                      <a:fillRect/>
                    </a:stretch>
                  </pic:blipFill>
                  <pic:spPr bwMode="auto">
                    <a:xfrm>
                      <a:off x="0" y="0"/>
                      <a:ext cx="5762625" cy="175260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ListParagraph"/>
        <w:pageBreakBefore/>
        <w:numPr>
          <w:ilvl w:val="2"/>
          <w:numId w:val="1"/>
        </w:numPr>
        <w:spacing w:lineRule="auto" w:line="360"/>
        <w:jc w:val="both"/>
        <w:outlineLvl w:val="2"/>
        <w:rPr>
          <w:rFonts w:cs="Arial" w:ascii="Arial" w:hAnsi="Arial"/>
          <w:sz w:val="28"/>
        </w:rPr>
      </w:pPr>
      <w:bookmarkStart w:id="20" w:name="_Toc414738390"/>
      <w:bookmarkEnd w:id="20"/>
      <w:r>
        <w:rPr>
          <w:rFonts w:cs="Arial" w:ascii="Arial" w:hAnsi="Arial"/>
          <w:sz w:val="28"/>
        </w:rPr>
        <w:t>Verde: Fazendo o teste passar</w:t>
      </w:r>
    </w:p>
    <w:p>
      <w:pPr>
        <w:pStyle w:val="Normal"/>
        <w:spacing w:lineRule="auto" w:line="360"/>
        <w:ind w:left="0" w:right="0" w:firstLine="708"/>
        <w:jc w:val="both"/>
        <w:rPr>
          <w:rFonts w:cs="Arial" w:ascii="Arial" w:hAnsi="Arial"/>
        </w:rPr>
      </w:pPr>
      <w:r>
        <w:rPr>
          <w:rFonts w:cs="Arial" w:ascii="Arial" w:hAnsi="Arial"/>
        </w:rPr>
        <w:t xml:space="preserve">O próximo passo é resolver o problema dos erros, o framework JUnit vai mostrar que está faltando a classe Dollar, porém ainda existem mais três erros para que o teste passe a funcionar, o correto seria corrigir um erro, rodar os testes, capturar mais um erro e corrigir um de cada vez, entretanto como no exemplo de Beck o programador pode, caso esteja seguro dos próximos passos, ir um pouco além e corrigir alguns erros a mais, contudo nada além da necessidade de passar nos teste, mesmo que implique em métodos retornando valores falsos ou </w:t>
      </w:r>
      <w:r>
        <w:rPr>
          <w:rFonts w:cs="Arial" w:ascii="Arial" w:hAnsi="Arial"/>
          <w:i/>
        </w:rPr>
        <w:t>stubs</w:t>
      </w:r>
      <w:r>
        <w:rPr>
          <w:rFonts w:cs="Arial" w:ascii="Arial" w:hAnsi="Arial"/>
        </w:rPr>
        <w:t>.</w:t>
      </w:r>
    </w:p>
    <w:p>
      <w:pPr>
        <w:pStyle w:val="Normal"/>
        <w:spacing w:lineRule="auto" w:line="360"/>
        <w:ind w:left="0" w:right="0" w:firstLine="708"/>
        <w:jc w:val="both"/>
        <w:rPr>
          <w:rFonts w:cs="Arial" w:ascii="Arial" w:hAnsi="Arial"/>
        </w:rPr>
      </w:pPr>
      <w:r>
        <w:rPr>
          <w:rFonts w:cs="Arial" w:ascii="Arial" w:hAnsi="Arial"/>
        </w:rPr>
        <w:t>Neste passo foi implementado o mínimo necessário para que o compilador passe a responder de forma aceitável, resolvendo os erros de compilação e devolvendo pelo menos algum valor de retorno. A figura 4 mostra as linhas adicionadas e o resultado do teste depois da execução.</w:t>
      </w:r>
    </w:p>
    <w:p>
      <w:pPr>
        <w:pStyle w:val="Normal"/>
        <w:jc w:val="center"/>
        <w:rPr>
          <w:rFonts w:cs="Arial" w:ascii="Arial" w:hAnsi="Arial"/>
          <w:sz w:val="20"/>
          <w:szCs w:val="20"/>
        </w:rPr>
      </w:pPr>
      <w:r>
        <w:rPr>
          <w:rFonts w:cs="Arial" w:ascii="Arial" w:hAnsi="Arial"/>
          <w:sz w:val="20"/>
          <w:szCs w:val="20"/>
        </w:rPr>
        <w:t xml:space="preserve">Figura 4:  Resultado dos testes após a implementação de </w:t>
      </w:r>
      <w:r>
        <w:rPr>
          <w:rFonts w:cs="Arial" w:ascii="Arial" w:hAnsi="Arial"/>
          <w:i/>
          <w:sz w:val="20"/>
          <w:szCs w:val="20"/>
        </w:rPr>
        <w:t>stubs</w:t>
      </w:r>
      <w:r>
        <w:rPr>
          <w:rFonts w:cs="Arial" w:ascii="Arial" w:hAnsi="Arial"/>
          <w:sz w:val="20"/>
          <w:szCs w:val="20"/>
        </w:rPr>
        <w:t>.</w:t>
      </w:r>
    </w:p>
    <w:p>
      <w:pPr>
        <w:pStyle w:val="Normal"/>
        <w:jc w:val="center"/>
        <w:rPr/>
      </w:pPr>
      <w:r>
        <w:rPr/>
        <w:drawing>
          <wp:inline distT="0" distB="0" distL="0" distR="0">
            <wp:extent cx="3322955" cy="2916555"/>
            <wp:effectExtent l="0" t="0" r="0" b="0"/>
            <wp:docPr id="4" name="Picture"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nicius\Dropbox\TCC\figura4_v2.PNG"/>
                    <pic:cNvPicPr>
                      <a:picLocks noChangeAspect="1" noChangeArrowheads="1"/>
                    </pic:cNvPicPr>
                  </pic:nvPicPr>
                  <pic:blipFill>
                    <a:blip r:embed="rId7"/>
                    <a:stretch>
                      <a:fillRect/>
                    </a:stretch>
                  </pic:blipFill>
                  <pic:spPr bwMode="auto">
                    <a:xfrm>
                      <a:off x="0" y="0"/>
                      <a:ext cx="3322955" cy="2916555"/>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ind w:left="0" w:right="0" w:firstLine="708"/>
        <w:jc w:val="both"/>
        <w:rPr>
          <w:rFonts w:cs="Arial" w:ascii="Arial" w:hAnsi="Arial"/>
        </w:rPr>
      </w:pPr>
      <w:r>
        <w:rPr>
          <w:rFonts w:cs="Arial" w:ascii="Arial" w:hAnsi="Arial"/>
        </w:rPr>
      </w:r>
    </w:p>
    <w:p>
      <w:pPr>
        <w:pStyle w:val="Normal"/>
        <w:spacing w:lineRule="auto" w:line="360"/>
        <w:ind w:left="0" w:right="0" w:firstLine="708"/>
        <w:jc w:val="both"/>
        <w:rPr>
          <w:rFonts w:cs="Arial" w:ascii="Arial" w:hAnsi="Arial"/>
        </w:rPr>
      </w:pPr>
      <w:r>
        <w:rPr>
          <w:rFonts w:cs="Arial" w:ascii="Arial" w:hAnsi="Arial"/>
        </w:rPr>
        <w:t>Agora existe um programa compilando, contudo ele não devolve o retorno esperado, quando Beck roda este teste em seu livro, ele afirma que temos progresso no desenvolvimento do software, e sugere a menor implementação possível para que possa fazer o teste passar. Como alteração modifica-se a linha 3 para “public int amount = 10;” obrigando o teste a funcionar, como mostra a figura 5.</w:t>
      </w:r>
    </w:p>
    <w:p>
      <w:pPr>
        <w:pStyle w:val="Normal"/>
        <w:rPr>
          <w:rFonts w:cs="Arial" w:ascii="Arial" w:hAnsi="Arial"/>
        </w:rPr>
      </w:pPr>
      <w:r>
        <w:rPr>
          <w:rFonts w:cs="Arial" w:ascii="Arial" w:hAnsi="Arial"/>
        </w:rPr>
      </w:r>
    </w:p>
    <w:p>
      <w:pPr>
        <w:pStyle w:val="Normal"/>
        <w:pageBreakBefore/>
        <w:jc w:val="center"/>
        <w:rPr>
          <w:rFonts w:cs="Arial" w:ascii="Arial" w:hAnsi="Arial"/>
          <w:sz w:val="20"/>
          <w:szCs w:val="20"/>
        </w:rPr>
      </w:pPr>
      <w:r>
        <w:rPr>
          <w:rFonts w:cs="Arial" w:ascii="Arial" w:hAnsi="Arial"/>
          <w:sz w:val="20"/>
          <w:szCs w:val="20"/>
        </w:rPr>
        <w:t>Figura 5: forçando o resultado de um teste</w:t>
      </w:r>
    </w:p>
    <w:p>
      <w:pPr>
        <w:pStyle w:val="Normal"/>
        <w:jc w:val="center"/>
        <w:rPr/>
      </w:pPr>
      <w:r>
        <w:rPr/>
        <w:drawing>
          <wp:inline distT="0" distB="0" distL="0" distR="0">
            <wp:extent cx="3319780" cy="1126490"/>
            <wp:effectExtent l="0" t="0" r="0" b="0"/>
            <wp:docPr id="5" name="Picture"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nicius\Dropbox\TCC\figura5.PNG"/>
                    <pic:cNvPicPr>
                      <a:picLocks noChangeAspect="1" noChangeArrowheads="1"/>
                    </pic:cNvPicPr>
                  </pic:nvPicPr>
                  <pic:blipFill>
                    <a:blip r:embed="rId8"/>
                    <a:stretch>
                      <a:fillRect/>
                    </a:stretch>
                  </pic:blipFill>
                  <pic:spPr bwMode="auto">
                    <a:xfrm>
                      <a:off x="0" y="0"/>
                      <a:ext cx="3319780" cy="1126490"/>
                    </a:xfrm>
                    <a:prstGeom prst="rect">
                      <a:avLst/>
                    </a:prstGeom>
                    <a:noFill/>
                    <a:ln w="9525">
                      <a:noFill/>
                      <a:miter lim="800000"/>
                      <a:headEnd/>
                      <a:tailEnd/>
                    </a:ln>
                  </pic:spPr>
                </pic:pic>
              </a:graphicData>
            </a:graphic>
          </wp:inline>
        </w:drawing>
      </w:r>
    </w:p>
    <w:p>
      <w:pPr>
        <w:pStyle w:val="Normal"/>
        <w:jc w:val="center"/>
        <w:rPr>
          <w:rFonts w:cs="Arial" w:ascii="Arial" w:hAnsi="Arial"/>
          <w:sz w:val="20"/>
          <w:szCs w:val="20"/>
        </w:rPr>
      </w:pPr>
      <w:r>
        <w:rPr>
          <w:rFonts w:cs="Arial" w:ascii="Arial" w:hAnsi="Arial"/>
          <w:sz w:val="20"/>
          <w:szCs w:val="20"/>
        </w:rPr>
        <w:t>Fonte: Adaptado de Beck, 2010.</w:t>
      </w:r>
    </w:p>
    <w:p>
      <w:pPr>
        <w:pStyle w:val="Normal"/>
        <w:spacing w:lineRule="auto" w:line="360"/>
        <w:jc w:val="both"/>
        <w:rPr>
          <w:rFonts w:cs="Arial" w:ascii="Arial" w:hAnsi="Arial"/>
        </w:rPr>
      </w:pPr>
      <w:r>
        <w:rPr>
          <w:rFonts w:cs="Arial" w:ascii="Arial" w:hAnsi="Arial"/>
        </w:rPr>
        <w:tab/>
      </w:r>
    </w:p>
    <w:p>
      <w:pPr>
        <w:pStyle w:val="Normal"/>
        <w:spacing w:lineRule="auto" w:line="360"/>
        <w:jc w:val="both"/>
        <w:rPr>
          <w:rFonts w:cs="Arial" w:ascii="Arial" w:hAnsi="Arial"/>
        </w:rPr>
      </w:pPr>
      <w:r>
        <w:rPr>
          <w:rFonts w:cs="Arial" w:ascii="Arial" w:hAnsi="Arial"/>
        </w:rPr>
        <w:t>Com isso pode-se prosseguir para o passo final do ciclo do TDD a refatoração.</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1" w:name="_Toc414738391"/>
      <w:bookmarkEnd w:id="21"/>
      <w:r>
        <w:rPr>
          <w:rFonts w:cs="Arial" w:ascii="Arial" w:hAnsi="Arial"/>
          <w:sz w:val="28"/>
        </w:rPr>
        <w:t>Refatorar: Generalizar o método</w:t>
      </w:r>
    </w:p>
    <w:p>
      <w:pPr>
        <w:pStyle w:val="Normal"/>
        <w:spacing w:lineRule="auto" w:line="360"/>
        <w:ind w:left="0" w:right="0" w:firstLine="708"/>
        <w:jc w:val="both"/>
        <w:rPr>
          <w:rFonts w:cs="Arial" w:ascii="Arial" w:hAnsi="Arial"/>
        </w:rPr>
      </w:pPr>
      <w:r>
        <w:rPr>
          <w:rFonts w:cs="Arial" w:ascii="Arial" w:hAnsi="Arial"/>
        </w:rPr>
        <w:t>O último passo do “mantra do TDD” é a refatoração, Refatorar o código produzido é um passo delicado, pois é aqui que vamos garantir a qualidade do código ou o fracasso de entendimento do mesmo, em um livro específico de refatoração Martin Fowler, com ajuda de Kent Beck (2004), descrevem as melhores práticas de refatoração, entretanto logo no prefacio Fowler descreve a dificuldade de expor em uma introdução o tema e resolve pular direto para exemplos práticos de refatoração.</w:t>
      </w:r>
    </w:p>
    <w:p>
      <w:pPr>
        <w:pStyle w:val="Normal"/>
        <w:spacing w:lineRule="auto" w:line="360"/>
        <w:ind w:left="0" w:right="0" w:firstLine="708"/>
        <w:jc w:val="both"/>
        <w:rPr>
          <w:rFonts w:cs="Arial" w:ascii="Arial" w:hAnsi="Arial"/>
        </w:rPr>
      </w:pPr>
      <w:r>
        <w:rPr>
          <w:rFonts w:cs="Arial" w:ascii="Arial" w:hAnsi="Arial"/>
        </w:rPr>
        <w:t>O problema do software WyCash consiste em que ainda existe poucas coisas a serem mudadas no novo modulo a ser implementado por isso a refatoração necessária para chegar a um design razoável requer somente mais uma execução do teste. As principais alterações são: remoção da constante 10; implementação do construtor; implementação do método times. A maneira correta de resolver os problemas de refatoração é refatorar gradualmente, porém este exemplo e simples o suficiente para dar passos maiores. A figura 6 mostra o código após a refatoração e o resultado do teste.</w:t>
      </w:r>
    </w:p>
    <w:p>
      <w:pPr>
        <w:pStyle w:val="Normal"/>
        <w:spacing w:lineRule="auto" w:line="360" w:before="280" w:after="280"/>
        <w:ind w:left="0" w:right="0" w:firstLine="709"/>
        <w:jc w:val="both"/>
        <w:rPr>
          <w:rFonts w:cs="Arial" w:ascii="Arial" w:hAnsi="Arial"/>
        </w:rPr>
      </w:pPr>
      <w:r>
        <w:rPr>
          <w:rFonts w:cs="Arial" w:ascii="Arial" w:hAnsi="Arial"/>
        </w:rPr>
        <w:t>Refatoração é uma palavra muito utilizada no campo da informática, Martin Fowler em seu site publicou a definição de refatoração como sendo, “</w:t>
      </w:r>
      <w:r>
        <w:rPr>
          <w:rFonts w:cs="Arial" w:ascii="Arial" w:hAnsi="Arial"/>
          <w:i/>
        </w:rPr>
        <w:t>Refactoring is a disciplined technique for restructuring an existing body of code, altering its internal structure without changing its external behavior.</w:t>
      </w:r>
      <w:r>
        <w:rPr>
          <w:rFonts w:cs="Arial" w:ascii="Arial" w:hAnsi="Arial"/>
        </w:rPr>
        <w:t xml:space="preserve">“, ou na tradução acessada pelo wikipedia “Refatoração é o processo de modificar um sistema de software para melhorar a estrutura interna do código sem alterar seu comportamento externo.”. </w:t>
      </w:r>
    </w:p>
    <w:p>
      <w:pPr>
        <w:pStyle w:val="Normal"/>
        <w:spacing w:lineRule="auto" w:line="360" w:before="280" w:after="280"/>
        <w:ind w:left="0" w:right="0" w:firstLine="709"/>
        <w:jc w:val="both"/>
        <w:rPr>
          <w:rFonts w:cs="Arial" w:ascii="Arial" w:hAnsi="Arial"/>
        </w:rPr>
      </w:pPr>
      <w:r>
        <w:rPr>
          <w:rFonts w:cs="Arial" w:ascii="Arial" w:hAnsi="Arial"/>
        </w:rPr>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pPr>
        <w:pStyle w:val="Normal"/>
        <w:spacing w:lineRule="auto" w:line="360"/>
        <w:jc w:val="center"/>
        <w:rPr>
          <w:rFonts w:cs="Arial" w:ascii="Arial" w:hAnsi="Arial"/>
        </w:rPr>
      </w:pPr>
      <w:r>
        <w:rPr>
          <w:rFonts w:cs="Arial" w:ascii="Arial" w:hAnsi="Arial"/>
        </w:rPr>
        <w:t>Figura 6: Refatoração da classe Dollar e execução do teste.</w:t>
      </w:r>
    </w:p>
    <w:p>
      <w:pPr>
        <w:pStyle w:val="Normal"/>
        <w:spacing w:lineRule="auto" w:line="360"/>
        <w:jc w:val="center"/>
        <w:rPr/>
      </w:pPr>
      <w:r>
        <w:rPr/>
        <w:drawing>
          <wp:inline distT="0" distB="0" distL="0" distR="0">
            <wp:extent cx="3441700" cy="3416300"/>
            <wp:effectExtent l="0" t="0" r="0" b="0"/>
            <wp:docPr id="6" name="Picture"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nicius\Dropbox\TCC\Figura6.PNG"/>
                    <pic:cNvPicPr>
                      <a:picLocks noChangeAspect="1" noChangeArrowheads="1"/>
                    </pic:cNvPicPr>
                  </pic:nvPicPr>
                  <pic:blipFill>
                    <a:blip r:embed="rId9"/>
                    <a:stretch>
                      <a:fillRect/>
                    </a:stretch>
                  </pic:blipFill>
                  <pic:spPr bwMode="auto">
                    <a:xfrm>
                      <a:off x="0" y="0"/>
                      <a:ext cx="3441700" cy="341630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rPr>
      </w:pPr>
      <w:r>
        <w:rPr>
          <w:rFonts w:cs="Arial" w:ascii="Arial" w:hAnsi="Arial"/>
        </w:rPr>
        <w:t>Fonte: Adaptado de Beck, 2010.</w:t>
      </w:r>
    </w:p>
    <w:p>
      <w:pPr>
        <w:pStyle w:val="Normal"/>
        <w:spacing w:lineRule="auto" w:line="360"/>
        <w:ind w:left="0" w:right="0" w:firstLine="708"/>
        <w:jc w:val="both"/>
        <w:rPr>
          <w:rFonts w:cs="Arial" w:ascii="Arial" w:hAnsi="Arial"/>
        </w:rPr>
      </w:pPr>
      <w:r>
        <w:rPr>
          <w:rFonts w:cs="Arial" w:ascii="Arial" w:hAnsi="Arial"/>
        </w:rPr>
        <w:t>Com esse passo completo, é possível agora voltar ao passo um e prosseguir, adicionando novos testes para estes métodos ou criar um novo teste para ou novas funcionalidades ao sistema.</w:t>
      </w:r>
    </w:p>
    <w:p>
      <w:pPr>
        <w:pStyle w:val="Normal"/>
        <w:spacing w:lineRule="auto" w:line="360"/>
        <w:ind w:left="0" w:right="0" w:firstLine="708"/>
        <w:jc w:val="both"/>
        <w:rPr>
          <w:rFonts w:cs="Arial" w:ascii="Arial" w:hAnsi="Arial"/>
        </w:rPr>
      </w:pPr>
      <w:r>
        <w:rPr>
          <w:rFonts w:cs="Arial" w:ascii="Arial" w:hAnsi="Arial"/>
        </w:rPr>
        <w:t>Mais adiante a pesquisa irá abordar técnicas de refatoração, pois é um dos principais itens que garante a qualidade do software e permite a legibilidade e a compreensão para equipes, além de influenciar na qualidade final do software.</w:t>
      </w:r>
    </w:p>
    <w:p>
      <w:pPr>
        <w:pStyle w:val="Normal"/>
        <w:spacing w:lineRule="auto" w:line="360"/>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bookmarkStart w:id="22" w:name="_Toc414738392"/>
      <w:bookmarkEnd w:id="22"/>
      <w:r>
        <w:rPr>
          <w:rFonts w:cs="Arial" w:ascii="Arial" w:hAnsi="Arial"/>
          <w:sz w:val="28"/>
        </w:rPr>
        <w:t>Teste</w:t>
      </w:r>
    </w:p>
    <w:p>
      <w:pPr>
        <w:pStyle w:val="Normal"/>
        <w:spacing w:lineRule="auto" w:line="360"/>
        <w:ind w:left="0" w:right="0" w:firstLine="480"/>
        <w:jc w:val="both"/>
        <w:rPr>
          <w:rFonts w:cs="Arial" w:ascii="Arial" w:hAnsi="Arial"/>
        </w:rPr>
      </w:pPr>
      <w:r>
        <w:rPr>
          <w:rFonts w:cs="Arial" w:ascii="Arial" w:hAnsi="Arial"/>
        </w:rPr>
        <w:t>Existem várias formas de teste de sistemas variando de testes funcionais a testes estruturais, ou também conhecidos por testes de caixa preta a testes de caixa branca. Cada ambiente de teste visa garantir a captura de falha em cada etapa de desenvolvimento, os testes podem variar de testes automáticos a testes de usuários.</w:t>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b/>
          <w:bCs/>
        </w:rPr>
      </w:pPr>
      <w:r>
        <w:rPr>
          <w:rFonts w:cs="Arial" w:ascii="Arial" w:hAnsi="Arial"/>
          <w:b/>
          <w:bCs/>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r>
    </w:p>
    <w:p>
      <w:pPr>
        <w:pStyle w:val="Normal"/>
        <w:spacing w:lineRule="auto" w:line="360"/>
        <w:jc w:val="both"/>
        <w:rPr>
          <w:rFonts w:cs="Arial" w:ascii="Arial" w:hAnsi="Arial"/>
        </w:rPr>
      </w:pPr>
      <w:r>
        <w:rPr>
          <w:rFonts w:cs="Arial" w:ascii="Arial" w:hAnsi="Arial"/>
        </w:rPr>
        <w:t xml:space="preserve">Fonte Test Driven Development: Teste e design no mundo real com Java </w:t>
      </w:r>
    </w:p>
    <w:p>
      <w:pPr>
        <w:pStyle w:val="Normal"/>
        <w:tabs>
          <w:tab w:val="left" w:pos="0" w:leader="none"/>
          <w:tab w:val="left" w:pos="2127" w:leader="none"/>
        </w:tabs>
        <w:spacing w:lineRule="auto" w:line="360"/>
        <w:jc w:val="both"/>
        <w:rPr>
          <w:rFonts w:cs="Arial" w:ascii="Arial" w:hAnsi="Arial"/>
        </w:rPr>
      </w:pPr>
      <w:r>
        <w:rPr>
          <w:rFonts w:cs="Arial" w:ascii="Arial" w:hAnsi="Arial"/>
        </w:rPr>
        <w:t>Mauricio Aniche</w:t>
      </w:r>
    </w:p>
    <w:p>
      <w:pPr>
        <w:pStyle w:val="Normal"/>
        <w:tabs>
          <w:tab w:val="left" w:pos="0" w:leader="none"/>
          <w:tab w:val="left" w:pos="1985" w:leader="none"/>
          <w:tab w:val="left" w:pos="4111" w:leader="none"/>
        </w:tabs>
        <w:spacing w:lineRule="auto" w:line="360"/>
        <w:jc w:val="both"/>
        <w:rPr>
          <w:rFonts w:cs="Arial" w:ascii="Arial" w:hAnsi="Arial"/>
          <w:i/>
        </w:rPr>
      </w:pPr>
      <w:r>
        <w:rPr>
          <w:rFonts w:cs="Arial" w:ascii="Arial" w:hAnsi="Arial"/>
        </w:rPr>
        <w:t xml:space="preserve">Figura 7: Efeito </w:t>
      </w:r>
      <w:r>
        <w:rPr>
          <w:rFonts w:cs="Arial" w:ascii="Arial" w:hAnsi="Arial"/>
          <w:i/>
        </w:rPr>
        <w:t>feedback</w:t>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outlineLvl w:val="0"/>
        <w:rPr>
          <w:rFonts w:cs="Arial" w:ascii="Arial" w:hAnsi="Arial"/>
          <w:bCs/>
          <w:sz w:val="28"/>
          <w:szCs w:val="23"/>
        </w:rPr>
      </w:pPr>
      <w:bookmarkStart w:id="23" w:name="_Toc414738393"/>
      <w:bookmarkEnd w:id="23"/>
      <w:r>
        <w:rPr>
          <w:rFonts w:cs="Arial" w:ascii="Arial" w:hAnsi="Arial"/>
          <w:bCs/>
          <w:sz w:val="28"/>
          <w:szCs w:val="23"/>
        </w:rPr>
        <w:t>Ferramenta de publicação de Livro Digital no formato e-Pub: implementação utilizando os conceitos de TDD</w:t>
      </w:r>
    </w:p>
    <w:p>
      <w:pPr>
        <w:pStyle w:val="Normal"/>
        <w:spacing w:lineRule="auto" w:line="360"/>
        <w:jc w:val="both"/>
        <w:rPr>
          <w:rFonts w:cs="Arial" w:ascii="Arial" w:hAnsi="Arial"/>
        </w:rPr>
      </w:pPr>
      <w:r>
        <w:rPr>
          <w:rFonts w:cs="Arial" w:ascii="Arial" w:hAnsi="Arial"/>
        </w:rPr>
        <w:tab/>
        <w:t>Esta etapa do projeto tem por objetivo exemplificar a pratica do TDD, durante o processo de desenvolvimento do software, que será aplicado em uma ferramenta de publicação de livros digitais no formato ePub, porem, o processo de transformação em arquivo físico, é parte de uma API de terceiros com código fonte aberto disponível em http://www.siegmann.nl/epublib.</w:t>
      </w:r>
    </w:p>
    <w:p>
      <w:pPr>
        <w:pStyle w:val="Normal"/>
        <w:spacing w:lineRule="auto" w:line="360"/>
        <w:jc w:val="both"/>
        <w:rPr>
          <w:rFonts w:cs="Arial" w:ascii="Arial" w:hAnsi="Arial"/>
        </w:rPr>
      </w:pPr>
      <w:r>
        <w:rPr>
          <w:rFonts w:cs="Arial" w:ascii="Arial" w:hAnsi="Arial"/>
        </w:rPr>
        <w:tab/>
        <w:t>O principal objetivo do projeto é mostrar a criação das paginas em formato texto e transformar em um formato que a API consiga interpretar e transformar no arquivo adequado para a publicação.</w:t>
      </w:r>
    </w:p>
    <w:p>
      <w:pPr>
        <w:pStyle w:val="Normal"/>
        <w:spacing w:lineRule="auto" w:line="360"/>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4" w:name="_Toc414738394"/>
      <w:bookmarkEnd w:id="24"/>
      <w:r>
        <w:rPr>
          <w:rFonts w:cs="Arial" w:ascii="Arial" w:hAnsi="Arial"/>
          <w:sz w:val="28"/>
        </w:rPr>
        <w:t>Configuração do projeto</w:t>
      </w:r>
    </w:p>
    <w:p>
      <w:pPr>
        <w:pStyle w:val="Normal"/>
        <w:spacing w:lineRule="auto" w:line="360"/>
        <w:ind w:left="0" w:right="0" w:firstLine="708"/>
        <w:jc w:val="both"/>
        <w:rPr>
          <w:rFonts w:cs="Arial" w:ascii="Arial" w:hAnsi="Arial"/>
        </w:rPr>
      </w:pPr>
      <w:r>
        <w:rPr>
          <w:rFonts w:cs="Arial" w:ascii="Arial" w:hAnsi="Arial"/>
        </w:rPr>
        <w:t>É um projeto na linguagem de programação Java com a utilização de frameworks para desenvolvimento web e uma API de terceiros para publicação no arquivo físico ePub</w:t>
      </w:r>
    </w:p>
    <w:p>
      <w:pPr>
        <w:pStyle w:val="ListParagraph"/>
        <w:numPr>
          <w:ilvl w:val="1"/>
          <w:numId w:val="1"/>
        </w:numPr>
        <w:spacing w:lineRule="auto" w:line="360"/>
        <w:jc w:val="both"/>
        <w:outlineLvl w:val="1"/>
        <w:rPr>
          <w:rFonts w:cs="Arial" w:ascii="Arial" w:hAnsi="Arial"/>
          <w:sz w:val="28"/>
        </w:rPr>
      </w:pPr>
      <w:bookmarkStart w:id="25" w:name="_Toc414738395"/>
      <w:bookmarkEnd w:id="25"/>
      <w:r>
        <w:rPr>
          <w:rFonts w:cs="Arial" w:ascii="Arial" w:hAnsi="Arial"/>
          <w:sz w:val="28"/>
        </w:rPr>
        <w:t>Ferramentas utilizadas</w:t>
      </w:r>
    </w:p>
    <w:p>
      <w:pPr>
        <w:pStyle w:val="ListParagraph"/>
        <w:numPr>
          <w:ilvl w:val="0"/>
          <w:numId w:val="3"/>
        </w:numPr>
        <w:spacing w:lineRule="auto" w:line="360"/>
        <w:jc w:val="both"/>
        <w:rPr>
          <w:rFonts w:cs="Arial" w:ascii="Arial" w:hAnsi="Arial"/>
        </w:rPr>
      </w:pPr>
      <w:r>
        <w:rPr>
          <w:rFonts w:cs="Arial" w:ascii="Arial" w:hAnsi="Arial"/>
          <w:b/>
        </w:rPr>
        <w:t>Netbeans</w:t>
      </w:r>
      <w:r>
        <w:rPr>
          <w:rFonts w:cs="Arial" w:ascii="Arial" w:hAnsi="Arial"/>
        </w:rPr>
        <w:t xml:space="preserve"> – Ambiente de desenvolvimento Java distribuído pela Oracle</w:t>
      </w:r>
    </w:p>
    <w:p>
      <w:pPr>
        <w:pStyle w:val="ListParagraph"/>
        <w:numPr>
          <w:ilvl w:val="0"/>
          <w:numId w:val="3"/>
        </w:numPr>
        <w:spacing w:lineRule="auto" w:line="360"/>
        <w:jc w:val="both"/>
        <w:rPr>
          <w:rFonts w:cs="Arial" w:ascii="Arial" w:hAnsi="Arial"/>
          <w:lang w:val="en-US"/>
        </w:rPr>
      </w:pPr>
      <w:r>
        <w:rPr>
          <w:rFonts w:cs="Arial" w:ascii="Arial" w:hAnsi="Arial"/>
          <w:b/>
          <w:lang w:val="en-US"/>
        </w:rPr>
        <w:t>JSF</w:t>
      </w:r>
      <w:r>
        <w:rPr>
          <w:rFonts w:cs="Arial" w:ascii="Arial" w:hAnsi="Arial"/>
          <w:lang w:val="en-US"/>
        </w:rPr>
        <w:t xml:space="preserve"> – Framework web </w:t>
      </w:r>
    </w:p>
    <w:p>
      <w:pPr>
        <w:pStyle w:val="ListParagraph"/>
        <w:numPr>
          <w:ilvl w:val="0"/>
          <w:numId w:val="3"/>
        </w:numPr>
        <w:spacing w:lineRule="auto" w:line="360"/>
        <w:jc w:val="both"/>
        <w:rPr>
          <w:rFonts w:cs="Arial" w:ascii="Arial" w:hAnsi="Arial"/>
          <w:lang w:val="en-US"/>
        </w:rPr>
      </w:pPr>
      <w:r>
        <w:rPr>
          <w:rFonts w:cs="Arial" w:ascii="Arial" w:hAnsi="Arial"/>
          <w:b/>
          <w:lang w:val="en-US"/>
        </w:rPr>
        <w:t>Primefaces</w:t>
      </w:r>
      <w:r>
        <w:rPr>
          <w:rFonts w:cs="Arial" w:ascii="Arial" w:hAnsi="Arial"/>
          <w:lang w:val="en-US"/>
        </w:rPr>
        <w:t xml:space="preserve">  – Framework web</w:t>
      </w:r>
    </w:p>
    <w:p>
      <w:pPr>
        <w:pStyle w:val="ListParagraph"/>
        <w:numPr>
          <w:ilvl w:val="0"/>
          <w:numId w:val="3"/>
        </w:numPr>
        <w:spacing w:lineRule="auto" w:line="360"/>
        <w:jc w:val="both"/>
        <w:rPr>
          <w:rFonts w:cs="Arial" w:ascii="Arial" w:hAnsi="Arial"/>
          <w:lang w:val="en-US"/>
        </w:rPr>
      </w:pPr>
      <w:r>
        <w:rPr>
          <w:rFonts w:cs="Arial" w:ascii="Arial" w:hAnsi="Arial"/>
          <w:b/>
          <w:lang w:val="en-US"/>
        </w:rPr>
        <w:t>Epublib</w:t>
      </w:r>
      <w:r>
        <w:rPr>
          <w:rFonts w:cs="Arial" w:ascii="Arial" w:hAnsi="Arial"/>
          <w:lang w:val="en-US"/>
        </w:rPr>
        <w:t xml:space="preserve">  – Framework ePub</w:t>
      </w:r>
    </w:p>
    <w:p>
      <w:pPr>
        <w:pStyle w:val="ListParagraph"/>
        <w:numPr>
          <w:ilvl w:val="0"/>
          <w:numId w:val="3"/>
        </w:numPr>
        <w:spacing w:lineRule="auto" w:line="360"/>
        <w:jc w:val="both"/>
        <w:rPr>
          <w:rFonts w:cs="Arial" w:ascii="Arial" w:hAnsi="Arial"/>
          <w:lang w:val="en-US"/>
        </w:rPr>
      </w:pPr>
      <w:r>
        <w:rPr>
          <w:rFonts w:cs="Arial" w:ascii="Arial" w:hAnsi="Arial"/>
          <w:b/>
          <w:lang w:val="en-US"/>
        </w:rPr>
        <w:t>Junit</w:t>
      </w:r>
      <w:r>
        <w:rPr>
          <w:rFonts w:cs="Arial" w:ascii="Arial" w:hAnsi="Arial"/>
          <w:lang w:val="en-US"/>
        </w:rPr>
        <w:t xml:space="preserve"> -  – Framework de testes</w:t>
      </w:r>
    </w:p>
    <w:p>
      <w:pPr>
        <w:pStyle w:val="ListParagraph"/>
        <w:numPr>
          <w:ilvl w:val="0"/>
          <w:numId w:val="3"/>
        </w:numPr>
        <w:spacing w:lineRule="auto" w:line="360"/>
        <w:jc w:val="both"/>
        <w:rPr>
          <w:rFonts w:cs="Arial" w:ascii="Arial" w:hAnsi="Arial"/>
        </w:rPr>
      </w:pPr>
      <w:r>
        <w:rPr>
          <w:rFonts w:cs="Arial" w:ascii="Arial" w:hAnsi="Arial"/>
          <w:b/>
        </w:rPr>
        <w:t>Maven</w:t>
      </w:r>
      <w:r>
        <w:rPr>
          <w:rFonts w:cs="Arial" w:ascii="Arial" w:hAnsi="Arial"/>
        </w:rPr>
        <w:t xml:space="preserve"> – Ferramenta de buld</w:t>
      </w:r>
    </w:p>
    <w:p>
      <w:pPr>
        <w:pStyle w:val="ListParagraph"/>
        <w:numPr>
          <w:ilvl w:val="0"/>
          <w:numId w:val="3"/>
        </w:numPr>
        <w:spacing w:lineRule="auto" w:line="360"/>
        <w:jc w:val="both"/>
        <w:rPr>
          <w:rFonts w:cs="Arial" w:ascii="Arial" w:hAnsi="Arial"/>
        </w:rPr>
      </w:pPr>
      <w:r>
        <w:rPr>
          <w:rFonts w:cs="Arial" w:ascii="Arial" w:hAnsi="Arial"/>
          <w:b/>
        </w:rPr>
        <w:t>Git</w:t>
      </w:r>
      <w:r>
        <w:rPr>
          <w:rFonts w:cs="Arial" w:ascii="Arial" w:hAnsi="Arial"/>
        </w:rPr>
        <w:t xml:space="preserve"> – Controle De versao</w:t>
      </w:r>
    </w:p>
    <w:p>
      <w:pPr>
        <w:pStyle w:val="ListParagraph"/>
        <w:numPr>
          <w:ilvl w:val="0"/>
          <w:numId w:val="3"/>
        </w:numPr>
        <w:spacing w:lineRule="auto" w:line="360"/>
        <w:jc w:val="both"/>
        <w:rPr>
          <w:rFonts w:cs="Arial" w:ascii="Arial" w:hAnsi="Arial"/>
        </w:rPr>
      </w:pPr>
      <w:r>
        <w:rPr>
          <w:rFonts w:cs="Arial" w:ascii="Arial" w:hAnsi="Arial"/>
          <w:b/>
        </w:rPr>
        <w:t>Sonar</w:t>
      </w:r>
      <w:r>
        <w:rPr>
          <w:rFonts w:cs="Arial" w:ascii="Arial" w:hAnsi="Arial"/>
        </w:rPr>
        <w:t xml:space="preserve"> – Ferramenta de analise de codigo</w:t>
      </w:r>
    </w:p>
    <w:p>
      <w:pPr>
        <w:pStyle w:val="Normal"/>
        <w:spacing w:lineRule="auto" w:line="360"/>
        <w:ind w:left="0" w:right="0" w:firstLine="709"/>
        <w:jc w:val="both"/>
        <w:rPr>
          <w:rFonts w:cs="Arial" w:ascii="Arial" w:hAnsi="Arial"/>
        </w:rPr>
      </w:pPr>
      <w:r>
        <w:rPr>
          <w:rFonts w:cs="Arial" w:ascii="Arial" w:hAnsi="Arial"/>
        </w:rPr>
        <w:t>Criar uma camada entre a api epublib e a camada de usuário, facilitando o processo entre entrada de texto de texto pelo usuário e a transformação em HTML, formatado e especificado sob as regras ePub</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1"/>
          <w:numId w:val="1"/>
        </w:numPr>
        <w:spacing w:lineRule="auto" w:line="360"/>
        <w:jc w:val="both"/>
        <w:outlineLvl w:val="1"/>
        <w:rPr>
          <w:rFonts w:cs="Arial" w:ascii="Arial" w:hAnsi="Arial"/>
          <w:sz w:val="28"/>
        </w:rPr>
      </w:pPr>
      <w:bookmarkStart w:id="26" w:name="_Toc414738396"/>
      <w:bookmarkEnd w:id="26"/>
      <w:r>
        <w:rPr>
          <w:rFonts w:cs="Arial" w:ascii="Arial" w:hAnsi="Arial"/>
          <w:sz w:val="28"/>
        </w:rPr>
        <w:t>Demonstração do TDD no desenvolvimento do modulo</w:t>
      </w:r>
    </w:p>
    <w:p>
      <w:pPr>
        <w:pStyle w:val="Normal"/>
        <w:spacing w:lineRule="auto" w:line="360"/>
        <w:ind w:left="0" w:right="0" w:firstLine="709"/>
        <w:jc w:val="both"/>
        <w:rPr>
          <w:rFonts w:cs="Arial" w:ascii="Arial" w:hAnsi="Arial"/>
        </w:rPr>
      </w:pPr>
      <w:r>
        <w:rPr>
          <w:rFonts w:cs="Arial" w:ascii="Arial" w:hAnsi="Arial"/>
        </w:rPr>
        <w:t>O processo de TDD na construção do modulo de transformação de texto em código e publicação do mesmo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7" w:name="_Toc414738397"/>
      <w:bookmarkEnd w:id="27"/>
      <w:r>
        <w:rPr>
          <w:rFonts w:cs="Arial" w:ascii="Arial" w:hAnsi="Arial"/>
          <w:sz w:val="28"/>
        </w:rPr>
        <w:t>Criar listas de apoio</w:t>
      </w:r>
    </w:p>
    <w:p>
      <w:pPr>
        <w:pStyle w:val="Normal"/>
        <w:spacing w:lineRule="auto" w:line="360"/>
        <w:ind w:left="0" w:right="0" w:firstLine="709"/>
        <w:jc w:val="both"/>
        <w:rPr>
          <w:rFonts w:cs="Arial" w:ascii="Arial" w:hAnsi="Arial"/>
        </w:rPr>
      </w:pPr>
      <w:r>
        <w:rPr>
          <w:rFonts w:cs="Arial" w:ascii="Arial" w:hAnsi="Arial"/>
        </w:rPr>
        <w:t>Como sugestão de controle no processo de TDD Beck sugere a criação de listas para que facilite a criação dos testes e facilitar o alcance dos objetivos do sistema</w:t>
      </w:r>
    </w:p>
    <w:p>
      <w:pPr>
        <w:pStyle w:val="Normal"/>
        <w:spacing w:lineRule="auto" w:line="360"/>
        <w:ind w:left="0" w:right="0" w:firstLine="709"/>
        <w:jc w:val="both"/>
        <w:rPr>
          <w:rFonts w:cs="Arial" w:ascii="Arial" w:hAnsi="Arial"/>
        </w:rPr>
      </w:pPr>
      <w:r>
        <w:rPr>
          <w:rFonts w:cs="Arial" w:ascii="Arial" w:hAnsi="Arial"/>
        </w:rPr>
        <w:t>Img lista</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As listas podem envolver maiores complexidades e podem ser quebradas e sub-listas para que facilite o processo</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t>Imagem</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28" w:name="_Toc414738398"/>
      <w:r>
        <w:rPr>
          <w:rFonts w:cs="Arial" w:ascii="Arial" w:hAnsi="Arial"/>
          <w:sz w:val="28"/>
        </w:rPr>
        <w:t>Exemplo de código mínimo de teste etapa 1</w:t>
      </w:r>
      <w:bookmarkEnd w:id="28"/>
      <w:r>
        <w:rPr>
          <w:rFonts w:cs="Arial" w:ascii="Arial" w:hAnsi="Arial"/>
          <w:sz w:val="28"/>
        </w:rPr>
        <w:t xml:space="preserve"> </w:t>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29" w:name="_Toc414738399"/>
      <w:bookmarkEnd w:id="29"/>
      <w:r>
        <w:rPr>
          <w:rFonts w:cs="Arial" w:ascii="Arial" w:hAnsi="Arial"/>
          <w:sz w:val="28"/>
        </w:rPr>
        <w:t>implementação do código</w:t>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sz w:val="28"/>
        </w:rPr>
        <w:t xml:space="preserve"> </w:t>
      </w:r>
      <w:bookmarkStart w:id="30" w:name="_Toc414738400"/>
      <w:bookmarkEnd w:id="30"/>
      <w:r>
        <w:rPr>
          <w:rFonts w:cs="Arial" w:ascii="Arial" w:hAnsi="Arial"/>
          <w:sz w:val="28"/>
        </w:rPr>
        <w:t>Modelo de classe</w:t>
      </w:r>
    </w:p>
    <w:p>
      <w:pPr>
        <w:pStyle w:val="ListParagrap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jc w:val="both"/>
        <w:rPr>
          <w:rFonts w:cs="Arial" w:ascii="Arial" w:hAnsi="Arial"/>
          <w:sz w:val="28"/>
        </w:rPr>
      </w:pPr>
      <w:r>
        <w:rPr>
          <w:rFonts w:cs="Arial" w:ascii="Arial" w:hAnsi="Arial"/>
          <w:sz w:val="28"/>
        </w:rPr>
      </w:r>
    </w:p>
    <w:p>
      <w:pPr>
        <w:pStyle w:val="Normal"/>
        <w:spacing w:lineRule="auto" w:line="360"/>
        <w:ind w:left="0" w:right="0" w:firstLine="709"/>
        <w:jc w:val="both"/>
        <w:rPr>
          <w:rFonts w:cs="Arial" w:ascii="Arial" w:hAnsi="Arial"/>
        </w:rPr>
      </w:pPr>
      <w:r>
        <w:rPr>
          <w:rFonts w:cs="Arial" w:ascii="Arial" w:hAnsi="Arial"/>
        </w:rPr>
      </w:r>
    </w:p>
    <w:p>
      <w:pPr>
        <w:pStyle w:val="ListParagraph"/>
        <w:numPr>
          <w:ilvl w:val="2"/>
          <w:numId w:val="1"/>
        </w:numPr>
        <w:spacing w:lineRule="auto" w:line="360"/>
        <w:jc w:val="both"/>
        <w:outlineLvl w:val="2"/>
        <w:rPr>
          <w:rFonts w:cs="Arial" w:ascii="Arial" w:hAnsi="Arial"/>
          <w:sz w:val="28"/>
        </w:rPr>
      </w:pPr>
      <w:r>
        <w:rPr>
          <w:rFonts w:cs="Arial" w:ascii="Arial" w:hAnsi="Arial"/>
        </w:rPr>
        <w:t xml:space="preserve"> </w:t>
      </w:r>
      <w:bookmarkStart w:id="31" w:name="_Toc414738401"/>
      <w:bookmarkEnd w:id="31"/>
      <w:r>
        <w:rPr>
          <w:rFonts w:cs="Arial" w:ascii="Arial" w:hAnsi="Arial"/>
          <w:sz w:val="28"/>
        </w:rPr>
        <w:t>refatoração</w:t>
      </w:r>
    </w:p>
    <w:p>
      <w:pPr>
        <w:pStyle w:val="Normal"/>
        <w:tabs>
          <w:tab w:val="left" w:pos="0" w:leader="none"/>
          <w:tab w:val="left" w:pos="2127" w:leader="none"/>
        </w:tabs>
        <w:spacing w:lineRule="auto" w:line="360"/>
        <w:ind w:left="0" w:right="0" w:firstLine="708"/>
        <w:jc w:val="both"/>
        <w:rPr>
          <w:rFonts w:cs="Arial" w:ascii="Arial" w:hAnsi="Arial"/>
        </w:rPr>
      </w:pPr>
      <w:r>
        <w:rPr>
          <w:rFonts w:cs="Arial" w:ascii="Arial" w:hAnsi="Arial"/>
        </w:rPr>
      </w:r>
    </w:p>
    <w:p>
      <w:pPr>
        <w:pStyle w:val="Normal"/>
        <w:widowControl/>
        <w:suppressAutoHyphens w:val="false"/>
        <w:rPr>
          <w:rFonts w:cs="Arial" w:ascii="Arial" w:hAnsi="Arial"/>
        </w:rPr>
      </w:pPr>
      <w:r>
        <w:rPr>
          <w:rFonts w:cs="Arial" w:ascii="Arial" w:hAnsi="Arial"/>
        </w:rPr>
      </w:r>
    </w:p>
    <w:p>
      <w:pPr>
        <w:pStyle w:val="ListParagraph"/>
        <w:pageBreakBefore/>
        <w:numPr>
          <w:ilvl w:val="0"/>
          <w:numId w:val="1"/>
        </w:numPr>
        <w:tabs>
          <w:tab w:val="left" w:pos="0" w:leader="none"/>
          <w:tab w:val="left" w:pos="2127" w:leader="none"/>
        </w:tabs>
        <w:spacing w:lineRule="auto" w:line="360"/>
        <w:jc w:val="both"/>
        <w:outlineLvl w:val="0"/>
        <w:rPr>
          <w:rFonts w:cs="Arial" w:ascii="Arial" w:hAnsi="Arial"/>
          <w:sz w:val="28"/>
        </w:rPr>
      </w:pPr>
      <w:bookmarkStart w:id="32" w:name="_Toc414738402"/>
      <w:bookmarkEnd w:id="32"/>
      <w:r>
        <w:rPr>
          <w:rFonts w:cs="Arial" w:ascii="Arial" w:hAnsi="Arial"/>
          <w:sz w:val="28"/>
        </w:rPr>
        <w:t>Resultados Obtidos</w:t>
      </w:r>
    </w:p>
    <w:p>
      <w:pPr>
        <w:pStyle w:val="Normal"/>
        <w:widowControl/>
        <w:suppressAutoHyphens w:val="false"/>
        <w:rPr>
          <w:rFonts w:cs="Arial" w:ascii="Arial" w:hAnsi="Arial"/>
          <w:sz w:val="28"/>
        </w:rPr>
      </w:pPr>
      <w:r>
        <w:rPr>
          <w:rFonts w:cs="Arial" w:ascii="Arial" w:hAnsi="Arial"/>
          <w:sz w:val="28"/>
        </w:rPr>
      </w:r>
    </w:p>
    <w:p>
      <w:pPr>
        <w:pStyle w:val="ListParagraph"/>
        <w:pageBreakBefore/>
        <w:numPr>
          <w:ilvl w:val="0"/>
          <w:numId w:val="1"/>
        </w:numPr>
        <w:tabs>
          <w:tab w:val="left" w:pos="0" w:leader="none"/>
          <w:tab w:val="left" w:pos="2127" w:leader="none"/>
        </w:tabs>
        <w:spacing w:lineRule="auto" w:line="360"/>
        <w:jc w:val="both"/>
        <w:rPr>
          <w:rFonts w:cs="Arial" w:ascii="Arial" w:hAnsi="Arial"/>
          <w:sz w:val="28"/>
        </w:rPr>
      </w:pPr>
      <w:r>
        <w:rPr>
          <w:rFonts w:cs="Arial" w:ascii="Arial" w:hAnsi="Arial"/>
          <w:sz w:val="28"/>
        </w:rPr>
        <w:t>Bibliografia</w:t>
      </w:r>
    </w:p>
    <w:p>
      <w:pPr>
        <w:pStyle w:val="Normal"/>
        <w:jc w:val="both"/>
        <w:rPr>
          <w:rFonts w:cs="Arial" w:ascii="Arial" w:hAnsi="Arial"/>
        </w:rPr>
      </w:pPr>
      <w:r>
        <w:rPr>
          <w:rFonts w:cs="Arial" w:ascii="Arial" w:hAnsi="Arial"/>
        </w:rPr>
        <w:t xml:space="preserve">BECK, Kent. </w:t>
      </w:r>
      <w:r>
        <w:rPr>
          <w:rFonts w:cs="Arial" w:ascii="Arial" w:hAnsi="Arial"/>
          <w:b/>
        </w:rPr>
        <w:t>TDD: Desenvolvimento Guiado Por Testes</w:t>
      </w:r>
      <w:r>
        <w:rPr>
          <w:rFonts w:cs="Arial" w:ascii="Arial" w:hAnsi="Arial"/>
        </w:rPr>
        <w:t>. Porto Alegre: Bookman, 2010. 240 p.</w:t>
      </w:r>
    </w:p>
    <w:p>
      <w:pPr>
        <w:pStyle w:val="Normal"/>
        <w:jc w:val="both"/>
        <w:rPr/>
      </w:pPr>
      <w:r>
        <w:rPr/>
      </w:r>
    </w:p>
    <w:p>
      <w:pPr>
        <w:pStyle w:val="Normal"/>
        <w:jc w:val="both"/>
        <w:rPr>
          <w:rFonts w:cs="Arial" w:ascii="Arial" w:hAnsi="Arial"/>
          <w:lang w:val="en-US"/>
        </w:rPr>
      </w:pPr>
      <w:r>
        <w:rPr>
          <w:rFonts w:cs="Arial" w:ascii="Arial" w:hAnsi="Arial"/>
          <w:lang w:val="en-US"/>
        </w:rPr>
        <w:t xml:space="preserve">CRISPIN, Lisa. </w:t>
      </w:r>
      <w:r>
        <w:rPr>
          <w:rFonts w:cs="Arial" w:ascii="Arial" w:hAnsi="Arial"/>
          <w:b/>
          <w:lang w:val="en-US"/>
        </w:rPr>
        <w:t>Driving Software Quality</w:t>
      </w:r>
      <w:r>
        <w:rPr>
          <w:rFonts w:cs="Arial" w:ascii="Arial" w:hAnsi="Arial"/>
          <w:lang w:val="en-US"/>
        </w:rPr>
        <w:t>: How Test-Driven Development Impacts Software Quality. In: QUALITY TIME. Quality time. Ieee, 2006. v. 23, p. 70 - 71.</w:t>
      </w:r>
    </w:p>
    <w:p>
      <w:pPr>
        <w:pStyle w:val="Normal"/>
        <w:jc w:val="both"/>
        <w:rPr/>
      </w:pPr>
      <w:r>
        <w:rPr/>
      </w:r>
    </w:p>
    <w:p>
      <w:pPr>
        <w:pStyle w:val="Normal"/>
        <w:jc w:val="both"/>
        <w:rPr>
          <w:rFonts w:cs="Arial" w:ascii="Arial" w:hAnsi="Arial"/>
          <w:lang w:val="en-US"/>
        </w:rPr>
      </w:pPr>
      <w:r>
        <w:rPr>
          <w:rFonts w:cs="Arial" w:ascii="Arial" w:hAnsi="Arial"/>
          <w:lang w:val="en-US"/>
        </w:rPr>
        <w:t xml:space="preserve">MASSOL, Vincent; HUSTED, Ted. </w:t>
      </w:r>
      <w:r>
        <w:rPr>
          <w:rFonts w:cs="Arial" w:ascii="Arial" w:hAnsi="Arial"/>
          <w:b/>
        </w:rPr>
        <w:t>Junit em ação</w:t>
      </w:r>
      <w:r>
        <w:rPr>
          <w:rFonts w:cs="Arial" w:ascii="Arial" w:hAnsi="Arial"/>
        </w:rPr>
        <w:t xml:space="preserve">. Rio de Janeiro: Ciência Moderna, 2005. </w:t>
      </w:r>
      <w:r>
        <w:rPr>
          <w:rFonts w:cs="Arial" w:ascii="Arial" w:hAnsi="Arial"/>
          <w:lang w:val="en-US"/>
        </w:rPr>
        <w:t>404 p.</w:t>
      </w:r>
    </w:p>
    <w:p>
      <w:pPr>
        <w:pStyle w:val="Normal"/>
        <w:jc w:val="both"/>
        <w:rPr/>
      </w:pPr>
      <w:r>
        <w:rPr/>
      </w:r>
    </w:p>
    <w:p>
      <w:pPr>
        <w:pStyle w:val="Normal"/>
        <w:jc w:val="both"/>
        <w:rPr>
          <w:rFonts w:cs="Arial" w:ascii="Arial" w:hAnsi="Arial"/>
        </w:rPr>
      </w:pPr>
      <w:r>
        <w:rPr>
          <w:rFonts w:cs="Arial" w:ascii="Arial" w:hAnsi="Arial"/>
        </w:rPr>
        <w:t xml:space="preserve">WEMBERG, Gerald M.. </w:t>
      </w:r>
      <w:r>
        <w:rPr>
          <w:rFonts w:cs="Arial" w:ascii="Arial" w:hAnsi="Arial"/>
          <w:b/>
        </w:rPr>
        <w:t>Software com qualidade</w:t>
      </w:r>
      <w:r>
        <w:rPr>
          <w:rFonts w:cs="Arial" w:ascii="Arial" w:hAnsi="Arial"/>
        </w:rPr>
        <w:t>: Pensando e idealizando sistemas. São Paulo: Makron Books, 1993. 387 p.</w:t>
      </w:r>
    </w:p>
    <w:p>
      <w:pPr>
        <w:pStyle w:val="Normal"/>
        <w:jc w:val="both"/>
        <w:rPr/>
      </w:pPr>
      <w:r>
        <w:rPr/>
      </w:r>
    </w:p>
    <w:p>
      <w:pPr>
        <w:pStyle w:val="Corpodotexto"/>
        <w:jc w:val="both"/>
        <w:rPr/>
      </w:pPr>
      <w:r>
        <w:rPr/>
        <w:t xml:space="preserve">KOSCIANSKI, André; KOSCIANSKI, André. </w:t>
      </w:r>
      <w:r>
        <w:rPr>
          <w:rStyle w:val="Nfaseforte"/>
        </w:rPr>
        <w:t xml:space="preserve">Qualidade de Software: </w:t>
      </w:r>
      <w:r>
        <w:rPr/>
        <w:t>Aprenda as metoodologias e técnicas mais modernas para o desenvolvimento de doftware. 2. ed. São Paulo: Novatec, 2007. 395 p.</w:t>
      </w:r>
    </w:p>
    <w:p>
      <w:pPr>
        <w:pStyle w:val="Normal"/>
        <w:jc w:val="both"/>
        <w:rPr/>
      </w:pPr>
      <w:r>
        <w:rPr/>
        <w:t xml:space="preserve">FEATHERS, Michael C.. </w:t>
      </w:r>
      <w:r>
        <w:rPr>
          <w:rStyle w:val="Nfaseforte"/>
        </w:rPr>
        <w:t xml:space="preserve">Trabalho eficaz com codigo legado. </w:t>
      </w:r>
      <w:r>
        <w:rPr/>
        <w:t>Porto Alegre: Bookman, 2013. 406 p.</w:t>
      </w:r>
    </w:p>
    <w:p>
      <w:pPr>
        <w:pStyle w:val="Normal"/>
        <w:jc w:val="both"/>
        <w:rPr/>
      </w:pPr>
      <w:r>
        <w:rPr/>
      </w:r>
    </w:p>
    <w:p>
      <w:pPr>
        <w:pStyle w:val="Normal"/>
        <w:jc w:val="both"/>
        <w:rPr/>
      </w:pPr>
      <w:r>
        <w:rPr/>
        <w:t xml:space="preserve">BROOKS JUNIOR, Frederick Phillips. </w:t>
      </w:r>
      <w:r>
        <w:rPr>
          <w:rStyle w:val="Nfaseforte"/>
        </w:rPr>
        <w:t xml:space="preserve">O Mitico Homem-Mes: </w:t>
      </w:r>
      <w:r>
        <w:rPr/>
        <w:t>Ensaios sobre engenharia de software. Rio de Janeiro: Campus, 2009. 300 p.</w:t>
      </w:r>
    </w:p>
    <w:p>
      <w:pPr>
        <w:pStyle w:val="Normal"/>
        <w:jc w:val="both"/>
        <w:rPr/>
      </w:pPr>
      <w:r>
        <w:rPr/>
      </w:r>
    </w:p>
    <w:p>
      <w:pPr>
        <w:pStyle w:val="Normal"/>
        <w:jc w:val="both"/>
        <w:rPr/>
      </w:pPr>
      <w:r>
        <w:rPr/>
        <w:t xml:space="preserve">MARTIN, Robert C. et al. </w:t>
      </w:r>
      <w:r>
        <w:rPr>
          <w:rStyle w:val="Nfaseforte"/>
        </w:rPr>
        <w:t xml:space="preserve">Código Limpo: </w:t>
      </w:r>
      <w:r>
        <w:rPr/>
        <w:t xml:space="preserve">habilidade prática do Agile Software. Rio de Janeiro: Alta Books, 2011. 456 p. </w:t>
      </w:r>
    </w:p>
    <w:p>
      <w:pPr>
        <w:pStyle w:val="Normal"/>
        <w:jc w:val="both"/>
        <w:rPr/>
      </w:pPr>
      <w:r>
        <w:rPr/>
      </w:r>
    </w:p>
    <w:p>
      <w:pPr>
        <w:pStyle w:val="Normal"/>
        <w:jc w:val="both"/>
        <w:rPr/>
      </w:pPr>
      <w:r>
        <w:rPr/>
        <w:t xml:space="preserve">CAELUM (São Paulo). Caelum Ensino e Inovação. </w:t>
      </w:r>
      <w:r>
        <w:rPr>
          <w:rStyle w:val="Nfaseforte"/>
        </w:rPr>
        <w:t xml:space="preserve">Práticas Ágeis de Desenvolvimento de Software em Java: </w:t>
      </w:r>
      <w:r>
        <w:rPr/>
        <w:t>Curso PM-87. São Paulo, 2014.</w:t>
      </w:r>
    </w:p>
    <w:p>
      <w:pPr>
        <w:pStyle w:val="Normal"/>
        <w:jc w:val="both"/>
        <w:rPr/>
      </w:pPr>
      <w:r>
        <w:rPr/>
      </w:r>
    </w:p>
    <w:p>
      <w:pPr>
        <w:pStyle w:val="Normal"/>
        <w:jc w:val="both"/>
        <w:rPr/>
      </w:pPr>
      <w:r>
        <w:rPr/>
        <w:t xml:space="preserve">FOWLER, Martin et al. </w:t>
      </w:r>
      <w:r>
        <w:rPr>
          <w:rStyle w:val="Nfaseforte"/>
        </w:rPr>
        <w:t xml:space="preserve">Refactoring: </w:t>
      </w:r>
      <w:r>
        <w:rPr/>
        <w:t>Improving the Design of Existing Code. Mishawaka: Better World Books, 2007. 431 p.</w:t>
      </w:r>
    </w:p>
    <w:p>
      <w:pPr>
        <w:pStyle w:val="Normal"/>
        <w:jc w:val="both"/>
        <w:rPr/>
      </w:pPr>
      <w:r>
        <w:rPr/>
      </w:r>
    </w:p>
    <w:p>
      <w:pPr>
        <w:pStyle w:val="Normal"/>
        <w:jc w:val="both"/>
        <w:rPr/>
      </w:pPr>
      <w:r>
        <w:rPr/>
        <w:t xml:space="preserve">CUNNIGHAM, Ward. </w:t>
      </w:r>
      <w:r>
        <w:rPr>
          <w:rStyle w:val="Nfaseforte"/>
        </w:rPr>
        <w:t xml:space="preserve">Technical Debt. </w:t>
      </w:r>
      <w:r>
        <w:rPr/>
        <w:t>2014. Disponível em: &lt;http://c2.com/cgi/wiki?TechnicalDebt&gt;. Acesso em: 22 mar. 2015.</w:t>
      </w:r>
    </w:p>
    <w:p>
      <w:pPr>
        <w:pStyle w:val="Normal"/>
        <w:jc w:val="both"/>
        <w:rPr/>
      </w:pPr>
      <w:r>
        <w:rPr/>
      </w:r>
    </w:p>
    <w:p>
      <w:pPr>
        <w:pStyle w:val="Normal"/>
        <w:jc w:val="both"/>
        <w:rPr/>
      </w:pPr>
      <w:r>
        <w:rPr/>
        <w:t xml:space="preserve">MCCABE, Thomas J.. A Complexity Measure. </w:t>
      </w:r>
      <w:r>
        <w:rPr>
          <w:rStyle w:val="Nfaseforte"/>
        </w:rPr>
        <w:t xml:space="preserve">Ieee: Transactions on software engineeting, </w:t>
      </w:r>
      <w:r>
        <w:rPr/>
        <w:t xml:space="preserve">Fort George G. Meade, v. 4, n. 2, p.308-319, dez. 1976. </w:t>
      </w:r>
    </w:p>
    <w:p>
      <w:pPr>
        <w:pStyle w:val="Normal"/>
        <w:jc w:val="both"/>
        <w:rPr/>
      </w:pPr>
      <w:r>
        <w:rPr/>
      </w:r>
    </w:p>
    <w:p>
      <w:pPr>
        <w:pStyle w:val="Normal"/>
        <w:jc w:val="both"/>
        <w:rPr/>
      </w:pPr>
      <w:r>
        <w:rPr/>
        <w:t xml:space="preserve">ANICH, Mauricio. </w:t>
      </w:r>
      <w:r>
        <w:rPr>
          <w:rStyle w:val="Nfaseforte"/>
        </w:rPr>
        <w:t xml:space="preserve">Test Driven Development: </w:t>
      </w:r>
      <w:r>
        <w:rPr/>
        <w:t>Teste e Design no Mundo Real. Internet: Casa do Codigo, 2014. 181 p.</w:t>
      </w:r>
    </w:p>
    <w:p>
      <w:pPr>
        <w:pStyle w:val="Normal"/>
        <w:jc w:val="both"/>
        <w:rPr/>
      </w:pPr>
      <w:r>
        <w:rPr/>
      </w:r>
    </w:p>
    <w:p>
      <w:pPr>
        <w:pStyle w:val="Normal"/>
        <w:jc w:val="both"/>
        <w:rPr/>
      </w:pPr>
      <w:r>
        <w:rPr/>
        <w:t xml:space="preserve">DEVMEDIA. </w:t>
      </w:r>
      <w:r>
        <w:rPr>
          <w:rStyle w:val="Nfaseforte"/>
        </w:rPr>
        <w:t xml:space="preserve">Sequência de Fibonacci em Java. </w:t>
      </w:r>
      <w:r>
        <w:rPr/>
        <w:t>Disponível em: &lt;http://www.devmedia.com.br/sequencia-de-fibonacci-em-java/23620&gt;. Acesso em: 22 mar. 2015.</w:t>
      </w:r>
    </w:p>
    <w:p>
      <w:pPr>
        <w:pStyle w:val="Normal"/>
        <w:jc w:val="both"/>
        <w:rPr/>
      </w:pPr>
      <w:r>
        <w:rPr/>
      </w:r>
    </w:p>
    <w:p>
      <w:pPr>
        <w:pStyle w:val="Normal"/>
        <w:jc w:val="both"/>
        <w:rPr/>
      </w:pPr>
      <w:r>
        <w:rPr/>
        <w:t xml:space="preserve">WIKIPEDIA. </w:t>
      </w:r>
      <w:r>
        <w:rPr>
          <w:rStyle w:val="Nfaseforte"/>
        </w:rPr>
        <w:t xml:space="preserve">Refatoração. </w:t>
      </w:r>
      <w:r>
        <w:rPr/>
        <w:t>Disponível em: &lt;http://pt.wikipedia.org/wiki/Refatoração&gt;. Acesso em: 22 mar. 2015.</w:t>
      </w:r>
    </w:p>
    <w:p>
      <w:pPr>
        <w:pStyle w:val="Normal"/>
        <w:jc w:val="both"/>
        <w:rPr/>
      </w:pPr>
      <w:r>
        <w:rPr/>
      </w:r>
    </w:p>
    <w:p>
      <w:pPr>
        <w:pStyle w:val="Normal"/>
        <w:jc w:val="both"/>
        <w:rPr/>
      </w:pPr>
      <w:r>
        <w:rPr/>
        <w:t xml:space="preserve">SIEGMANN, Paul. </w:t>
      </w:r>
      <w:r>
        <w:rPr>
          <w:rStyle w:val="Nfaseforte"/>
        </w:rPr>
        <w:t xml:space="preserve">Download. </w:t>
      </w:r>
      <w:r>
        <w:rPr/>
        <w:t>Disponível em: &lt;http://www.siegmann.nl/epublib/download&gt;. Acesso em: 22 mar. 2015.</w:t>
      </w:r>
    </w:p>
    <w:p>
      <w:pPr>
        <w:pStyle w:val="Normal"/>
        <w:jc w:val="both"/>
        <w:rPr/>
      </w:pPr>
      <w:r>
        <w:rPr/>
      </w:r>
    </w:p>
    <w:p>
      <w:pPr>
        <w:pStyle w:val="Normal"/>
        <w:jc w:val="both"/>
        <w:rPr/>
      </w:pPr>
      <w:r>
        <w:rPr/>
        <w:t xml:space="preserve">FOWLER, Martin. </w:t>
      </w:r>
      <w:r>
        <w:rPr>
          <w:rStyle w:val="Nfaseforte"/>
        </w:rPr>
        <w:t xml:space="preserve">TechnicalDebt. </w:t>
      </w:r>
      <w:r>
        <w:rPr/>
        <w:t>2003. Disponível em: &lt;http://martinfowler.com/bliki/TechnicalDebt.html&gt;. Acesso em: 22 mar. 2015.</w:t>
      </w:r>
    </w:p>
    <w:p>
      <w:pPr>
        <w:pStyle w:val="Normal"/>
        <w:jc w:val="both"/>
        <w:rPr/>
      </w:pPr>
      <w:r>
        <w:rPr/>
      </w:r>
    </w:p>
    <w:p>
      <w:pPr>
        <w:pStyle w:val="Normal"/>
        <w:jc w:val="both"/>
        <w:rPr/>
      </w:pPr>
      <w:r>
        <w:rPr/>
        <w:t xml:space="preserve">GOMES, André Faria. </w:t>
      </w:r>
      <w:r>
        <w:rPr>
          <w:rStyle w:val="Nfaseforte"/>
        </w:rPr>
        <w:t xml:space="preserve">Agile: </w:t>
      </w:r>
      <w:r>
        <w:rPr/>
        <w:t>Desenvolvimento de software com entregas frequentes e foco no valor de negócio. Internet: Casa do Codigo, 2014. 176 p.</w:t>
      </w:r>
    </w:p>
    <w:sectPr>
      <w:headerReference w:type="default" r:id="rId10"/>
      <w:type w:val="nextPage"/>
      <w:pgSz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jc w:val="right"/>
      <w:rPr/>
    </w:pPr>
    <w:r>
      <w:rPr/>
      <w:fldChar w:fldCharType="begin"/>
    </w:r>
    <w:r>
      <w:instrText> PAGE </w:instrText>
    </w:r>
    <w:r>
      <w:fldChar w:fldCharType="separate"/>
    </w:r>
    <w:r>
      <w:t>34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rPr>
    </w:lvl>
    <w:lvl w:ilvl="1">
      <w:start w:val="1"/>
      <w:numFmt w:val="decimal"/>
      <w:lvlText w:val="%1.%2."/>
      <w:lvlJc w:val="left"/>
      <w:pPr>
        <w:ind w:left="1080" w:hanging="720"/>
      </w:pPr>
      <w:rPr>
        <w:sz w:val="28"/>
        <w:b w:val="false"/>
      </w:rPr>
    </w:lvl>
    <w:lvl w:ilvl="2">
      <w:start w:val="1"/>
      <w:numFmt w:val="decimal"/>
      <w:lvlText w:val="%1.%2.%3."/>
      <w:lvlJc w:val="left"/>
      <w:pPr>
        <w:ind w:left="1080" w:hanging="720"/>
      </w:pPr>
      <w:rPr>
        <w:sz w:val="28"/>
        <w:b w:val="false"/>
      </w:rPr>
    </w:lvl>
    <w:lvl w:ilvl="3">
      <w:start w:val="1"/>
      <w:numFmt w:val="decimal"/>
      <w:lvlText w:val="%1.%2.%3.%4."/>
      <w:lvlJc w:val="left"/>
      <w:pPr>
        <w:ind w:left="1440" w:hanging="1080"/>
      </w:pPr>
      <w:rPr>
        <w:sz w:val="28"/>
      </w:rPr>
    </w:lvl>
    <w:lvl w:ilvl="4">
      <w:start w:val="1"/>
      <w:numFmt w:val="decimal"/>
      <w:lvlText w:val="%1.%2.%3.%4.%5."/>
      <w:lvlJc w:val="left"/>
      <w:pPr>
        <w:ind w:left="1440" w:hanging="1080"/>
      </w:pPr>
      <w:rPr>
        <w:sz w:val="28"/>
      </w:rPr>
    </w:lvl>
    <w:lvl w:ilvl="5">
      <w:start w:val="1"/>
      <w:numFmt w:val="decimal"/>
      <w:lvlText w:val="%1.%2.%3.%4.%5.%6."/>
      <w:lvlJc w:val="left"/>
      <w:pPr>
        <w:ind w:left="1800" w:hanging="1440"/>
      </w:pPr>
      <w:rPr>
        <w:sz w:val="28"/>
      </w:rPr>
    </w:lvl>
    <w:lvl w:ilvl="6">
      <w:start w:val="1"/>
      <w:numFmt w:val="decimal"/>
      <w:lvlText w:val="%1.%2.%3.%4.%5.%6.%7."/>
      <w:lvlJc w:val="left"/>
      <w:pPr>
        <w:ind w:left="1800" w:hanging="1440"/>
      </w:pPr>
      <w:rPr>
        <w:sz w:val="28"/>
      </w:rPr>
    </w:lvl>
    <w:lvl w:ilvl="7">
      <w:start w:val="1"/>
      <w:numFmt w:val="decimal"/>
      <w:lvlText w:val="%1.%2.%3.%4.%5.%6.%7.%8."/>
      <w:lvlJc w:val="left"/>
      <w:pPr>
        <w:ind w:left="2160" w:hanging="1800"/>
      </w:pPr>
      <w:rPr>
        <w:sz w:val="28"/>
      </w:rPr>
    </w:lvl>
    <w:lvl w:ilvl="8">
      <w:start w:val="1"/>
      <w:numFmt w:val="decimal"/>
      <w:lvlText w:val="%1.%2.%3.%4.%5.%6.%7.%8.%9."/>
      <w:lvlJc w:val="left"/>
      <w:pPr>
        <w:ind w:left="2520" w:hanging="2160"/>
      </w:pPr>
      <w:rPr>
        <w:sz w:val="28"/>
      </w:rPr>
    </w:lvl>
  </w:abstractNum>
  <w:abstractNum w:abstractNumId="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uiPriority w:val="9"/>
    <w:qFormat/>
    <w:link w:val="Ttulo1Char"/>
    <w:rsid w:val="0003121f"/>
    <w:basedOn w:val="Normal"/>
    <w:next w:val="Normal"/>
    <w:pPr>
      <w:keepNext/>
      <w:keepLines/>
      <w:spacing w:before="240" w:after="0"/>
      <w:outlineLvl w:val="0"/>
    </w:pPr>
    <w:rPr>
      <w:rFonts w:ascii="Calibri Light" w:hAnsi="Calibri Light" w:cs="Mangal"/>
      <w:color w:val="2E74B5"/>
      <w:sz w:val="32"/>
      <w:szCs w:val="29"/>
    </w:rPr>
  </w:style>
  <w:style w:type="paragraph" w:styleId="Ttulo2">
    <w:name w:val="Título 2"/>
    <w:uiPriority w:val="9"/>
    <w:qFormat/>
    <w:semiHidden/>
    <w:unhideWhenUsed/>
    <w:link w:val="Ttulo2Char"/>
    <w:rsid w:val="00752051"/>
    <w:basedOn w:val="Normal"/>
    <w:next w:val="Normal"/>
    <w:pPr>
      <w:keepNext/>
      <w:keepLines/>
      <w:spacing w:before="40" w:after="0"/>
      <w:outlineLvl w:val="1"/>
    </w:pPr>
    <w:rPr>
      <w:rFonts w:ascii="Calibri Light" w:hAnsi="Calibri Light" w:cs="Mangal"/>
      <w:color w:val="2E74B5"/>
      <w:sz w:val="26"/>
      <w:szCs w:val="23"/>
    </w:rPr>
  </w:style>
  <w:style w:type="character" w:styleId="DefaultParagraphFont" w:default="1">
    <w:name w:val="Default Paragraph Font"/>
    <w:uiPriority w:val="1"/>
    <w:semiHidden/>
    <w:unhideWhenUsed/>
    <w:rPr/>
  </w:style>
  <w:style w:type="character" w:styleId="ListLabel1" w:customStyle="1">
    <w:name w:val="ListLabel 1"/>
    <w:rPr>
      <w:b w:val="false"/>
      <w:sz w:val="24"/>
    </w:rPr>
  </w:style>
  <w:style w:type="character" w:styleId="ListLabel2" w:customStyle="1">
    <w:name w:val="ListLabel 2"/>
    <w:rPr>
      <w:sz w:val="28"/>
    </w:rPr>
  </w:style>
  <w:style w:type="character" w:styleId="Appleconvertedspace" w:customStyle="1">
    <w:name w:val="apple-converted-space"/>
    <w:basedOn w:val="DefaultParagraphFont"/>
    <w:rPr/>
  </w:style>
  <w:style w:type="character" w:styleId="Footnotereference">
    <w:name w:val="footnote reference"/>
    <w:basedOn w:val="DefaultParagraphFont"/>
    <w:rPr>
      <w:vertAlign w:val="superscript"/>
    </w:rPr>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ListLabel3" w:customStyle="1">
    <w:name w:val="ListLabel 3"/>
    <w:rPr>
      <w:b w:val="false"/>
      <w:sz w:val="24"/>
    </w:rPr>
  </w:style>
  <w:style w:type="character" w:styleId="ListLabel4" w:customStyle="1">
    <w:name w:val="ListLabel 4"/>
    <w:rPr>
      <w:sz w:val="28"/>
    </w:rPr>
  </w:style>
  <w:style w:type="character" w:styleId="LinkdaInternet">
    <w:name w:val="Link da Internet"/>
    <w:uiPriority w:val="99"/>
    <w:unhideWhenUsed/>
    <w:rsid w:val="0003121f"/>
    <w:basedOn w:val="DefaultParagraphFont"/>
    <w:rPr>
      <w:color w:val="0563C1"/>
      <w:u w:val="single"/>
      <w:lang w:val="zxx" w:eastAsia="zxx" w:bidi="zxx"/>
    </w:rPr>
  </w:style>
  <w:style w:type="character" w:styleId="ListLabel5" w:customStyle="1">
    <w:name w:val="ListLabel 5"/>
    <w:rPr>
      <w:b w:val="false"/>
      <w:sz w:val="24"/>
    </w:rPr>
  </w:style>
  <w:style w:type="character" w:styleId="ListLabel6" w:customStyle="1">
    <w:name w:val="ListLabel 6"/>
    <w:rPr>
      <w:sz w:val="28"/>
    </w:rPr>
  </w:style>
  <w:style w:type="character" w:styleId="ListLabel7" w:customStyle="1">
    <w:name w:val="ListLabel 7"/>
    <w:rPr>
      <w:b w:val="false"/>
      <w:sz w:val="24"/>
    </w:rPr>
  </w:style>
  <w:style w:type="character" w:styleId="ListLabel8" w:customStyle="1">
    <w:name w:val="ListLabel 8"/>
    <w:rPr>
      <w:sz w:val="28"/>
    </w:rPr>
  </w:style>
  <w:style w:type="character" w:styleId="ListLabel9" w:customStyle="1">
    <w:name w:val="ListLabel 9"/>
    <w:rPr>
      <w:b w:val="false"/>
      <w:sz w:val="24"/>
    </w:rPr>
  </w:style>
  <w:style w:type="character" w:styleId="ListLabel10" w:customStyle="1">
    <w:name w:val="ListLabel 10"/>
    <w:rPr>
      <w:sz w:val="28"/>
    </w:rPr>
  </w:style>
  <w:style w:type="character" w:styleId="ListLabel11" w:customStyle="1">
    <w:name w:val="ListLabel 11"/>
    <w:rPr>
      <w:b w:val="false"/>
      <w:sz w:val="24"/>
    </w:rPr>
  </w:style>
  <w:style w:type="character" w:styleId="ListLabel12" w:customStyle="1">
    <w:name w:val="ListLabel 12"/>
    <w:rPr>
      <w:sz w:val="28"/>
    </w:rPr>
  </w:style>
  <w:style w:type="character" w:styleId="Ttulo1Char" w:customStyle="1">
    <w:name w:val="Título 1 Char"/>
    <w:uiPriority w:val="9"/>
    <w:link w:val="Ttulo1"/>
    <w:rsid w:val="0003121f"/>
    <w:basedOn w:val="DefaultParagraphFont"/>
    <w:rPr>
      <w:rFonts w:ascii="Calibri Light" w:hAnsi="Calibri Light" w:cs="Mangal"/>
      <w:color w:val="2E74B5"/>
      <w:sz w:val="32"/>
      <w:szCs w:val="29"/>
    </w:rPr>
  </w:style>
  <w:style w:type="character" w:styleId="Ttulo2Char" w:customStyle="1">
    <w:name w:val="Título 2 Char"/>
    <w:uiPriority w:val="9"/>
    <w:semiHidden/>
    <w:link w:val="Ttulo2"/>
    <w:rsid w:val="00752051"/>
    <w:basedOn w:val="DefaultParagraphFont"/>
    <w:rPr>
      <w:rFonts w:ascii="Calibri Light" w:hAnsi="Calibri Light" w:cs="Mangal"/>
      <w:color w:val="2E74B5"/>
      <w:sz w:val="26"/>
      <w:szCs w:val="23"/>
    </w:rPr>
  </w:style>
  <w:style w:type="character" w:styleId="ListLabel13">
    <w:name w:val="ListLabel 13"/>
    <w:rPr>
      <w:b w:val="false"/>
      <w:sz w:val="28"/>
    </w:rPr>
  </w:style>
  <w:style w:type="character" w:styleId="ListLabel14">
    <w:name w:val="ListLabel 14"/>
    <w:rPr>
      <w:sz w:val="28"/>
    </w:rPr>
  </w:style>
  <w:style w:type="character" w:styleId="ListLabel15">
    <w:name w:val="ListLabel 15"/>
    <w:rPr>
      <w:rFonts w:cs="Courier New"/>
    </w:rPr>
  </w:style>
  <w:style w:type="character" w:styleId="ListLabel16">
    <w:name w:val="ListLabel 16"/>
    <w:rPr>
      <w:b w:val="false"/>
      <w:sz w:val="28"/>
    </w:rPr>
  </w:style>
  <w:style w:type="character" w:styleId="ListLabel17">
    <w:name w:val="ListLabel 17"/>
    <w:rPr>
      <w:sz w:val="28"/>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character" w:styleId="Vnculodendice">
    <w:name w:val="Vínculo de índice"/>
    <w:rPr/>
  </w:style>
  <w:style w:type="character" w:styleId="Nfaseforte">
    <w:name w:val="Ênfase forte"/>
    <w:rPr>
      <w:b/>
      <w:bC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dodocumento">
    <w:name w:val="Título do documento"/>
    <w:basedOn w:val="Normal"/>
    <w:pPr>
      <w:keepNext/>
      <w:spacing w:before="240" w:after="120"/>
    </w:pPr>
    <w:rPr>
      <w:rFonts w:ascii="Liberation Sans" w:hAnsi="Liberation Sans"/>
      <w:sz w:val="28"/>
      <w:szCs w:val="28"/>
    </w:rPr>
  </w:style>
  <w:style w:type="paragraph" w:styleId="Caption">
    <w:name w:val="caption"/>
    <w:basedOn w:val="Normal"/>
    <w:pPr>
      <w:suppressLineNumbers/>
      <w:spacing w:before="120" w:after="120"/>
    </w:pPr>
    <w:rPr>
      <w:i/>
      <w:iCs/>
    </w:rPr>
  </w:style>
  <w:style w:type="paragraph" w:styleId="ListParagraph">
    <w:name w:val="List Paragraph"/>
    <w:basedOn w:val="Normal"/>
    <w:pPr>
      <w:spacing w:before="0" w:after="200"/>
      <w:ind w:left="720" w:right="0" w:hanging="0"/>
      <w:contextualSpacing/>
    </w:pPr>
    <w:rPr/>
  </w:style>
  <w:style w:type="paragraph" w:styleId="Estilo1" w:customStyle="1">
    <w:name w:val="Estilo1"/>
    <w:basedOn w:val="ListParagraph"/>
    <w:pPr/>
    <w:rPr>
      <w:rFonts w:ascii="Arial" w:hAnsi="Arial" w:cs="Arial"/>
      <w:shd w:fill="FFFFFF" w:val="clear"/>
    </w:rPr>
  </w:style>
  <w:style w:type="paragraph" w:styleId="Estilo2" w:customStyle="1">
    <w:name w:val="Estilo2"/>
    <w:basedOn w:val="Estilo1"/>
    <w:pPr>
      <w:outlineLvl w:val="0"/>
    </w:pPr>
    <w:rPr>
      <w:sz w:val="28"/>
    </w:rPr>
  </w:style>
  <w:style w:type="paragraph" w:styleId="Cabealho">
    <w:name w:val="Cabeçalho"/>
    <w:basedOn w:val="Normal"/>
    <w:pPr>
      <w:tabs>
        <w:tab w:val="center" w:pos="4252" w:leader="none"/>
        <w:tab w:val="right" w:pos="8504" w:leader="none"/>
      </w:tabs>
    </w:pPr>
    <w:rPr/>
  </w:style>
  <w:style w:type="paragraph" w:styleId="Estilo3" w:customStyle="1">
    <w:name w:val="Estilo3"/>
    <w:basedOn w:val="Normal"/>
    <w:pPr>
      <w:spacing w:lineRule="auto" w:line="360"/>
      <w:jc w:val="both"/>
    </w:pPr>
    <w:rPr>
      <w:rFonts w:ascii="Arial" w:hAnsi="Arial" w:cs="Arial"/>
      <w:b/>
      <w:sz w:val="28"/>
    </w:rPr>
  </w:style>
  <w:style w:type="paragraph" w:styleId="Estilo4" w:customStyle="1">
    <w:name w:val="Estilo4"/>
    <w:basedOn w:val="Estilo3"/>
    <w:pPr/>
    <w:rPr/>
  </w:style>
  <w:style w:type="paragraph" w:styleId="Notaderodap" w:customStyle="1">
    <w:name w:val="Nota de rodapé"/>
    <w:basedOn w:val="Normal"/>
    <w:pPr>
      <w:suppressLineNumbers/>
      <w:ind w:left="339" w:right="0" w:hanging="339"/>
    </w:pPr>
    <w:rPr>
      <w:sz w:val="20"/>
      <w:szCs w:val="20"/>
    </w:rPr>
  </w:style>
  <w:style w:type="paragraph" w:styleId="Textoprformatado" w:customStyle="1">
    <w:name w:val="Texto préformatado"/>
    <w:basedOn w:val="Normal"/>
    <w:pPr/>
    <w:rPr/>
  </w:style>
  <w:style w:type="paragraph" w:styleId="Default" w:customStyle="1">
    <w:name w:val="Default"/>
    <w:rsid w:val="0003121f"/>
    <w:pPr>
      <w:widowControl/>
      <w:suppressAutoHyphens w:val="true"/>
      <w:bidi w:val="0"/>
      <w:jc w:val="left"/>
    </w:pPr>
    <w:rPr>
      <w:rFonts w:ascii="Arial" w:hAnsi="Arial" w:eastAsia="Droid Sans Fallback" w:cs="Arial"/>
      <w:color w:val="000000"/>
      <w:sz w:val="24"/>
      <w:szCs w:val="24"/>
      <w:lang w:val="pt-BR" w:eastAsia="en-US" w:bidi="ar-SA"/>
    </w:rPr>
  </w:style>
  <w:style w:type="paragraph" w:styleId="Ttulodosumrio">
    <w:name w:val="Título do sumário"/>
    <w:uiPriority w:val="39"/>
    <w:qFormat/>
    <w:unhideWhenUsed/>
    <w:rsid w:val="0003121f"/>
    <w:basedOn w:val="Ttulo1"/>
    <w:next w:val="Normal"/>
    <w:pPr>
      <w:widowControl/>
      <w:suppressAutoHyphens w:val="false"/>
      <w:spacing w:lineRule="auto" w:line="259"/>
    </w:pPr>
    <w:rPr>
      <w:rFonts w:cs=""/>
      <w:szCs w:val="32"/>
      <w:lang w:eastAsia="pt-BR" w:bidi="ar-SA"/>
    </w:rPr>
  </w:style>
  <w:style w:type="paragraph" w:styleId="Sumrio1">
    <w:name w:val="Sumário 1"/>
    <w:uiPriority w:val="39"/>
    <w:unhideWhenUsed/>
    <w:rsid w:val="0003121f"/>
    <w:basedOn w:val="Normal"/>
    <w:next w:val="Normal"/>
    <w:autoRedefine/>
    <w:pPr>
      <w:spacing w:before="0" w:after="100"/>
    </w:pPr>
    <w:rPr>
      <w:rFonts w:cs="Mangal"/>
      <w:szCs w:val="21"/>
    </w:rPr>
  </w:style>
  <w:style w:type="paragraph" w:styleId="Sumrio3">
    <w:name w:val="Sumário 3"/>
    <w:uiPriority w:val="39"/>
    <w:unhideWhenUsed/>
    <w:rsid w:val="0003121f"/>
    <w:basedOn w:val="Normal"/>
    <w:next w:val="Normal"/>
    <w:autoRedefine/>
    <w:pPr>
      <w:spacing w:before="0" w:after="100"/>
      <w:ind w:left="480" w:right="0" w:hanging="0"/>
    </w:pPr>
    <w:rPr>
      <w:rFonts w:cs="Mangal"/>
      <w:szCs w:val="21"/>
    </w:rPr>
  </w:style>
  <w:style w:type="paragraph" w:styleId="Sumrio2">
    <w:name w:val="Sumário 2"/>
    <w:uiPriority w:val="39"/>
    <w:unhideWhenUsed/>
    <w:rsid w:val="00844278"/>
    <w:basedOn w:val="Normal"/>
    <w:next w:val="Normal"/>
    <w:autoRedefine/>
    <w:pPr>
      <w:spacing w:before="0" w:after="100"/>
      <w:ind w:left="240" w:right="0" w:hanging="0"/>
    </w:pPr>
    <w:rPr>
      <w:rFonts w:cs="Mangal"/>
      <w:szCs w:val="21"/>
    </w:rPr>
  </w:style>
  <w:style w:type="paragraph" w:styleId="Contedodoquadro">
    <w:name w:val="Conteúdo do quadro"/>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6.wmf"/><Relationship Id="rId3" Type="http://schemas.openxmlformats.org/officeDocument/2006/relationships/hyperlink" Target="http://martinfowler.com/bliki/TechnicalDebt.html" TargetMode="External"/><Relationship Id="rId4" Type="http://schemas.openxmlformats.org/officeDocument/2006/relationships/image" Target="media/image37.gif"/><Relationship Id="rId5" Type="http://schemas.openxmlformats.org/officeDocument/2006/relationships/image" Target="media/image38.png"/><Relationship Id="rId6" Type="http://schemas.openxmlformats.org/officeDocument/2006/relationships/image" Target="media/image39.png"/><Relationship Id="rId7" Type="http://schemas.openxmlformats.org/officeDocument/2006/relationships/image" Target="media/image40.png"/><Relationship Id="rId8" Type="http://schemas.openxmlformats.org/officeDocument/2006/relationships/image" Target="media/image41.png"/><Relationship Id="rId9" Type="http://schemas.openxmlformats.org/officeDocument/2006/relationships/image" Target="media/image42.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35CF-9C0E-4017-9E67-44273B6E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2015-03-02T19:16:00Z</dcterms:created>
  <dc:language>pt-BR</dc:language>
  <cp:lastModifiedBy>Seicom</cp:lastModifiedBy>
  <dcterms:modified xsi:type="dcterms:W3CDTF">2015-03-22T01:01:00Z</dcterms:modified>
  <cp:revision>5</cp:revision>
</cp:coreProperties>
</file>