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1E09" w14:textId="77777777" w:rsidR="00633C58" w:rsidRDefault="00633C58" w:rsidP="000B1939">
      <w:pPr>
        <w:jc w:val="center"/>
        <w:rPr>
          <w:rFonts w:ascii="Times New Roman" w:hAnsi="Times New Roman" w:cs="Times New Roman"/>
          <w:b/>
          <w:bCs/>
          <w:color w:val="4472C4" w:themeColor="accent1"/>
          <w:sz w:val="32"/>
          <w:szCs w:val="32"/>
          <w:lang w:val="en-US"/>
        </w:rPr>
      </w:pPr>
    </w:p>
    <w:p w14:paraId="1AAACE12" w14:textId="77777777" w:rsidR="00633C58" w:rsidRDefault="00633C58" w:rsidP="000B1939">
      <w:pPr>
        <w:jc w:val="center"/>
        <w:rPr>
          <w:rFonts w:ascii="Times New Roman" w:hAnsi="Times New Roman" w:cs="Times New Roman"/>
          <w:b/>
          <w:bCs/>
          <w:color w:val="4472C4" w:themeColor="accent1"/>
          <w:sz w:val="32"/>
          <w:szCs w:val="32"/>
          <w:lang w:val="en-US"/>
        </w:rPr>
      </w:pPr>
    </w:p>
    <w:p w14:paraId="79762385" w14:textId="77777777" w:rsidR="00633C58" w:rsidRDefault="00633C58" w:rsidP="000B1939">
      <w:pPr>
        <w:jc w:val="center"/>
        <w:rPr>
          <w:rFonts w:ascii="Times New Roman" w:hAnsi="Times New Roman" w:cs="Times New Roman"/>
          <w:b/>
          <w:bCs/>
          <w:color w:val="4472C4" w:themeColor="accent1"/>
          <w:sz w:val="32"/>
          <w:szCs w:val="32"/>
          <w:lang w:val="en-US"/>
        </w:rPr>
      </w:pPr>
    </w:p>
    <w:p w14:paraId="0CBE8896" w14:textId="77777777" w:rsidR="00633C58" w:rsidRDefault="00633C58" w:rsidP="000B1939">
      <w:pPr>
        <w:jc w:val="center"/>
        <w:rPr>
          <w:rFonts w:ascii="Times New Roman" w:hAnsi="Times New Roman" w:cs="Times New Roman"/>
          <w:b/>
          <w:bCs/>
          <w:color w:val="4472C4" w:themeColor="accent1"/>
          <w:sz w:val="32"/>
          <w:szCs w:val="32"/>
          <w:lang w:val="en-US"/>
        </w:rPr>
      </w:pPr>
    </w:p>
    <w:p w14:paraId="53B0BC60" w14:textId="77777777" w:rsidR="00633C58" w:rsidRDefault="00633C58" w:rsidP="000B1939">
      <w:pPr>
        <w:jc w:val="center"/>
        <w:rPr>
          <w:rFonts w:ascii="Times New Roman" w:hAnsi="Times New Roman" w:cs="Times New Roman"/>
          <w:b/>
          <w:bCs/>
          <w:color w:val="4472C4" w:themeColor="accent1"/>
          <w:sz w:val="32"/>
          <w:szCs w:val="32"/>
          <w:lang w:val="en-US"/>
        </w:rPr>
      </w:pPr>
    </w:p>
    <w:p w14:paraId="7758DA0D" w14:textId="77777777" w:rsidR="00633C58" w:rsidRDefault="00633C58" w:rsidP="000B1939">
      <w:pPr>
        <w:jc w:val="center"/>
        <w:rPr>
          <w:rFonts w:ascii="Times New Roman" w:hAnsi="Times New Roman" w:cs="Times New Roman"/>
          <w:b/>
          <w:bCs/>
          <w:color w:val="4472C4" w:themeColor="accent1"/>
          <w:sz w:val="32"/>
          <w:szCs w:val="32"/>
          <w:lang w:val="en-US"/>
        </w:rPr>
      </w:pPr>
    </w:p>
    <w:p w14:paraId="178DB478" w14:textId="77777777" w:rsidR="00633C58" w:rsidRDefault="00633C58" w:rsidP="000B1939">
      <w:pPr>
        <w:jc w:val="center"/>
        <w:rPr>
          <w:rFonts w:ascii="Times New Roman" w:hAnsi="Times New Roman" w:cs="Times New Roman"/>
          <w:b/>
          <w:bCs/>
          <w:color w:val="4472C4" w:themeColor="accent1"/>
          <w:sz w:val="32"/>
          <w:szCs w:val="32"/>
          <w:lang w:val="en-US"/>
        </w:rPr>
      </w:pPr>
    </w:p>
    <w:p w14:paraId="6F51DD4C" w14:textId="77777777" w:rsidR="00633C58" w:rsidRDefault="00633C58" w:rsidP="000B1939">
      <w:pPr>
        <w:jc w:val="center"/>
        <w:rPr>
          <w:rFonts w:ascii="Times New Roman" w:hAnsi="Times New Roman" w:cs="Times New Roman"/>
          <w:b/>
          <w:bCs/>
          <w:color w:val="4472C4" w:themeColor="accent1"/>
          <w:sz w:val="32"/>
          <w:szCs w:val="32"/>
          <w:lang w:val="en-US"/>
        </w:rPr>
      </w:pPr>
    </w:p>
    <w:p w14:paraId="4B51E2EF" w14:textId="77777777" w:rsidR="00633C58" w:rsidRDefault="00633C58" w:rsidP="000B1939">
      <w:pPr>
        <w:jc w:val="center"/>
        <w:rPr>
          <w:rFonts w:ascii="Times New Roman" w:hAnsi="Times New Roman" w:cs="Times New Roman"/>
          <w:b/>
          <w:bCs/>
          <w:color w:val="4472C4" w:themeColor="accent1"/>
          <w:sz w:val="32"/>
          <w:szCs w:val="32"/>
          <w:lang w:val="en-US"/>
        </w:rPr>
      </w:pPr>
    </w:p>
    <w:p w14:paraId="6A769C74" w14:textId="77777777" w:rsidR="00633C58" w:rsidRDefault="00633C58" w:rsidP="000B1939">
      <w:pPr>
        <w:jc w:val="center"/>
        <w:rPr>
          <w:rFonts w:ascii="Times New Roman" w:hAnsi="Times New Roman" w:cs="Times New Roman"/>
          <w:b/>
          <w:bCs/>
          <w:color w:val="4472C4" w:themeColor="accent1"/>
          <w:sz w:val="32"/>
          <w:szCs w:val="32"/>
          <w:lang w:val="en-US"/>
        </w:rPr>
      </w:pPr>
    </w:p>
    <w:p w14:paraId="149B54D4" w14:textId="1F7BC664" w:rsidR="00633C58" w:rsidRPr="00633C58" w:rsidRDefault="00633C58" w:rsidP="000B1939">
      <w:pPr>
        <w:jc w:val="center"/>
        <w:rPr>
          <w:rFonts w:ascii="Times New Roman" w:hAnsi="Times New Roman" w:cs="Times New Roman"/>
          <w:b/>
          <w:bCs/>
          <w:color w:val="4472C4" w:themeColor="accent1"/>
          <w:sz w:val="32"/>
          <w:szCs w:val="32"/>
          <w:lang w:val="en-US"/>
        </w:rPr>
      </w:pPr>
      <w:r w:rsidRPr="00633C58">
        <w:rPr>
          <w:rFonts w:ascii="Times New Roman" w:hAnsi="Times New Roman" w:cs="Times New Roman"/>
          <w:b/>
          <w:bCs/>
          <w:color w:val="4472C4" w:themeColor="accent1"/>
          <w:sz w:val="32"/>
          <w:szCs w:val="32"/>
          <w:lang w:val="en-US"/>
        </w:rPr>
        <w:t>HIGH LEVEL DOCUMENT</w:t>
      </w:r>
    </w:p>
    <w:p w14:paraId="6C8D93BA" w14:textId="77777777" w:rsidR="00633C58" w:rsidRDefault="00633C58" w:rsidP="000B1939">
      <w:pPr>
        <w:jc w:val="center"/>
        <w:rPr>
          <w:rFonts w:ascii="Times New Roman" w:hAnsi="Times New Roman" w:cs="Times New Roman"/>
          <w:b/>
          <w:bCs/>
          <w:sz w:val="32"/>
          <w:szCs w:val="32"/>
          <w:lang w:val="en-US"/>
        </w:rPr>
      </w:pPr>
    </w:p>
    <w:p w14:paraId="7C4B2D90" w14:textId="2A1CE79A" w:rsidR="00633C58" w:rsidRDefault="00633C58" w:rsidP="000B193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Title: </w:t>
      </w:r>
      <w:r w:rsidRPr="00633C58">
        <w:rPr>
          <w:rFonts w:ascii="Times New Roman" w:hAnsi="Times New Roman" w:cs="Times New Roman"/>
          <w:b/>
          <w:bCs/>
          <w:color w:val="4472C4" w:themeColor="accent1"/>
          <w:sz w:val="32"/>
          <w:szCs w:val="32"/>
          <w:lang w:val="en-US"/>
        </w:rPr>
        <w:t>Intercollege News Management</w:t>
      </w:r>
    </w:p>
    <w:p w14:paraId="74C1EEA5" w14:textId="77777777" w:rsidR="00633C58" w:rsidRDefault="00633C58" w:rsidP="000B1939">
      <w:pPr>
        <w:jc w:val="center"/>
        <w:rPr>
          <w:rFonts w:ascii="Times New Roman" w:hAnsi="Times New Roman" w:cs="Times New Roman"/>
          <w:b/>
          <w:bCs/>
          <w:sz w:val="32"/>
          <w:szCs w:val="32"/>
          <w:lang w:val="en-US"/>
        </w:rPr>
      </w:pPr>
    </w:p>
    <w:p w14:paraId="1EFE522F" w14:textId="27F94108" w:rsidR="00633C58" w:rsidRDefault="00633C58">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2AF80EE3" w14:textId="261216B8" w:rsidR="00E16277" w:rsidRDefault="000B1939" w:rsidP="000B193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21AC3849" w14:textId="77777777" w:rsidR="000B1939" w:rsidRDefault="000B1939" w:rsidP="000B1939">
      <w:pPr>
        <w:spacing w:line="360" w:lineRule="auto"/>
        <w:jc w:val="both"/>
        <w:rPr>
          <w:rFonts w:ascii="Times New Roman" w:hAnsi="Times New Roman" w:cs="Times New Roman"/>
          <w:sz w:val="28"/>
          <w:szCs w:val="28"/>
          <w:lang w:val="en-US"/>
        </w:rPr>
      </w:pPr>
    </w:p>
    <w:p w14:paraId="10CBA1C5" w14:textId="6EF93890" w:rsidR="000B1939" w:rsidRPr="000B1939" w:rsidRDefault="000B1939" w:rsidP="00BA7E0A">
      <w:pPr>
        <w:spacing w:line="360" w:lineRule="auto"/>
        <w:jc w:val="center"/>
        <w:rPr>
          <w:rFonts w:ascii="Times New Roman" w:hAnsi="Times New Roman" w:cs="Times New Roman"/>
          <w:sz w:val="28"/>
          <w:szCs w:val="28"/>
          <w:lang w:val="en-US"/>
        </w:rPr>
      </w:pPr>
      <w:r w:rsidRPr="000B1939">
        <w:rPr>
          <w:rFonts w:ascii="Times New Roman" w:hAnsi="Times New Roman" w:cs="Times New Roman"/>
          <w:b/>
          <w:bCs/>
          <w:sz w:val="32"/>
          <w:szCs w:val="32"/>
          <w:lang w:val="en-US"/>
        </w:rPr>
        <w:t xml:space="preserve">Title: Intercollege </w:t>
      </w:r>
      <w:r>
        <w:rPr>
          <w:rFonts w:ascii="Times New Roman" w:hAnsi="Times New Roman" w:cs="Times New Roman"/>
          <w:b/>
          <w:bCs/>
          <w:sz w:val="32"/>
          <w:szCs w:val="32"/>
          <w:lang w:val="en-US"/>
        </w:rPr>
        <w:t>News Management</w:t>
      </w:r>
    </w:p>
    <w:p w14:paraId="6F09AC4D" w14:textId="241DB60B" w:rsidR="000B1939" w:rsidRPr="00BA7E0A" w:rsidRDefault="000B1939" w:rsidP="00094613">
      <w:pPr>
        <w:spacing w:line="480" w:lineRule="auto"/>
        <w:jc w:val="both"/>
        <w:rPr>
          <w:rFonts w:ascii="Times New Roman" w:hAnsi="Times New Roman" w:cs="Times New Roman"/>
          <w:sz w:val="24"/>
          <w:szCs w:val="24"/>
          <w:lang w:val="en-US"/>
        </w:rPr>
      </w:pPr>
      <w:r w:rsidRPr="00BA7E0A">
        <w:rPr>
          <w:rFonts w:ascii="Times New Roman" w:hAnsi="Times New Roman" w:cs="Times New Roman"/>
          <w:sz w:val="24"/>
          <w:szCs w:val="24"/>
          <w:lang w:val="en-US"/>
        </w:rPr>
        <w:t xml:space="preserve">In an increasingly interconnected world, the importance of building meaningful interpersonal relationships transcends geographical boundaries. The "Intercollege </w:t>
      </w:r>
      <w:r w:rsidR="00E54064">
        <w:rPr>
          <w:rFonts w:ascii="Times New Roman" w:hAnsi="Times New Roman" w:cs="Times New Roman"/>
          <w:sz w:val="24"/>
          <w:szCs w:val="24"/>
          <w:lang w:val="en-US"/>
        </w:rPr>
        <w:t>News Management</w:t>
      </w:r>
      <w:r w:rsidRPr="00BA7E0A">
        <w:rPr>
          <w:rFonts w:ascii="Times New Roman" w:hAnsi="Times New Roman" w:cs="Times New Roman"/>
          <w:sz w:val="24"/>
          <w:szCs w:val="24"/>
          <w:lang w:val="en-US"/>
        </w:rPr>
        <w:t xml:space="preserve">" project aims to facilitate cross-campus friendships and connections among college students through a digital platform. </w:t>
      </w:r>
    </w:p>
    <w:p w14:paraId="394DD4BA" w14:textId="77777777" w:rsidR="000B1939" w:rsidRPr="00BA7E0A" w:rsidRDefault="000B1939" w:rsidP="00094613">
      <w:pPr>
        <w:spacing w:line="480" w:lineRule="auto"/>
        <w:jc w:val="both"/>
        <w:rPr>
          <w:rFonts w:ascii="Times New Roman" w:hAnsi="Times New Roman" w:cs="Times New Roman"/>
          <w:sz w:val="24"/>
          <w:szCs w:val="24"/>
          <w:lang w:val="en-US"/>
        </w:rPr>
      </w:pPr>
      <w:r w:rsidRPr="00BA7E0A">
        <w:rPr>
          <w:rFonts w:ascii="Times New Roman" w:hAnsi="Times New Roman" w:cs="Times New Roman"/>
          <w:sz w:val="24"/>
          <w:szCs w:val="24"/>
          <w:lang w:val="en-US"/>
        </w:rPr>
        <w:t>The project's primary goal is to bridge the gap between students from different colleges, enabling them to share experiences, knowledge, and perspectives. By fostering a sense of community beyond their immediate campuses, students can enrich their personal and academic lives. The report delves into the methodology employed, including the development of a user-friendly and secure online platform designed to connect college students from diverse backgrounds.</w:t>
      </w:r>
    </w:p>
    <w:p w14:paraId="20B2FCB6" w14:textId="41BD831B" w:rsidR="000B1939" w:rsidRPr="00BA7E0A" w:rsidRDefault="000B1939" w:rsidP="00094613">
      <w:pPr>
        <w:spacing w:line="480" w:lineRule="auto"/>
        <w:jc w:val="both"/>
        <w:rPr>
          <w:rFonts w:ascii="Times New Roman" w:hAnsi="Times New Roman" w:cs="Times New Roman"/>
          <w:sz w:val="24"/>
          <w:szCs w:val="24"/>
          <w:lang w:val="en-US"/>
        </w:rPr>
      </w:pPr>
      <w:r w:rsidRPr="00BA7E0A">
        <w:rPr>
          <w:rFonts w:ascii="Times New Roman" w:hAnsi="Times New Roman" w:cs="Times New Roman"/>
          <w:sz w:val="24"/>
          <w:szCs w:val="24"/>
          <w:lang w:val="en-US"/>
        </w:rPr>
        <w:t xml:space="preserve">Additionally, the report analyzes the impact of the Intercollege </w:t>
      </w:r>
      <w:r w:rsidR="00C63936">
        <w:rPr>
          <w:rFonts w:ascii="Times New Roman" w:hAnsi="Times New Roman" w:cs="Times New Roman"/>
          <w:sz w:val="24"/>
          <w:szCs w:val="24"/>
          <w:lang w:val="en-US"/>
        </w:rPr>
        <w:t>News Management</w:t>
      </w:r>
      <w:r w:rsidRPr="00BA7E0A">
        <w:rPr>
          <w:rFonts w:ascii="Times New Roman" w:hAnsi="Times New Roman" w:cs="Times New Roman"/>
          <w:sz w:val="24"/>
          <w:szCs w:val="24"/>
          <w:lang w:val="en-US"/>
        </w:rPr>
        <w:t xml:space="preserve"> project on participants' social and academic lives. Through surveys, interviews, and data analysis, we assess the effectiveness of the platform in promoting cross-campus friendships, promoting cultural exchange, and facilitating collaborative learning experiences. The report also discusses challenges faced during the project's implementation and suggests strategies for improvement.</w:t>
      </w:r>
    </w:p>
    <w:p w14:paraId="09E6E2E9" w14:textId="4BF1ED60" w:rsidR="000B1939" w:rsidRDefault="000B1939" w:rsidP="00094613">
      <w:pPr>
        <w:spacing w:line="480" w:lineRule="auto"/>
        <w:jc w:val="both"/>
        <w:rPr>
          <w:rFonts w:ascii="Times New Roman" w:hAnsi="Times New Roman" w:cs="Times New Roman"/>
          <w:sz w:val="24"/>
          <w:szCs w:val="24"/>
          <w:lang w:val="en-US"/>
        </w:rPr>
      </w:pPr>
      <w:r w:rsidRPr="00BA7E0A">
        <w:rPr>
          <w:rFonts w:ascii="Times New Roman" w:hAnsi="Times New Roman" w:cs="Times New Roman"/>
          <w:sz w:val="24"/>
          <w:szCs w:val="24"/>
          <w:lang w:val="en-US"/>
        </w:rPr>
        <w:t xml:space="preserve">Ultimately, the Intercollege </w:t>
      </w:r>
      <w:r w:rsidR="008877A0">
        <w:rPr>
          <w:rFonts w:ascii="Times New Roman" w:hAnsi="Times New Roman" w:cs="Times New Roman"/>
          <w:sz w:val="24"/>
          <w:szCs w:val="24"/>
          <w:lang w:val="en-US"/>
        </w:rPr>
        <w:t xml:space="preserve">News Management </w:t>
      </w:r>
      <w:r w:rsidRPr="00BA7E0A">
        <w:rPr>
          <w:rFonts w:ascii="Times New Roman" w:hAnsi="Times New Roman" w:cs="Times New Roman"/>
          <w:sz w:val="24"/>
          <w:szCs w:val="24"/>
          <w:lang w:val="en-US"/>
        </w:rPr>
        <w:t>project represents a promising initiative to harness the power of technology in fostering interpersonal relationships among college students from various institutions. This report sheds light on the project's potential benefits and offers valuable insights for educators, administrators, and anyone interested in promoting intercollege connections and cultural exchange in the digital age.</w:t>
      </w:r>
    </w:p>
    <w:p w14:paraId="0B3D0B10" w14:textId="77777777" w:rsidR="00191F0E" w:rsidRDefault="00191F0E" w:rsidP="00094613">
      <w:pPr>
        <w:spacing w:line="480" w:lineRule="auto"/>
        <w:jc w:val="both"/>
        <w:rPr>
          <w:rFonts w:ascii="Times New Roman" w:hAnsi="Times New Roman" w:cs="Times New Roman"/>
          <w:sz w:val="24"/>
          <w:szCs w:val="24"/>
          <w:lang w:val="en-US"/>
        </w:rPr>
      </w:pPr>
    </w:p>
    <w:tbl>
      <w:tblPr>
        <w:tblStyle w:val="TableGrid"/>
        <w:tblpPr w:leftFromText="180" w:rightFromText="180" w:horzAnchor="margin" w:tblpY="1085"/>
        <w:tblW w:w="0" w:type="auto"/>
        <w:tblLook w:val="04A0" w:firstRow="1" w:lastRow="0" w:firstColumn="1" w:lastColumn="0" w:noHBand="0" w:noVBand="1"/>
      </w:tblPr>
      <w:tblGrid>
        <w:gridCol w:w="1413"/>
        <w:gridCol w:w="5103"/>
        <w:gridCol w:w="2500"/>
      </w:tblGrid>
      <w:tr w:rsidR="00191F0E" w14:paraId="4367108D" w14:textId="77777777" w:rsidTr="00191F0E">
        <w:tc>
          <w:tcPr>
            <w:tcW w:w="1413" w:type="dxa"/>
          </w:tcPr>
          <w:p w14:paraId="0C9FE9FC" w14:textId="4485BC8E" w:rsidR="00191F0E" w:rsidRPr="00191F0E" w:rsidRDefault="00191F0E" w:rsidP="00191F0E">
            <w:pPr>
              <w:spacing w:line="480" w:lineRule="auto"/>
              <w:jc w:val="center"/>
              <w:rPr>
                <w:rFonts w:ascii="Times New Roman" w:hAnsi="Times New Roman" w:cs="Times New Roman"/>
                <w:b/>
                <w:bCs/>
                <w:sz w:val="28"/>
                <w:szCs w:val="28"/>
                <w:lang w:val="en-US"/>
              </w:rPr>
            </w:pPr>
            <w:r w:rsidRPr="00191F0E">
              <w:rPr>
                <w:rFonts w:ascii="Times New Roman" w:hAnsi="Times New Roman" w:cs="Times New Roman"/>
                <w:b/>
                <w:bCs/>
                <w:sz w:val="28"/>
                <w:szCs w:val="28"/>
                <w:lang w:val="en-US"/>
              </w:rPr>
              <w:lastRenderedPageBreak/>
              <w:t>No.</w:t>
            </w:r>
          </w:p>
        </w:tc>
        <w:tc>
          <w:tcPr>
            <w:tcW w:w="5103" w:type="dxa"/>
          </w:tcPr>
          <w:p w14:paraId="6DE015E0" w14:textId="2ABD5188" w:rsidR="00191F0E" w:rsidRPr="00191F0E" w:rsidRDefault="00191F0E" w:rsidP="00191F0E">
            <w:pPr>
              <w:spacing w:line="480" w:lineRule="auto"/>
              <w:jc w:val="center"/>
              <w:rPr>
                <w:rFonts w:ascii="Times New Roman" w:hAnsi="Times New Roman" w:cs="Times New Roman"/>
                <w:b/>
                <w:bCs/>
                <w:sz w:val="28"/>
                <w:szCs w:val="28"/>
                <w:lang w:val="en-US"/>
              </w:rPr>
            </w:pPr>
            <w:r w:rsidRPr="00191F0E">
              <w:rPr>
                <w:rFonts w:ascii="Times New Roman" w:hAnsi="Times New Roman" w:cs="Times New Roman"/>
                <w:b/>
                <w:bCs/>
                <w:sz w:val="28"/>
                <w:szCs w:val="28"/>
                <w:lang w:val="en-US"/>
              </w:rPr>
              <w:t>Requirements</w:t>
            </w:r>
          </w:p>
        </w:tc>
        <w:tc>
          <w:tcPr>
            <w:tcW w:w="2500" w:type="dxa"/>
          </w:tcPr>
          <w:p w14:paraId="48B42E75" w14:textId="5A1C53A9" w:rsidR="00191F0E" w:rsidRPr="00191F0E" w:rsidRDefault="00191F0E" w:rsidP="00191F0E">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Category</w:t>
            </w:r>
          </w:p>
        </w:tc>
      </w:tr>
      <w:tr w:rsidR="00191F0E" w14:paraId="67F3182A" w14:textId="77777777" w:rsidTr="00191F0E">
        <w:tc>
          <w:tcPr>
            <w:tcW w:w="1413" w:type="dxa"/>
          </w:tcPr>
          <w:p w14:paraId="63F2C717" w14:textId="3C177196" w:rsidR="00191F0E" w:rsidRDefault="00191F0E" w:rsidP="00191F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103" w:type="dxa"/>
          </w:tcPr>
          <w:p w14:paraId="73CC9D56" w14:textId="59D0252F" w:rsidR="00191F0E" w:rsidRDefault="00BE595F" w:rsidP="00B849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Students should be able to interact with other college mates through this portal.</w:t>
            </w:r>
          </w:p>
        </w:tc>
        <w:tc>
          <w:tcPr>
            <w:tcW w:w="2500" w:type="dxa"/>
          </w:tcPr>
          <w:p w14:paraId="0BBCE03C" w14:textId="1F249725" w:rsidR="00191F0E" w:rsidRDefault="00191F0E" w:rsidP="00BE595F">
            <w:pPr>
              <w:spacing w:line="480" w:lineRule="auto"/>
              <w:jc w:val="center"/>
              <w:rPr>
                <w:rFonts w:ascii="Times New Roman" w:hAnsi="Times New Roman" w:cs="Times New Roman"/>
                <w:sz w:val="24"/>
                <w:szCs w:val="24"/>
                <w:lang w:val="en-US"/>
              </w:rPr>
            </w:pPr>
          </w:p>
        </w:tc>
      </w:tr>
      <w:tr w:rsidR="00191F0E" w14:paraId="0748D8AB" w14:textId="77777777" w:rsidTr="00191F0E">
        <w:tc>
          <w:tcPr>
            <w:tcW w:w="1413" w:type="dxa"/>
          </w:tcPr>
          <w:p w14:paraId="73F2F033" w14:textId="0B0C575F" w:rsidR="00191F0E" w:rsidRDefault="00BE595F" w:rsidP="00BE595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103" w:type="dxa"/>
          </w:tcPr>
          <w:p w14:paraId="49F5D8C7" w14:textId="74C0CEDE" w:rsidR="00191F0E" w:rsidRDefault="00BE595F"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portal should include a section for 10</w:t>
            </w:r>
            <w:r w:rsidRPr="00BE595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passing students to choose their courses further.</w:t>
            </w:r>
          </w:p>
        </w:tc>
        <w:tc>
          <w:tcPr>
            <w:tcW w:w="2500" w:type="dxa"/>
          </w:tcPr>
          <w:p w14:paraId="778A14B2" w14:textId="59C71DBD" w:rsidR="00191F0E" w:rsidRDefault="00191F0E" w:rsidP="00BE595F">
            <w:pPr>
              <w:spacing w:line="480" w:lineRule="auto"/>
              <w:jc w:val="center"/>
              <w:rPr>
                <w:rFonts w:ascii="Times New Roman" w:hAnsi="Times New Roman" w:cs="Times New Roman"/>
                <w:sz w:val="24"/>
                <w:szCs w:val="24"/>
                <w:lang w:val="en-US"/>
              </w:rPr>
            </w:pPr>
          </w:p>
        </w:tc>
      </w:tr>
      <w:tr w:rsidR="00191F0E" w14:paraId="699A89C1" w14:textId="77777777" w:rsidTr="00191F0E">
        <w:tc>
          <w:tcPr>
            <w:tcW w:w="1413" w:type="dxa"/>
          </w:tcPr>
          <w:p w14:paraId="10ACD019" w14:textId="082281C0" w:rsidR="00191F0E" w:rsidRDefault="00BE595F" w:rsidP="00BE595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103" w:type="dxa"/>
          </w:tcPr>
          <w:p w14:paraId="50B7F67E" w14:textId="21E40BE1" w:rsidR="00191F0E" w:rsidRDefault="00BE595F"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portal should have a section for 12</w:t>
            </w:r>
            <w:r w:rsidRPr="00BE595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passing students to help and choose their careers further.</w:t>
            </w:r>
          </w:p>
        </w:tc>
        <w:tc>
          <w:tcPr>
            <w:tcW w:w="2500" w:type="dxa"/>
          </w:tcPr>
          <w:p w14:paraId="3C782E71" w14:textId="46CCB772" w:rsidR="00191F0E" w:rsidRDefault="00191F0E" w:rsidP="00BE595F">
            <w:pPr>
              <w:spacing w:line="480" w:lineRule="auto"/>
              <w:jc w:val="center"/>
              <w:rPr>
                <w:rFonts w:ascii="Times New Roman" w:hAnsi="Times New Roman" w:cs="Times New Roman"/>
                <w:sz w:val="24"/>
                <w:szCs w:val="24"/>
                <w:lang w:val="en-US"/>
              </w:rPr>
            </w:pPr>
          </w:p>
        </w:tc>
      </w:tr>
      <w:tr w:rsidR="00191F0E" w14:paraId="701D9F57" w14:textId="77777777" w:rsidTr="00191F0E">
        <w:tc>
          <w:tcPr>
            <w:tcW w:w="1413" w:type="dxa"/>
          </w:tcPr>
          <w:p w14:paraId="68A38FBF" w14:textId="3F94F578" w:rsidR="00191F0E" w:rsidRDefault="00BE595F" w:rsidP="00BE595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103" w:type="dxa"/>
          </w:tcPr>
          <w:p w14:paraId="65CE7C09" w14:textId="4B57291B" w:rsidR="00191F0E" w:rsidRDefault="00BE595F"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undergraduate or post graduate students should have information based on cultural and technical fests going on in other colleges.</w:t>
            </w:r>
          </w:p>
        </w:tc>
        <w:tc>
          <w:tcPr>
            <w:tcW w:w="2500" w:type="dxa"/>
          </w:tcPr>
          <w:p w14:paraId="3D794374" w14:textId="36A67DCF" w:rsidR="00191F0E" w:rsidRDefault="00191F0E" w:rsidP="00BE595F">
            <w:pPr>
              <w:spacing w:line="480" w:lineRule="auto"/>
              <w:jc w:val="center"/>
              <w:rPr>
                <w:rFonts w:ascii="Times New Roman" w:hAnsi="Times New Roman" w:cs="Times New Roman"/>
                <w:sz w:val="24"/>
                <w:szCs w:val="24"/>
                <w:lang w:val="en-US"/>
              </w:rPr>
            </w:pPr>
          </w:p>
        </w:tc>
      </w:tr>
      <w:tr w:rsidR="00191F0E" w14:paraId="276D8464" w14:textId="77777777" w:rsidTr="00191F0E">
        <w:tc>
          <w:tcPr>
            <w:tcW w:w="1413" w:type="dxa"/>
          </w:tcPr>
          <w:p w14:paraId="3B76C384" w14:textId="50C21880" w:rsidR="00191F0E" w:rsidRDefault="00BE595F" w:rsidP="00BE595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103" w:type="dxa"/>
          </w:tcPr>
          <w:p w14:paraId="563782FB" w14:textId="1295CAC6" w:rsidR="00191F0E" w:rsidRDefault="00BE595F"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students can get notifications through subscribing to the website by providing their mail id.</w:t>
            </w:r>
          </w:p>
        </w:tc>
        <w:tc>
          <w:tcPr>
            <w:tcW w:w="2500" w:type="dxa"/>
          </w:tcPr>
          <w:p w14:paraId="2AA8C3D5" w14:textId="2C354F88" w:rsidR="00191F0E" w:rsidRDefault="00191F0E" w:rsidP="00152139">
            <w:pPr>
              <w:spacing w:line="480" w:lineRule="auto"/>
              <w:jc w:val="center"/>
              <w:rPr>
                <w:rFonts w:ascii="Times New Roman" w:hAnsi="Times New Roman" w:cs="Times New Roman"/>
                <w:sz w:val="24"/>
                <w:szCs w:val="24"/>
                <w:lang w:val="en-US"/>
              </w:rPr>
            </w:pPr>
          </w:p>
        </w:tc>
      </w:tr>
      <w:tr w:rsidR="00191F0E" w14:paraId="11DFD914" w14:textId="77777777" w:rsidTr="00191F0E">
        <w:tc>
          <w:tcPr>
            <w:tcW w:w="1413" w:type="dxa"/>
          </w:tcPr>
          <w:p w14:paraId="2F7CCB24" w14:textId="7D395341" w:rsidR="00191F0E" w:rsidRDefault="00152139" w:rsidP="0015213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103" w:type="dxa"/>
          </w:tcPr>
          <w:p w14:paraId="618A039C" w14:textId="480B9977" w:rsidR="00191F0E" w:rsidRDefault="00152139"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users can login to their account anytime by creating a new profile.</w:t>
            </w:r>
          </w:p>
        </w:tc>
        <w:tc>
          <w:tcPr>
            <w:tcW w:w="2500" w:type="dxa"/>
          </w:tcPr>
          <w:p w14:paraId="06B96838" w14:textId="77777777" w:rsidR="00191F0E" w:rsidRDefault="00191F0E" w:rsidP="00191F0E">
            <w:pPr>
              <w:spacing w:line="480" w:lineRule="auto"/>
              <w:jc w:val="both"/>
              <w:rPr>
                <w:rFonts w:ascii="Times New Roman" w:hAnsi="Times New Roman" w:cs="Times New Roman"/>
                <w:sz w:val="24"/>
                <w:szCs w:val="24"/>
                <w:lang w:val="en-US"/>
              </w:rPr>
            </w:pPr>
          </w:p>
        </w:tc>
      </w:tr>
      <w:tr w:rsidR="00191F0E" w14:paraId="09DBD016" w14:textId="77777777" w:rsidTr="00191F0E">
        <w:tc>
          <w:tcPr>
            <w:tcW w:w="1413" w:type="dxa"/>
          </w:tcPr>
          <w:p w14:paraId="53979899" w14:textId="349C4A43" w:rsidR="00191F0E" w:rsidRDefault="00152139" w:rsidP="0015213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103" w:type="dxa"/>
          </w:tcPr>
          <w:p w14:paraId="79C61898" w14:textId="4637D9A0" w:rsidR="00191F0E" w:rsidRDefault="00152139" w:rsidP="00B849D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users can create a new account if they don’t have one.</w:t>
            </w:r>
          </w:p>
        </w:tc>
        <w:tc>
          <w:tcPr>
            <w:tcW w:w="2500" w:type="dxa"/>
          </w:tcPr>
          <w:p w14:paraId="3FAA7874" w14:textId="77777777" w:rsidR="00191F0E" w:rsidRDefault="00191F0E" w:rsidP="00191F0E">
            <w:pPr>
              <w:spacing w:line="480" w:lineRule="auto"/>
              <w:jc w:val="both"/>
              <w:rPr>
                <w:rFonts w:ascii="Times New Roman" w:hAnsi="Times New Roman" w:cs="Times New Roman"/>
                <w:sz w:val="24"/>
                <w:szCs w:val="24"/>
                <w:lang w:val="en-US"/>
              </w:rPr>
            </w:pPr>
          </w:p>
        </w:tc>
      </w:tr>
    </w:tbl>
    <w:p w14:paraId="489586B0" w14:textId="48687134" w:rsidR="00191F0E" w:rsidRPr="00191F0E" w:rsidRDefault="00191F0E" w:rsidP="00191F0E">
      <w:pPr>
        <w:spacing w:line="480" w:lineRule="auto"/>
        <w:jc w:val="center"/>
        <w:rPr>
          <w:rFonts w:ascii="Times New Roman" w:hAnsi="Times New Roman" w:cs="Times New Roman"/>
          <w:sz w:val="28"/>
          <w:szCs w:val="28"/>
          <w:lang w:val="en-US"/>
        </w:rPr>
      </w:pPr>
      <w:r w:rsidRPr="00191F0E">
        <w:rPr>
          <w:rFonts w:ascii="Times New Roman" w:hAnsi="Times New Roman" w:cs="Times New Roman"/>
          <w:b/>
          <w:bCs/>
          <w:sz w:val="32"/>
          <w:szCs w:val="32"/>
          <w:lang w:val="en-US"/>
        </w:rPr>
        <w:t>High Level Requirements</w:t>
      </w:r>
    </w:p>
    <w:sectPr w:rsidR="00191F0E" w:rsidRPr="00191F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BE8C" w14:textId="77777777" w:rsidR="005440DE" w:rsidRDefault="005440DE" w:rsidP="00B849DC">
      <w:pPr>
        <w:spacing w:after="0" w:line="240" w:lineRule="auto"/>
      </w:pPr>
      <w:r>
        <w:separator/>
      </w:r>
    </w:p>
  </w:endnote>
  <w:endnote w:type="continuationSeparator" w:id="0">
    <w:p w14:paraId="3D6B0456" w14:textId="77777777" w:rsidR="005440DE" w:rsidRDefault="005440DE" w:rsidP="00B8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226D" w14:textId="77777777" w:rsidR="005440DE" w:rsidRDefault="005440DE" w:rsidP="00B849DC">
      <w:pPr>
        <w:spacing w:after="0" w:line="240" w:lineRule="auto"/>
      </w:pPr>
      <w:r>
        <w:separator/>
      </w:r>
    </w:p>
  </w:footnote>
  <w:footnote w:type="continuationSeparator" w:id="0">
    <w:p w14:paraId="49532878" w14:textId="77777777" w:rsidR="005440DE" w:rsidRDefault="005440DE" w:rsidP="00B84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39"/>
    <w:rsid w:val="00094613"/>
    <w:rsid w:val="000A0116"/>
    <w:rsid w:val="000B1939"/>
    <w:rsid w:val="00152139"/>
    <w:rsid w:val="00191F0E"/>
    <w:rsid w:val="005440DE"/>
    <w:rsid w:val="0057104E"/>
    <w:rsid w:val="00633C58"/>
    <w:rsid w:val="006E5837"/>
    <w:rsid w:val="00875A4C"/>
    <w:rsid w:val="008877A0"/>
    <w:rsid w:val="00893EDE"/>
    <w:rsid w:val="00942D76"/>
    <w:rsid w:val="00B849DC"/>
    <w:rsid w:val="00BA7E0A"/>
    <w:rsid w:val="00BE595F"/>
    <w:rsid w:val="00C63936"/>
    <w:rsid w:val="00E16277"/>
    <w:rsid w:val="00E26FE8"/>
    <w:rsid w:val="00E5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5E0F"/>
  <w15:chartTrackingRefBased/>
  <w15:docId w15:val="{4DC12901-C62F-4C98-9614-EBD41922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9DC"/>
  </w:style>
  <w:style w:type="paragraph" w:styleId="Footer">
    <w:name w:val="footer"/>
    <w:basedOn w:val="Normal"/>
    <w:link w:val="FooterChar"/>
    <w:uiPriority w:val="99"/>
    <w:unhideWhenUsed/>
    <w:rsid w:val="00B84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8C39-2592-440A-A1A2-62A99FE4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Reddy</dc:creator>
  <cp:keywords/>
  <dc:description/>
  <cp:lastModifiedBy>Pooja Reddy</cp:lastModifiedBy>
  <cp:revision>21</cp:revision>
  <dcterms:created xsi:type="dcterms:W3CDTF">2023-09-05T17:13:00Z</dcterms:created>
  <dcterms:modified xsi:type="dcterms:W3CDTF">2023-09-06T12:44:00Z</dcterms:modified>
</cp:coreProperties>
</file>