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</w:pPr>
      <w:r>
        <w:rPr>
          <w:b/>
          <w:bCs/>
          <w:color w:val="DF2B28"/>
          <w:spacing w:val="30"/>
          <w:sz w:val="17"/>
          <w:szCs w:val="17"/>
        </w:rPr>
        <w:t xml:space="preserve">PRODUCT DESIGN OVERVIEW</w:t>
      </w:r>
    </w:p>
    <w:p>
      <w:pPr>
        <w:spacing w:after="60"/>
      </w:pPr>
      <w:r>
        <w:rPr>
          <w:b/>
          <w:bCs/>
          <w:color w:val="173A5E"/>
          <w:sz w:val="68"/>
          <w:szCs w:val="68"/>
        </w:rPr>
        <w:t xml:space="preserve">Food</w:t>
      </w:r>
      <w:r>
        <w:rPr>
          <w:b/>
          <w:bCs/>
          <w:color w:val="DF2B28"/>
          <w:sz w:val="68"/>
          <w:szCs w:val="68"/>
        </w:rPr>
        <w:t xml:space="preserve">4</w:t>
      </w:r>
      <w:r>
        <w:rPr>
          <w:b/>
          <w:bCs/>
          <w:color w:val="173A5E"/>
          <w:sz w:val="68"/>
          <w:szCs w:val="68"/>
        </w:rPr>
        <w:t xml:space="preserve">Lives</w:t>
      </w:r>
    </w:p>
    <w:p>
      <w:pPr>
        <w:spacing w:after="60"/>
      </w:pPr>
      <w:r>
        <w:rPr>
          <w:color w:val="1F2933"/>
          <w:sz w:val="40"/>
          <w:szCs w:val="40"/>
        </w:rPr>
        <w:t xml:space="preserve">Operations Hub</w:t>
      </w:r>
    </w:p>
    <w:p>
      <w:pPr>
        <w:spacing w:after="400"/>
      </w:pPr>
      <w:r>
        <w:rPr>
          <w:i/>
          <w:iCs/>
          <w:color w:val="5A6B7B"/>
          <w:sz w:val="24"/>
          <w:szCs w:val="24"/>
        </w:rPr>
        <w:t xml:space="preserve">A single platform that gets 250 meals to the table by 12:30 every day — across volunteers, admins, and partner organizations.</w:t>
      </w:r>
    </w:p>
    <w:p>
      <w:pPr>
        <w:pBdr>
          <w:top w:val="single" w:color="D9DEE4" w:sz="6" w:space="8"/>
          <w:bottom w:val="single" w:color="D9DEE4" w:sz="6" w:space="8"/>
        </w:pBdr>
        <w:spacing w:after="200" w:before="200"/>
      </w:pPr>
      <w:r>
        <w:rPr>
          <w:b/>
          <w:bCs/>
          <w:color w:val="173A5E"/>
        </w:rPr>
        <w:t xml:space="preserve">Prepared for: </w:t>
      </w:r>
      <w:r>
        <w:t xml:space="preserve">Project team review
</w:t>
      </w:r>
    </w:p>
    <w:p>
      <w:pPr>
        <w:spacing w:after="140" w:line="276"/>
      </w:pPr>
      <w:r>
        <w:rPr>
          <w:b/>
          <w:bCs/>
        </w:rPr>
        <w:t xml:space="preserve">Interactive prototype: </w:t>
      </w:r>
      <w:hyperlink w:history="1" r:id="rIdupujrybbzhbiewknxnwvk">
        <w:r>
          <w:rPr>
            <w:rStyle w:val="Hyperlink"/>
          </w:rPr>
          <w:t xml:space="preserve">Open the live clickable prototype</w:t>
        </w:r>
      </w:hyperlink>
    </w:p>
    <w:p>
      <w:pPr>
        <w:spacing w:after="140" w:line="276"/>
      </w:pPr>
      <w:r>
        <w:rPr>
          <w:color w:val="5A6B7B"/>
        </w:rPr>
        <w:t xml:space="preserve">This document describes the same design in writing so it can be reviewed and shared. The prototype is the best way to click through it.</w:t>
      </w:r>
    </w:p>
    <w:p>
      <w:r>
        <w:br w:type="page"/>
      </w:r>
    </w:p>
    <w:p>
      <w:pPr>
        <w:spacing w:after="120"/>
      </w:pPr>
      <w:r>
        <w:rPr>
          <w:b/>
          <w:bCs/>
          <w:color w:val="173A5E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we're building</w:t>
      </w:r>
    </w:p>
    <w:p>
      <w:pPr>
        <w:spacing w:after="140" w:line="276"/>
      </w:pPr>
      <w:r>
        <w:t xml:space="preserve">Food4Lives runs on a daily rhythm: every day, food has to be sourced, cooked, packed into kits, and delivered to drop-off sites before a 12:30 PM deadline. Today that coordination happens informally. The Operations Hub turns it into one shared system with three kinds of users, each getting their own portal after they log in.</w:t>
      </w:r>
    </w:p>
    <w:p>
      <w:pPr>
        <w:spacing w:after="40"/>
      </w:pPr>
    </w:p>
    <w:tbl>
      <w:tblPr>
        <w:tblW w:type="dxa" w:w="936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66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lives there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Volunteers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F4L helpers who cook, pack, pick up donations, and drive deliveries. Mostly on their phones.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Admin / Coordinator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Runs the day. Sets the target, splits the work, assigns people, and pushes the daily social post.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Partner Organizations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Outside groups that claim delivery days and log how many meals they delivered, and when.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BE4E3" w:sz="2"/>
          <w:left w:val="single" w:color="DF2B28" w:sz="18"/>
          <w:bottom w:val="single" w:color="FBE4E3" w:sz="2"/>
          <w:right w:val="single" w:color="FBE4E3" w:sz="2"/>
          <w:insideH w:val="single" w:color="FBE4E3" w:sz="2"/>
          <w:insideV w:val="single" w:color="FBE4E3" w:sz="2"/>
        </w:tblBorders>
      </w:tblPr>
      <w:tblGrid>
        <w:gridCol w:w="9360"/>
      </w:tblGrid>
      <w:tr>
        <w:tc>
          <w:tcPr>
            <w:tcW w:type="dxa" w:w="9360"/>
            <w:shd w:fill="FBF6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A5E"/>
                <w:sz w:val="22"/>
                <w:szCs w:val="22"/>
              </w:rPr>
              <w:t xml:space="preserve">The one number everything revolves around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250 meals delivered by 12:30 PM.</w:t>
            </w:r>
            <w:r>
              <w:t xml:space="preserve"> Every screen is built around that daily goal and deadline. The admin sees the full countdown; volunteers and partners each see their slice of it.</w:t>
            </w:r>
          </w:p>
        </w:tc>
      </w:tr>
    </w:tbl>
    <w:p>
      <w:pPr>
        <w:pStyle w:val="Heading1"/>
      </w:pPr>
      <w:r>
        <w:t xml:space="preserve">2. The four workflows the design supports</w:t>
      </w:r>
    </w:p>
    <w:p>
      <w:pPr>
        <w:pStyle w:val="Heading3"/>
      </w:pPr>
      <w:r>
        <w:t xml:space="preserve">A. Supply &amp; sourcing (the inputs)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Temple pickups — </w:t>
      </w:r>
      <w:r>
        <w:t xml:space="preserve">recurring runs (once or twice a month) to collect rice and raw materials. Shown as repeating calendar events that create a pickup task automatically.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Grocery rescues — </w:t>
      </w:r>
      <w:r>
        <w:t xml:space="preserve">ad-hoc trips to Costco / Kroger for leftover food, captured with a fast “Log Leftovers”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Direct purchases — </w:t>
      </w:r>
      <w:r>
        <w:t xml:space="preserve">when donations don't cover the target, the system flags the gap and prompts a shopping trip.</w:t>
      </w:r>
    </w:p>
    <w:p>
      <w:pPr>
        <w:pStyle w:val="Heading3"/>
      </w:pPr>
      <w:r>
        <w:t xml:space="preserve">B. The 12:30 task split (the core)</w:t>
      </w:r>
    </w:p>
    <w:p>
      <w:pPr>
        <w:spacing w:after="140" w:line="276"/>
      </w:pPr>
      <w:r>
        <w:t xml:space="preserve">The admin sets one macro goal — “Deliver 250 boxes” — and the Master Task Creator splits it into four micro-tasks to assign: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Sourcing — </w:t>
      </w:r>
      <w:r>
        <w:t xml:space="preserve">confirm raw materials are secured.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Prep — </w:t>
      </w:r>
      <w:r>
        <w:t xml:space="preserve">assign volunteers to cook at a kitchen (F4L facility, temple, or a volunteer's house).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Packing — </w:t>
      </w:r>
      <w:r>
        <w:t xml:space="preserve">assemble the kits: box of food + water + napkins + utensils.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Distribution — </w:t>
      </w:r>
      <w:r>
        <w:t xml:space="preserve">assign drivers (F4L volunteers or partner orgs) to the drop-off sites.</w:t>
      </w:r>
    </w:p>
    <w:p>
      <w:pPr>
        <w:pStyle w:val="Heading3"/>
      </w:pPr>
      <w:r>
        <w:t xml:space="preserve">C. External organization coordination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Partners self-select which days they'll own a delivery route, from their own portal.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After delivering, they log their exact drop-off time and total meals delivered.</w:t>
      </w:r>
    </w:p>
    <w:p>
      <w:pPr>
        <w:pStyle w:val="Heading3"/>
      </w:pPr>
      <w:r>
        <w:t xml:space="preserve">D. Verification &amp; social proof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Drivers upload a photo from their phone when a drop-off is done.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photos collect in a daily </w:t>
      </w:r>
      <w:r>
        <w:rPr>
          <w:b/>
          <w:bCs/>
        </w:rPr>
        <w:t xml:space="preserve">Media Queue</w:t>
      </w:r>
      <w:r>
        <w:t xml:space="preserve">, where the admin gets an auto-written caption from the day's numbers and pushes it to social media.</w:t>
      </w:r>
    </w:p>
    <w:p>
      <w:r>
        <w:br w:type="page"/>
      </w:r>
    </w:p>
    <w:p>
      <w:pPr>
        <w:pStyle w:val="Heading1"/>
      </w:pPr>
      <w:r>
        <w:t xml:space="preserve">3. Logging in — one door, three portals</w:t>
      </w:r>
    </w:p>
    <w:p>
      <w:pPr>
        <w:spacing w:after="140" w:line="276"/>
      </w:pPr>
      <w:r>
        <w:t xml:space="preserve">Everyone starts at the same homepage and signs in. The account's role decides which portal opens — volunteers never see admin controls, partners only see their own portal. No manual switching.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Sign-in page — </w:t>
      </w:r>
      <w:r>
        <w:t xml:space="preserve">brand panel with the daily mission on one side, email + password on the other.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Automatic routing — </w:t>
      </w:r>
      <w:r>
        <w:t xml:space="preserve">on login the user lands directly in their portal's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New users — </w:t>
      </w:r>
      <w:r>
        <w:t xml:space="preserve">a “Create an account” link leads to the volunteer or partner sign-up flow.</w:t>
      </w:r>
    </w:p>
    <w:p>
      <w:pPr>
        <w:spacing w:after="40"/>
      </w:pPr>
    </w:p>
    <w:tbl>
      <w:tblPr>
        <w:tblW w:type="dxa" w:w="9360"/>
        <w:tblBorders>
          <w:top w:val="single" w:color="FBE4E3" w:sz="2"/>
          <w:left w:val="single" w:color="DF2B28" w:sz="18"/>
          <w:bottom w:val="single" w:color="FBE4E3" w:sz="2"/>
          <w:right w:val="single" w:color="FBE4E3" w:sz="2"/>
          <w:insideH w:val="single" w:color="FBE4E3" w:sz="2"/>
          <w:insideV w:val="single" w:color="FBE4E3" w:sz="2"/>
        </w:tblBorders>
      </w:tblPr>
      <w:tblGrid>
        <w:gridCol w:w="9360"/>
      </w:tblGrid>
      <w:tr>
        <w:tc>
          <w:tcPr>
            <w:tcW w:type="dxa" w:w="9360"/>
            <w:shd w:fill="FBF6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A5E"/>
                <w:sz w:val="22"/>
                <w:szCs w:val="22"/>
              </w:rPr>
              <w:t xml:space="preserve">Roles at a glance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Volunteers and partner organizations self-register. </w:t>
            </w:r>
            <w:r>
              <w:t xml:space="preserve">Admin accounts are invite-only, created by an existing admin — so there's no public admin sign-up.</w:t>
            </w:r>
          </w:p>
        </w:tc>
      </w:tr>
    </w:tbl>
    <w:p>
      <w:pPr>
        <w:pStyle w:val="Heading1"/>
      </w:pPr>
      <w:r>
        <w:t xml:space="preserve">4. Volunteer portal</w:t>
      </w:r>
    </w:p>
    <w:p>
      <w:pPr>
        <w:spacing w:after="140" w:line="276"/>
      </w:pPr>
      <w:r>
        <w:t xml:space="preserve">Designed for someone on their phone, mid-task. The whole portal answers “what do I need to do today, and how do I prove it's done?”</w:t>
      </w:r>
    </w:p>
    <w:tbl>
      <w:tblPr>
        <w:tblW w:type="dxa" w:w="936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66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lives there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Today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Countdown to 12:30, the volunteer's assigned tasks colour-coded by type (Sourcing / Prep / Packing / Distribution), and a prominent “Log Leftovers” quick action.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My Tasks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Everything assigned to them, plus an open pool of unclaimed tasks they can pick up when the team is short-handed.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Pickups &amp; Rescues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Recurring temple pickups shown as repeating events, plus the 30-second grocery-rescue form (source, item, quantity, photo).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Proof of Delivery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A phone-style screen to upload a delivery photo, boxes delivered, and drop-off time for each stop on their route.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Admin console</w:t>
      </w:r>
    </w:p>
    <w:p>
      <w:pPr>
        <w:spacing w:after="140" w:line="276"/>
      </w:pPr>
      <w:r>
        <w:t xml:space="preserve">The control center for the day. Summary first, detail underneath, with whatever needs attention surfaced at the top.</w:t>
      </w:r>
    </w:p>
    <w:tbl>
      <w:tblPr>
        <w:tblW w:type="dxa" w:w="936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66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lives there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Command Center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The 12:30 countdown and progress bar, key numbers (target, kits packed, drivers assigned, ingredients secured), the day's task pipeline, and a “Needs you” card for anything unassigned.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Master Task Creator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Enter the macro goal (e.g. 250 boxes); it auto-splits into the four micro-tasks. Assign or reassign people per task, choose the kitchen, edit kit contents, and save the split as a reusable template.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Supply &amp; Sourcing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One calendar mixing recurring temple pickups and grocery rescues, a live ingredient inventory, and a “gap detected → schedule a purchase” prompt.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Roster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All volunteers (with skills, vehicle, and box capacity) and all partner organizations (coverage area, daily capacity, days claimed).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Media Queue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Every driver photo lands here. An auto-generated caption is built from the day's metrics; edit it and push to Instagram / Facebook.</w:t>
            </w:r>
          </w:p>
        </w:tc>
      </w:tr>
    </w:tbl>
    <w:p>
      <w:pPr>
        <w:pStyle w:val="Heading1"/>
      </w:pPr>
      <w:r>
        <w:t xml:space="preserve">6. Partner organization portal</w:t>
      </w:r>
    </w:p>
    <w:p>
      <w:pPr>
        <w:spacing w:after="140" w:line="276"/>
      </w:pPr>
      <w:r>
        <w:t xml:space="preserve">A restricted view for outside groups — just enough to commit to days and report their impact.</w:t>
      </w:r>
    </w:p>
    <w:tbl>
      <w:tblPr>
        <w:tblW w:type="dxa" w:w="936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660"/>
            <w:shd w:fill="173A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lives there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Overview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Their upcoming committed routes, all-time meals delivered, and on-time rate.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Claim Route Days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A self-service calendar to pick which open days they'll own; option to set a weekly recurring commitment.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Log Impact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The required post-delivery report: exact drop-off time, total meals delivered, drop-off site, and a proof photo.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rPr>
                <w:b/>
                <w:bCs/>
                <w:color w:val="173A5E"/>
              </w:rPr>
              <w:t xml:space="preserve">Our Deliveries</w:t>
            </w:r>
          </w:p>
        </w:tc>
        <w:tc>
          <w:tcPr>
            <w:tcW w:type="dxa" w:w="666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/>
            </w:pPr>
            <w:r>
              <w:t xml:space="preserve">Their history of proof photos and logged metrics, visible to F4L for the daily Media Queue.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What we ask at sign-up</w:t>
      </w:r>
    </w:p>
    <w:p>
      <w:pPr>
        <w:spacing w:after="140" w:line="276"/>
      </w:pPr>
      <w:r>
        <w:t xml:space="preserve">The sign-up fields aren't busywork — they're exactly what the admin needs to assign the right person to the right task. Both flows are short, multi-step forms.</w:t>
      </w:r>
    </w:p>
    <w:p>
      <w:pPr>
        <w:pStyle w:val="Heading2"/>
      </w:pPr>
      <w:r>
        <w:t xml:space="preserve">Volunteer sign-up</w:t>
      </w:r>
    </w:p>
    <w:tbl>
      <w:tblPr>
        <w:tblW w:type="dxa" w:w="936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73A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collected</w:t>
            </w:r>
          </w:p>
        </w:tc>
        <w:tc>
          <w:tcPr>
            <w:tcW w:type="dxa" w:w="6060"/>
            <w:shd w:fill="173A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/ where it's used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Name, phone, email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Basic contact and identity.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Home base / ZIP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Routes them to the nearest temple pickup, kitchen, and delivery route — less driving, faster to 12:30.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Skills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Cook, Pack, Drive, Pickup — drives who can be assigned to each task type.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Vehicle + box capacity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Whether they can deliver, and how many boxes their vehicle holds.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Preferred kitchen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F4L facility, temple, or their own home (volunteer house).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Days plus AM/PM windows, and any recurring temple runs they'll commit to.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Emergency contact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Standard safety info for field volunteers.</w:t>
            </w:r>
          </w:p>
        </w:tc>
      </w:tr>
    </w:tbl>
    <w:p>
      <w:pPr>
        <w:pStyle w:val="Heading2"/>
      </w:pPr>
      <w:r>
        <w:t xml:space="preserve">Organization sign-up</w:t>
      </w:r>
    </w:p>
    <w:tbl>
      <w:tblPr>
        <w:tblW w:type="dxa" w:w="9360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single" w:color="D9DEE4" w:sz="2"/>
          <w:insideV w:val="single" w:color="D9DEE4" w:sz="2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73A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collected</w:t>
            </w:r>
          </w:p>
        </w:tc>
        <w:tc>
          <w:tcPr>
            <w:tcW w:type="dxa" w:w="6060"/>
            <w:shd w:fill="173A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/ where it's used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Organization name &amp; type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Nonprofit / shelter, faith-based, community group, or business partner.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Primary contact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Name, phone, and email for coordination.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Coverage area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Regions / ZIPs they can deliver to — used to match them to routes.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Daily capacity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How many meals / boxes they can take in a day.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Fleet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Vehicles and total box capacity.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Typical days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Which days they can usually commit to routes.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Organization logo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Used to attribute them in the daily social posts.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73A5E"/>
                <w:sz w:val="21"/>
                <w:szCs w:val="21"/>
              </w:rPr>
              <w:t xml:space="preserve">Agreement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Delivery and food-safety agreement; the route calendar unlocks once approved.</w:t>
            </w:r>
          </w:p>
        </w:tc>
      </w:tr>
    </w:tbl>
    <w:p>
      <w:pPr>
        <w:pStyle w:val="Heading1"/>
      </w:pPr>
      <w:r>
        <w:t xml:space="preserve">8. Getting around once logged in</w:t>
      </w:r>
    </w:p>
    <w:p>
      <w:pPr>
        <w:spacing w:after="140" w:line="276"/>
      </w:pPr>
      <w:r>
        <w:t xml:space="preserve">Navigation was kept deliberately simple so first-time volunteers and partners aren't lost: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Clickable logo — </w:t>
      </w:r>
      <w:r>
        <w:t xml:space="preserve">returns to the portal's dashboard from anywhere.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Portal badge — </w:t>
      </w:r>
      <w:r>
        <w:t xml:space="preserve">the top bar always names the current portal (Volunteer Portal, Admin Console, Partner Portal).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Breadcrumbs — </w:t>
      </w:r>
      <w:r>
        <w:t xml:space="preserve">every page shows where you are, e.g. Volunteer › My Tasks, and the first part links home.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Left sidebar — </w:t>
      </w:r>
      <w:r>
        <w:t xml:space="preserve">the portal's sections, with a badge on anything that needs attention.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Profile menu — </w:t>
      </w:r>
      <w:r>
        <w:t xml:space="preserve">click your name for Dashboard, Switch portal, and Log 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Light / dark toggle — </w:t>
      </w:r>
      <w:r>
        <w:t xml:space="preserve">available on the login screen and inside every portal.</w:t>
      </w:r>
    </w:p>
    <w:p>
      <w:pPr>
        <w:pStyle w:val="Heading1"/>
      </w:pPr>
      <w:r>
        <w:t xml:space="preserve">9. Suggested 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Confirm the sign-up fields with the team — anything to add or drop before build?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Decide how partner accounts get approved (auto vs. admin review).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real authentication so login returns each user's role.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Optionally: a drag-and-drop assignment board for the admin, and push notifications for new task assignments.</w:t>
      </w:r>
    </w:p>
    <w:p>
      <w:pPr>
        <w:spacing w:after="120"/>
      </w:pPr>
    </w:p>
    <w:p>
      <w:pPr>
        <w:pBdr>
          <w:top w:val="single" w:color="D9DEE4" w:sz="6" w:space="8"/>
        </w:pBdr>
        <w:spacing w:before="160"/>
      </w:pPr>
      <w:r>
        <w:rPr>
          <w:i/>
          <w:iCs/>
          <w:color w:val="5A6B7B"/>
        </w:rPr>
        <w:t xml:space="preserve">Best reviewed alongside the interactive prototype: </w:t>
      </w:r>
      <w:hyperlink w:history="1" r:id="rIdycnvgobm2ct3dyo9zolbi">
        <w:r>
          <w:rPr>
            <w:rStyle w:val="Hyperlink"/>
          </w:rPr>
          <w:t xml:space="preserve">claude.ai/code/artifact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Food4Lives Operations Hub  ·  Design Overview  ·  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DF2B28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F2B28" w:sz="8" w:space="6"/>
      </w:pBdr>
      <w:spacing w:after="160" w:before="320"/>
      <w:outlineLvl w:val="0"/>
    </w:pPr>
    <w:rPr>
      <w:rFonts w:ascii="Calibri" w:cs="Calibri" w:eastAsia="Calibri" w:hAnsi="Calibri"/>
      <w:b/>
      <w:bCs/>
      <w:color w:val="173A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73A5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pujrybbzhbiewknxnwvk" Type="http://schemas.openxmlformats.org/officeDocument/2006/relationships/hyperlink" Target="https://claude.ai/code/artifact/ee94d7a8-c5b4-406f-9310-54fedd609a43" TargetMode="External"/><Relationship Id="rIdycnvgobm2ct3dyo9zolbi" Type="http://schemas.openxmlformats.org/officeDocument/2006/relationships/hyperlink" Target="https://claude.ai/code/artifact/ee94d7a8-c5b4-406f-9310-54fedd609a4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Food4Lives Operations Hub — Design Overview</dc:title>
  <dc:creator>Food4Lives</dc:creator>
  <cp:lastModifiedBy>Un-named</cp:lastModifiedBy>
  <cp:revision>1</cp:revision>
  <dcterms:created xsi:type="dcterms:W3CDTF">2026-07-10T19:05:06.395Z</dcterms:created>
  <dcterms:modified xsi:type="dcterms:W3CDTF">2026-07-10T19:05:06.396Z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