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CC" w:rsidRDefault="00C8489C">
      <w:r w:rsidRPr="00C8489C">
        <w:t xml:space="preserve">The generated plots above are representative of what the analysis might yield. The first plot shows a general upward trend in the total reward per episode, suggesting that the agent is learning to maximize its reward as it navigates the grid world. The second plot indicates a decreasing trend in the number of steps the agent requires to reach the interest point, which would imply that the agent is becoming more efficient over time. Variations in the trends would be analyzed in relation to changes in </w:t>
      </w:r>
      <w:proofErr w:type="spellStart"/>
      <w:r w:rsidRPr="00C8489C">
        <w:t>hyperparameters</w:t>
      </w:r>
      <w:proofErr w:type="spellEnd"/>
      <w:r w:rsidRPr="00C8489C">
        <w:t xml:space="preserve"> and epsilon decay rates to understand their impact on the agent's learning performance.</w:t>
      </w:r>
    </w:p>
    <w:p w:rsidR="00C8489C" w:rsidRDefault="00C8489C">
      <w:r>
        <w:rPr>
          <w:noProof/>
        </w:rPr>
        <w:drawing>
          <wp:inline distT="0" distB="0" distL="0" distR="0">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wards and step  per episode grapg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bookmarkStart w:id="0" w:name="_GoBack"/>
      <w:bookmarkEnd w:id="0"/>
    </w:p>
    <w:sectPr w:rsidR="00C8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9C"/>
    <w:rsid w:val="00C8489C"/>
    <w:rsid w:val="00CC15D4"/>
    <w:rsid w:val="00EE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0A3B"/>
  <w15:chartTrackingRefBased/>
  <w15:docId w15:val="{954CC80F-234F-4F41-BD02-C44F71C7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Lakshmi</dc:creator>
  <cp:keywords/>
  <dc:description/>
  <cp:lastModifiedBy>Varsha Lakshmi</cp:lastModifiedBy>
  <cp:revision>1</cp:revision>
  <dcterms:created xsi:type="dcterms:W3CDTF">2023-11-20T22:12:00Z</dcterms:created>
  <dcterms:modified xsi:type="dcterms:W3CDTF">2023-11-20T22:19:00Z</dcterms:modified>
</cp:coreProperties>
</file>