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RasaOps — System Architecture</w:t>
      </w:r>
    </w:p>
    <w:p>
      <w:r>
        <w:rPr>
          <w:i/>
          <w:color w:val="555555"/>
          <w:sz w:val="20"/>
        </w:rPr>
        <w:t>Readable Word export of the full architecture design. Code/diagram blocks are plain text (Mermaid drawings are not rendered as graphics).</w:t>
      </w:r>
    </w:p>
    <w:p>
      <w:r>
        <w:t>Status: Revised  ·  Date: 2026-07-30  ·  Audience: Engineering, product, pilot ops</w:t>
      </w:r>
    </w:p>
    <w:tbl>
      <w:tblPr>
        <w:tblStyle w:val="TableGrid"/>
        <w:tblW w:type="auto" w:w="0"/>
        <w:tblLook w:firstColumn="1" w:firstRow="1" w:lastColumn="0" w:lastRow="0" w:noHBand="0" w:noVBand="1" w:val="04A0"/>
      </w:tblPr>
      <w:tblGrid>
        <w:gridCol w:w="4680"/>
        <w:gridCol w:w="4680"/>
      </w:tblGrid>
      <w:tr>
        <w:tc>
          <w:tcPr>
            <w:tcW w:type="dxa" w:w="4680"/>
            <w:shd w:fill="D6EAF8" w:val="clear"/>
          </w:tcPr>
          <w:p>
            <w:r>
              <w:rPr>
                <w:rFonts w:ascii="Calibri" w:hAnsi="Calibri"/>
                <w:b/>
                <w:sz w:val="18"/>
              </w:rPr>
              <w:t>Field</w:t>
            </w:r>
          </w:p>
        </w:tc>
        <w:tc>
          <w:tcPr>
            <w:tcW w:type="dxa" w:w="4680"/>
            <w:shd w:fill="D6EAF8" w:val="clear"/>
          </w:tcPr>
          <w:p>
            <w:r>
              <w:rPr>
                <w:rFonts w:ascii="Calibri" w:hAnsi="Calibri"/>
                <w:b/>
                <w:sz w:val="18"/>
              </w:rPr>
              <w:t>Value</w:t>
            </w:r>
          </w:p>
        </w:tc>
      </w:tr>
      <w:tr>
        <w:tc>
          <w:tcPr>
            <w:tcW w:type="dxa" w:w="4680"/>
          </w:tcPr>
          <w:p>
            <w:r>
              <w:rPr>
                <w:rFonts w:ascii="Calibri" w:hAnsi="Calibri"/>
                <w:sz w:val="18"/>
              </w:rPr>
              <w:t>Document</w:t>
            </w:r>
          </w:p>
        </w:tc>
        <w:tc>
          <w:tcPr>
            <w:tcW w:type="dxa" w:w="4680"/>
          </w:tcPr>
          <w:p>
            <w:r>
              <w:rPr>
                <w:rFonts w:ascii="Calibri" w:hAnsi="Calibri"/>
                <w:sz w:val="18"/>
              </w:rPr>
              <w:t>Complete System Architecture Design</w:t>
            </w:r>
          </w:p>
        </w:tc>
      </w:tr>
      <w:tr>
        <w:tc>
          <w:tcPr>
            <w:tcW w:type="dxa" w:w="4680"/>
          </w:tcPr>
          <w:p>
            <w:r>
              <w:rPr>
                <w:rFonts w:ascii="Calibri" w:hAnsi="Calibri"/>
                <w:sz w:val="18"/>
              </w:rPr>
              <w:t>Product codename</w:t>
            </w:r>
          </w:p>
        </w:tc>
        <w:tc>
          <w:tcPr>
            <w:tcW w:type="dxa" w:w="4680"/>
          </w:tcPr>
          <w:p>
            <w:r>
              <w:rPr>
                <w:rFonts w:ascii="Calibri" w:hAnsi="Calibri"/>
                <w:sz w:val="18"/>
              </w:rPr>
              <w:t>RasaOps (*rasa* ≈ essence/flavour; operations AI for Indian restaurants)</w:t>
            </w:r>
          </w:p>
        </w:tc>
      </w:tr>
      <w:tr>
        <w:tc>
          <w:tcPr>
            <w:tcW w:type="dxa" w:w="4680"/>
          </w:tcPr>
          <w:p>
            <w:r>
              <w:rPr>
                <w:rFonts w:ascii="Calibri" w:hAnsi="Calibri"/>
                <w:sz w:val="18"/>
              </w:rPr>
              <w:t>Author</w:t>
            </w:r>
          </w:p>
        </w:tc>
        <w:tc>
          <w:tcPr>
            <w:tcW w:type="dxa" w:w="4680"/>
          </w:tcPr>
          <w:p>
            <w:r>
              <w:rPr>
                <w:rFonts w:ascii="Calibri" w:hAnsi="Calibri"/>
                <w:sz w:val="18"/>
              </w:rPr>
              <w:t>Engineering / Architecture</w:t>
            </w:r>
          </w:p>
        </w:tc>
      </w:tr>
      <w:tr>
        <w:tc>
          <w:tcPr>
            <w:tcW w:type="dxa" w:w="4680"/>
          </w:tcPr>
          <w:p>
            <w:r>
              <w:rPr>
                <w:rFonts w:ascii="Calibri" w:hAnsi="Calibri"/>
                <w:sz w:val="18"/>
              </w:rPr>
              <w:t>Date</w:t>
            </w:r>
          </w:p>
        </w:tc>
        <w:tc>
          <w:tcPr>
            <w:tcW w:type="dxa" w:w="4680"/>
          </w:tcPr>
          <w:p>
            <w:r>
              <w:rPr>
                <w:rFonts w:ascii="Calibri" w:hAnsi="Calibri"/>
                <w:sz w:val="18"/>
              </w:rPr>
              <w:t>2026-07-30</w:t>
            </w:r>
          </w:p>
        </w:tc>
      </w:tr>
      <w:tr>
        <w:tc>
          <w:tcPr>
            <w:tcW w:type="dxa" w:w="4680"/>
          </w:tcPr>
          <w:p>
            <w:r>
              <w:rPr>
                <w:rFonts w:ascii="Calibri" w:hAnsi="Calibri"/>
                <w:sz w:val="18"/>
              </w:rPr>
              <w:t>Status</w:t>
            </w:r>
          </w:p>
        </w:tc>
        <w:tc>
          <w:tcPr>
            <w:tcW w:type="dxa" w:w="4680"/>
          </w:tcPr>
          <w:p>
            <w:r>
              <w:rPr>
                <w:rFonts w:ascii="Calibri" w:hAnsi="Calibri"/>
                <w:sz w:val="18"/>
              </w:rPr>
              <w:t>Revised (round-2 residual issues closed; three readiness levels frozen)</w:t>
            </w:r>
          </w:p>
        </w:tc>
      </w:tr>
      <w:tr>
        <w:tc>
          <w:tcPr>
            <w:tcW w:type="dxa" w:w="4680"/>
          </w:tcPr>
          <w:p>
            <w:r>
              <w:rPr>
                <w:rFonts w:ascii="Calibri" w:hAnsi="Calibri"/>
                <w:sz w:val="18"/>
              </w:rPr>
              <w:t>Audience</w:t>
            </w:r>
          </w:p>
        </w:tc>
        <w:tc>
          <w:tcPr>
            <w:tcW w:type="dxa" w:w="4680"/>
          </w:tcPr>
          <w:p>
            <w:r>
              <w:rPr>
                <w:rFonts w:ascii="Calibri" w:hAnsi="Calibri"/>
                <w:sz w:val="18"/>
              </w:rPr>
              <w:t>Senior engineers, tech leads, product, and pilot ops partners</w:t>
            </w:r>
          </w:p>
        </w:tc>
      </w:tr>
      <w:tr>
        <w:tc>
          <w:tcPr>
            <w:tcW w:type="dxa" w:w="4680"/>
          </w:tcPr>
          <w:p>
            <w:r>
              <w:rPr>
                <w:rFonts w:ascii="Calibri" w:hAnsi="Calibri"/>
                <w:sz w:val="18"/>
              </w:rPr>
              <w:t>Scope</w:t>
            </w:r>
          </w:p>
        </w:tc>
        <w:tc>
          <w:tcPr>
            <w:tcW w:type="dxa" w:w="4680"/>
          </w:tcPr>
          <w:p>
            <w:r>
              <w:rPr>
                <w:rFonts w:ascii="Calibri" w:hAnsi="Calibri"/>
                <w:sz w:val="18"/>
              </w:rPr>
              <w:t>Greenfield product — no existing application codebase</w:t>
            </w:r>
          </w:p>
        </w:tc>
      </w:tr>
      <w:tr>
        <w:tc>
          <w:tcPr>
            <w:tcW w:type="dxa" w:w="4680"/>
          </w:tcPr>
          <w:p>
            <w:r>
              <w:rPr>
                <w:rFonts w:ascii="Calibri" w:hAnsi="Calibri"/>
                <w:sz w:val="18"/>
              </w:rPr>
              <w:t>ADRs</w:t>
            </w:r>
          </w:p>
        </w:tc>
        <w:tc>
          <w:tcPr>
            <w:tcW w:type="dxa" w:w="4680"/>
          </w:tcPr>
          <w:p>
            <w:r>
              <w:rPr>
                <w:rFonts w:ascii="Calibri" w:hAnsi="Calibri"/>
                <w:sz w:val="18"/>
              </w:rPr>
              <w:t>Each Key Decision maps to docs/adr/KD-NN-short-slug.md (create with monorepo)</w:t>
            </w:r>
          </w:p>
        </w:tc>
      </w:tr>
    </w:tbl>
    <w:p/>
    <w:p>
      <w:pPr>
        <w:pStyle w:val="Heading2"/>
      </w:pPr>
      <w:r>
        <w:t>Overview</w:t>
      </w:r>
    </w:p>
    <w:p>
      <w:r>
        <w:t>RasaOps is an edge-first restaurant operations platform for India. A Raspberry Pi 5 appliance runs lightweight computer vision locally, surfaces a privacy-safe HDMI touch dashboard for managers and staff, and ships only high-priority event packages (metadata always; frames only when privacy gates pass) to a multi-tenant cloud AI agent. The cloud enriches events with a pluggable detector/VLM path, produces operational insights, and exposes a grounded chat interface.</w:t>
      </w:r>
    </w:p>
    <w:p>
      <w:pPr>
        <w:pStyle w:val="Heading3"/>
      </w:pPr>
      <w:r>
        <w:t>v1 Dogfood / vertical MVP scope (frozen)</w:t>
      </w:r>
    </w:p>
    <w:p>
      <w:pPr>
        <w:ind w:left="360"/>
      </w:pPr>
      <w:r>
        <w:rPr>
          <w:i/>
          <w:sz w:val="20"/>
        </w:rPr>
        <w:t xml:space="preserve">Dogfood MVP (PR-01…PR-18 only) = single CSI (or one primary) camera · occupancy enter/leave · entrance queue density · local kiosk metrics · offline SQLite queue · cloud event meta + rule/LLM narratives · fail-closed scrubber · EN/HI UI · zones via validated zones.v1.json (wizard is a later UX upgrade).  </w:t>
      </w:r>
    </w:p>
    <w:p>
      <w:pPr>
        <w:ind w:left="360"/>
      </w:pPr>
      <w:r>
        <w:rPr>
          <w:i/>
          <w:sz w:val="20"/>
        </w:rPr>
        <w:t xml:space="preserve">Not Dogfood MVP: multi-cam Standard kit (≥3 streams), vision-derived task_completed / clear-table / spill, billed Plus “deep VLM” entitlement, Razorpay production billing, full multi-site console, full DSAR/notice productization (those are Phase 1 pilot gates, not dogfood).  </w:t>
      </w:r>
    </w:p>
    <w:p>
      <w:pPr>
        <w:ind w:left="360"/>
      </w:pPr>
      <w:r>
        <w:rPr>
          <w:i/>
          <w:sz w:val="20"/>
        </w:rPr>
        <w:t>Multi-cam / tasks / DeepScene / production billing ship later behind feature flags after tracker eval, multi-cam soak, and counsel sign-off on notices.</w:t>
      </w:r>
    </w:p>
    <w:p>
      <w:pPr>
        <w:pStyle w:val="Heading3"/>
      </w:pPr>
      <w:r>
        <w:t>Readiness levels (authoritative — do not conflate)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6EAF8" w:val="clear"/>
          </w:tcPr>
          <w:p>
            <w:r>
              <w:rPr>
                <w:rFonts w:ascii="Calibri" w:hAnsi="Calibri"/>
                <w:b/>
                <w:sz w:val="18"/>
              </w:rPr>
              <w:t>Level</w:t>
            </w:r>
          </w:p>
        </w:tc>
        <w:tc>
          <w:tcPr>
            <w:tcW w:type="dxa" w:w="2340"/>
            <w:shd w:fill="D6EAF8" w:val="clear"/>
          </w:tcPr>
          <w:p>
            <w:r>
              <w:rPr>
                <w:rFonts w:ascii="Calibri" w:hAnsi="Calibri"/>
                <w:b/>
                <w:sz w:val="18"/>
              </w:rPr>
              <w:t>Name</w:t>
            </w:r>
          </w:p>
        </w:tc>
        <w:tc>
          <w:tcPr>
            <w:tcW w:type="dxa" w:w="2340"/>
            <w:shd w:fill="D6EAF8" w:val="clear"/>
          </w:tcPr>
          <w:p>
            <w:r>
              <w:rPr>
                <w:rFonts w:ascii="Calibri" w:hAnsi="Calibri"/>
                <w:b/>
                <w:sz w:val="18"/>
              </w:rPr>
              <w:t>PR / work set</w:t>
            </w:r>
          </w:p>
        </w:tc>
        <w:tc>
          <w:tcPr>
            <w:tcW w:type="dxa" w:w="2340"/>
            <w:shd w:fill="D6EAF8" w:val="clear"/>
          </w:tcPr>
          <w:p>
            <w:r>
              <w:rPr>
                <w:rFonts w:ascii="Calibri" w:hAnsi="Calibri"/>
                <w:b/>
                <w:sz w:val="18"/>
              </w:rPr>
              <w:t>Allowed use</w:t>
            </w:r>
          </w:p>
        </w:tc>
      </w:tr>
      <w:tr>
        <w:tc>
          <w:tcPr>
            <w:tcW w:type="dxa" w:w="2340"/>
          </w:tcPr>
          <w:p>
            <w:r>
              <w:rPr>
                <w:rFonts w:ascii="Calibri" w:hAnsi="Calibri"/>
                <w:sz w:val="18"/>
              </w:rPr>
              <w:t>L1</w:t>
            </w:r>
          </w:p>
        </w:tc>
        <w:tc>
          <w:tcPr>
            <w:tcW w:type="dxa" w:w="2340"/>
          </w:tcPr>
          <w:p>
            <w:r>
              <w:rPr>
                <w:rFonts w:ascii="Calibri" w:hAnsi="Calibri"/>
                <w:sz w:val="18"/>
              </w:rPr>
              <w:t>Dogfood / vertical MVP</w:t>
            </w:r>
          </w:p>
        </w:tc>
        <w:tc>
          <w:tcPr>
            <w:tcW w:type="dxa" w:w="2340"/>
          </w:tcPr>
          <w:p>
            <w:r>
              <w:rPr>
                <w:rFonts w:ascii="Calibri" w:hAnsi="Calibri"/>
                <w:sz w:val="18"/>
              </w:rPr>
              <w:t>PR-01 … PR-18 (ends at PR-MVP-END)</w:t>
            </w:r>
          </w:p>
        </w:tc>
        <w:tc>
          <w:tcPr>
            <w:tcW w:type="dxa" w:w="2340"/>
          </w:tcPr>
          <w:p>
            <w:r>
              <w:rPr>
                <w:rFonts w:ascii="Calibri" w:hAnsi="Calibri"/>
                <w:sz w:val="18"/>
              </w:rPr>
              <w:t>Lab/internal; compose + 1 cam occupancy path; not customer pilot</w:t>
            </w:r>
          </w:p>
        </w:tc>
      </w:tr>
      <w:tr>
        <w:tc>
          <w:tcPr>
            <w:tcW w:type="dxa" w:w="2340"/>
          </w:tcPr>
          <w:p>
            <w:r>
              <w:rPr>
                <w:rFonts w:ascii="Calibri" w:hAnsi="Calibri"/>
                <w:sz w:val="18"/>
              </w:rPr>
              <w:t>L2</w:t>
            </w:r>
          </w:p>
        </w:tc>
        <w:tc>
          <w:tcPr>
            <w:tcW w:type="dxa" w:w="2340"/>
          </w:tcPr>
          <w:p>
            <w:r>
              <w:rPr>
                <w:rFonts w:ascii="Calibri" w:hAnsi="Calibri"/>
                <w:sz w:val="18"/>
              </w:rPr>
              <w:t>Phase 0 lab exit</w:t>
            </w:r>
          </w:p>
        </w:tc>
        <w:tc>
          <w:tcPr>
            <w:tcW w:type="dxa" w:w="2340"/>
          </w:tcPr>
          <w:p>
            <w:r>
              <w:rPr>
                <w:rFonts w:ascii="Calibri" w:hAnsi="Calibri"/>
                <w:sz w:val="18"/>
              </w:rPr>
              <w:t>L1 + Hardware Exit Criteria (PR-31 path / farm soak) + fail-closed soak + internal privacy eng review</w:t>
            </w:r>
          </w:p>
        </w:tc>
        <w:tc>
          <w:tcPr>
            <w:tcW w:type="dxa" w:w="2340"/>
          </w:tcPr>
          <w:p>
            <w:r>
              <w:rPr>
                <w:rFonts w:ascii="Calibri" w:hAnsi="Calibri"/>
                <w:sz w:val="18"/>
              </w:rPr>
              <w:t>Leave lab; flash candidate images; still no external restaurants</w:t>
            </w:r>
          </w:p>
        </w:tc>
      </w:tr>
      <w:tr>
        <w:tc>
          <w:tcPr>
            <w:tcW w:type="dxa" w:w="2340"/>
          </w:tcPr>
          <w:p>
            <w:r>
              <w:rPr>
                <w:rFonts w:ascii="Calibri" w:hAnsi="Calibri"/>
                <w:sz w:val="18"/>
              </w:rPr>
              <w:t>L3</w:t>
            </w:r>
          </w:p>
        </w:tc>
        <w:tc>
          <w:tcPr>
            <w:tcW w:type="dxa" w:w="2340"/>
          </w:tcPr>
          <w:p>
            <w:r>
              <w:rPr>
                <w:rFonts w:ascii="Calibri" w:hAnsi="Calibri"/>
                <w:sz w:val="18"/>
              </w:rPr>
              <w:t>Phase 1 pilot minimum</w:t>
            </w:r>
          </w:p>
        </w:tc>
        <w:tc>
          <w:tcPr>
            <w:tcW w:type="dxa" w:w="2340"/>
          </w:tcPr>
          <w:p>
            <w:r>
              <w:rPr>
                <w:rFonts w:ascii="Calibri" w:hAnsi="Calibri"/>
                <w:sz w:val="18"/>
              </w:rPr>
              <w:t>L2 + PR-19, PR-20, PR-21 (or offline eval evidence), PR-23 or validated config import, PR-25, PR-28 as needed, counsel sign-off, model quality gates</w:t>
            </w:r>
          </w:p>
        </w:tc>
        <w:tc>
          <w:tcPr>
            <w:tcW w:type="dxa" w:w="2340"/>
          </w:tcPr>
          <w:p>
            <w:r>
              <w:rPr>
                <w:rFonts w:ascii="Calibri" w:hAnsi="Calibri"/>
                <w:sz w:val="18"/>
              </w:rPr>
              <w:t>5–15 restaurant pilot</w:t>
            </w:r>
          </w:p>
        </w:tc>
      </w:tr>
    </w:tbl>
    <w:p/>
    <w:p>
      <w:r>
        <w:rPr>
          <w:b/>
        </w:rPr>
        <w:t>Pilot-ready checklist:</w:t>
      </w:r>
      <w:r>
        <w:t xml:space="preserve"> </w:t>
      </w:r>
      <w:r>
        <w:rPr>
          <w:rFonts w:ascii="Consolas" w:hAnsi="Consolas"/>
          <w:sz w:val="18"/>
        </w:rPr>
        <w:t>docs/runbooks/pilot-ready-checklist.md</w:t>
      </w:r>
      <w:r>
        <w:t xml:space="preserve"> (mirrors L3). PR-MVP-END means </w:t>
      </w:r>
      <w:r>
        <w:rPr>
          <w:b/>
        </w:rPr>
        <w:t>L1 only</w:t>
      </w:r>
      <w:r>
        <w:t xml:space="preserve"> — never “Phase 1 pilot minimum.”</w:t>
      </w:r>
    </w:p>
    <w:p>
      <w:r>
        <w:t xml:space="preserve">The design prioritizes </w:t>
      </w:r>
      <w:r>
        <w:rPr>
          <w:b/>
        </w:rPr>
        <w:t>task-only intelligence where claimed</w:t>
      </w:r>
      <w:r>
        <w:t xml:space="preserve">, </w:t>
      </w:r>
      <w:r>
        <w:rPr>
          <w:b/>
        </w:rPr>
        <w:t>occupancy-first for dogfood</w:t>
      </w:r>
      <w:r>
        <w:t xml:space="preserve">, </w:t>
      </w:r>
      <w:r>
        <w:rPr>
          <w:b/>
        </w:rPr>
        <w:t>no facial recognition</w:t>
      </w:r>
      <w:r>
        <w:t xml:space="preserve">, short retention of event frames treated as </w:t>
      </w:r>
      <w:r>
        <w:rPr>
          <w:b/>
        </w:rPr>
        <w:t>personal data</w:t>
      </w:r>
      <w:r>
        <w:t xml:space="preserve">, on-device first processing, offline-first sync for Indian connectivity, and unit economics with </w:t>
      </w:r>
      <w:r>
        <w:rPr>
          <w:b/>
        </w:rPr>
        <w:t>fully loaded field COGS</w:t>
      </w:r>
      <w:r>
        <w:t>—not hobbyist BOM alone.</w:t>
      </w:r>
    </w:p>
    <w:p>
      <w:pPr>
        <w:pStyle w:val="Heading2"/>
      </w:pPr>
      <w:r>
        <w:t>Background &amp; Motivation</w:t>
      </w:r>
    </w:p>
    <w:p>
      <w:pPr>
        <w:pStyle w:val="Heading3"/>
      </w:pPr>
      <w:r>
        <w:t>Market context</w:t>
      </w:r>
    </w:p>
    <w:p>
      <w:r>
        <w:t xml:space="preserve">Indian full-service and QSR outlets face thin margins, high staff churn, and uneven service quality. Managers lack continuous, objective signals about table turnover, floor coverage, and ambient guest experience. Existing CCTV is passive, privacy-sensitive, and rarely turns video into actionable ops metrics. Global players invest in kitchen/drive-thru vision AI; India needs a </w:t>
      </w:r>
      <w:r>
        <w:rPr>
          <w:b/>
        </w:rPr>
        <w:t>cost-appropriate, privacy-strict, multi-language, UPI-native</w:t>
      </w:r>
      <w:r>
        <w:t xml:space="preserve"> product that works on intermittent power/network and mid-tier hardware.</w:t>
      </w:r>
    </w:p>
    <w:p>
      <w:pPr>
        <w:pStyle w:val="Heading3"/>
      </w:pPr>
      <w:r>
        <w:t>Current state (without RasaOps)</w:t>
      </w:r>
    </w:p>
    <w:p>
      <w:pPr>
        <w:pStyle w:val="ListBullet"/>
      </w:pPr>
      <w:r>
        <w:t>Cameras record but do not reason about tables, tasks, or vibe.</w:t>
      </w:r>
    </w:p>
    <w:p>
      <w:pPr>
        <w:pStyle w:val="ListBullet"/>
      </w:pPr>
      <w:r>
        <w:t>Insights (if any) require manual review or expensive NVR + cloud continuous streaming.</w:t>
      </w:r>
    </w:p>
    <w:p>
      <w:pPr>
        <w:pStyle w:val="ListBullet"/>
      </w:pPr>
      <w:r>
        <w:t>No offline-capable edge agent tailored to Pi-class hardware.</w:t>
      </w:r>
    </w:p>
    <w:p>
      <w:pPr>
        <w:pStyle w:val="ListBullet"/>
      </w:pPr>
      <w:r>
        <w:t>Privacy posture often defaults to long-term identifiable video storage — misaligned with DPDP Act / Rules expectations and guest trust.</w:t>
      </w:r>
    </w:p>
    <w:p>
      <w:pPr>
        <w:pStyle w:val="Heading3"/>
      </w:pPr>
      <w:r>
        <w:t>Pain points addressed</w:t>
      </w:r>
    </w:p>
    <w:tbl>
      <w:tblPr>
        <w:tblStyle w:val="TableGrid"/>
        <w:tblW w:type="auto" w:w="0"/>
        <w:tblLook w:firstColumn="1" w:firstRow="1" w:lastColumn="0" w:lastRow="0" w:noHBand="0" w:noVBand="1" w:val="04A0"/>
      </w:tblPr>
      <w:tblGrid>
        <w:gridCol w:w="4680"/>
        <w:gridCol w:w="4680"/>
      </w:tblGrid>
      <w:tr>
        <w:tc>
          <w:tcPr>
            <w:tcW w:type="dxa" w:w="4680"/>
            <w:shd w:fill="D6EAF8" w:val="clear"/>
          </w:tcPr>
          <w:p>
            <w:r>
              <w:rPr>
                <w:rFonts w:ascii="Calibri" w:hAnsi="Calibri"/>
                <w:b/>
                <w:sz w:val="18"/>
              </w:rPr>
              <w:t>Pain</w:t>
            </w:r>
          </w:p>
        </w:tc>
        <w:tc>
          <w:tcPr>
            <w:tcW w:type="dxa" w:w="4680"/>
            <w:shd w:fill="D6EAF8" w:val="clear"/>
          </w:tcPr>
          <w:p>
            <w:r>
              <w:rPr>
                <w:rFonts w:ascii="Calibri" w:hAnsi="Calibri"/>
                <w:b/>
                <w:sz w:val="18"/>
              </w:rPr>
              <w:t>RasaOps response</w:t>
            </w:r>
          </w:p>
        </w:tc>
      </w:tr>
      <w:tr>
        <w:tc>
          <w:tcPr>
            <w:tcW w:type="dxa" w:w="4680"/>
          </w:tcPr>
          <w:p>
            <w:r>
              <w:rPr>
                <w:rFonts w:ascii="Calibri" w:hAnsi="Calibri"/>
                <w:sz w:val="18"/>
              </w:rPr>
              <w:t>Slow table turn / empty seats vs waitlist</w:t>
            </w:r>
          </w:p>
        </w:tc>
        <w:tc>
          <w:tcPr>
            <w:tcW w:type="dxa" w:w="4680"/>
          </w:tcPr>
          <w:p>
            <w:r>
              <w:rPr>
                <w:rFonts w:ascii="Calibri" w:hAnsi="Calibri"/>
                <w:sz w:val="18"/>
              </w:rPr>
              <w:t>Local occupancy + dwell estimates (MVP)</w:t>
            </w:r>
          </w:p>
        </w:tc>
      </w:tr>
      <w:tr>
        <w:tc>
          <w:tcPr>
            <w:tcW w:type="dxa" w:w="4680"/>
          </w:tcPr>
          <w:p>
            <w:r>
              <w:rPr>
                <w:rFonts w:ascii="Calibri" w:hAnsi="Calibri"/>
                <w:sz w:val="18"/>
              </w:rPr>
              <w:t>Entrance congestion</w:t>
            </w:r>
          </w:p>
        </w:tc>
        <w:tc>
          <w:tcPr>
            <w:tcW w:type="dxa" w:w="4680"/>
          </w:tcPr>
          <w:p>
            <w:r>
              <w:rPr>
                <w:rFonts w:ascii="Calibri" w:hAnsi="Calibri"/>
                <w:sz w:val="18"/>
              </w:rPr>
              <w:t>Queue density estimates (MVP)</w:t>
            </w:r>
          </w:p>
        </w:tc>
      </w:tr>
      <w:tr>
        <w:tc>
          <w:tcPr>
            <w:tcW w:type="dxa" w:w="4680"/>
          </w:tcPr>
          <w:p>
            <w:r>
              <w:rPr>
                <w:rFonts w:ascii="Calibri" w:hAnsi="Calibri"/>
                <w:sz w:val="18"/>
              </w:rPr>
              <w:t>“Who is covering which zone?”</w:t>
            </w:r>
          </w:p>
        </w:tc>
        <w:tc>
          <w:tcPr>
            <w:tcW w:type="dxa" w:w="4680"/>
          </w:tcPr>
          <w:p>
            <w:r>
              <w:rPr>
                <w:rFonts w:ascii="Calibri" w:hAnsi="Calibri"/>
                <w:sz w:val="18"/>
              </w:rPr>
              <w:t>Post-MVP: zone load + optional human check-off; not biometric IDs</w:t>
            </w:r>
          </w:p>
        </w:tc>
      </w:tr>
      <w:tr>
        <w:tc>
          <w:tcPr>
            <w:tcW w:type="dxa" w:w="4680"/>
          </w:tcPr>
          <w:p>
            <w:r>
              <w:rPr>
                <w:rFonts w:ascii="Calibri" w:hAnsi="Calibri"/>
                <w:sz w:val="18"/>
              </w:rPr>
              <w:t>Noisy / dead vibe hard to quantify</w:t>
            </w:r>
          </w:p>
        </w:tc>
        <w:tc>
          <w:tcPr>
            <w:tcW w:type="dxa" w:w="4680"/>
          </w:tcPr>
          <w:p>
            <w:r>
              <w:rPr>
                <w:rFonts w:ascii="Calibri" w:hAnsi="Calibri"/>
                <w:sz w:val="18"/>
              </w:rPr>
              <w:t>Relative acoustic baseline when mic present (default off)</w:t>
            </w:r>
          </w:p>
        </w:tc>
      </w:tr>
      <w:tr>
        <w:tc>
          <w:tcPr>
            <w:tcW w:type="dxa" w:w="4680"/>
          </w:tcPr>
          <w:p>
            <w:r>
              <w:rPr>
                <w:rFonts w:ascii="Calibri" w:hAnsi="Calibri"/>
                <w:sz w:val="18"/>
              </w:rPr>
              <w:t>Unreliable broadband</w:t>
            </w:r>
          </w:p>
        </w:tc>
        <w:tc>
          <w:tcPr>
            <w:tcW w:type="dxa" w:w="4680"/>
          </w:tcPr>
          <w:p>
            <w:r>
              <w:rPr>
                <w:rFonts w:ascii="Calibri" w:hAnsi="Calibri"/>
                <w:sz w:val="18"/>
              </w:rPr>
              <w:t>Store-and-forward event queue; 4G failover optional</w:t>
            </w:r>
          </w:p>
        </w:tc>
      </w:tr>
      <w:tr>
        <w:tc>
          <w:tcPr>
            <w:tcW w:type="dxa" w:w="4680"/>
          </w:tcPr>
          <w:p>
            <w:r>
              <w:rPr>
                <w:rFonts w:ascii="Calibri" w:hAnsi="Calibri"/>
                <w:sz w:val="18"/>
              </w:rPr>
              <w:t>Hardware cost</w:t>
            </w:r>
          </w:p>
        </w:tc>
        <w:tc>
          <w:tcPr>
            <w:tcW w:type="dxa" w:w="4680"/>
          </w:tcPr>
          <w:p>
            <w:r>
              <w:rPr>
                <w:rFonts w:ascii="Calibri" w:hAnsi="Calibri"/>
                <w:sz w:val="18"/>
              </w:rPr>
              <w:t>Six-month package; realistic fully loaded economics below</w:t>
            </w:r>
          </w:p>
        </w:tc>
      </w:tr>
      <w:tr>
        <w:tc>
          <w:tcPr>
            <w:tcW w:type="dxa" w:w="4680"/>
          </w:tcPr>
          <w:p>
            <w:r>
              <w:rPr>
                <w:rFonts w:ascii="Calibri" w:hAnsi="Calibri"/>
                <w:sz w:val="18"/>
              </w:rPr>
              <w:t>Privacy / compliance fear</w:t>
            </w:r>
          </w:p>
        </w:tc>
        <w:tc>
          <w:tcPr>
            <w:tcW w:type="dxa" w:w="4680"/>
          </w:tcPr>
          <w:p>
            <w:r>
              <w:rPr>
                <w:rFonts w:ascii="Calibri" w:hAnsi="Calibri"/>
                <w:sz w:val="18"/>
              </w:rPr>
              <w:t>Task-only policy, no FR, fail-closed scrub, TTLs, DSAR, encryption</w:t>
            </w:r>
          </w:p>
        </w:tc>
      </w:tr>
    </w:tbl>
    <w:p/>
    <w:p>
      <w:pPr>
        <w:pStyle w:val="Heading2"/>
      </w:pPr>
      <w:r>
        <w:t>Goals &amp; Non-Goals</w:t>
      </w:r>
    </w:p>
    <w:p>
      <w:pPr>
        <w:pStyle w:val="Heading3"/>
      </w:pPr>
      <w:r>
        <w:t>Goals</w:t>
      </w:r>
    </w:p>
    <w:p>
      <w:pPr>
        <w:pStyle w:val="ListNumber"/>
      </w:pPr>
      <w:r>
        <w:t xml:space="preserve">Ship a </w:t>
      </w:r>
      <w:r>
        <w:rPr>
          <w:b/>
        </w:rPr>
        <w:t>Pi 5 edge appliance</w:t>
      </w:r>
      <w:r>
        <w:t xml:space="preserve"> that runs a </w:t>
      </w:r>
      <w:r>
        <w:rPr>
          <w:b/>
        </w:rPr>
        <w:t>pinned nano-class YOLO</w:t>
      </w:r>
      <w:r>
        <w:t xml:space="preserve"> (INT8 ONNX default) for occupancy with measured SLOs (see Performance).</w:t>
      </w:r>
    </w:p>
    <w:p>
      <w:pPr>
        <w:pStyle w:val="ListNumber"/>
      </w:pPr>
      <w:r>
        <w:t xml:space="preserve">Upload </w:t>
      </w:r>
      <w:r>
        <w:rPr>
          <w:b/>
        </w:rPr>
        <w:t>high-priority event packages</w:t>
      </w:r>
      <w:r>
        <w:t xml:space="preserve"> (meta always; frames only if scrub pass) — not continuous video.</w:t>
      </w:r>
    </w:p>
    <w:p>
      <w:pPr>
        <w:pStyle w:val="ListNumber"/>
      </w:pPr>
      <w:r>
        <w:t xml:space="preserve">Cloud </w:t>
      </w:r>
      <w:r>
        <w:rPr>
          <w:b/>
        </w:rPr>
        <w:t>pluggable vision + LLM chat</w:t>
      </w:r>
      <w:r>
        <w:t xml:space="preserve"> with mandatory fallback to rules-only narrative; chat </w:t>
      </w:r>
      <w:r>
        <w:rPr>
          <w:b/>
        </w:rPr>
        <w:t>&amp;lt;5 s</w:t>
      </w:r>
      <w:r>
        <w:t xml:space="preserve"> for cached grounded context.</w:t>
      </w:r>
    </w:p>
    <w:p>
      <w:pPr>
        <w:pStyle w:val="ListNumber"/>
      </w:pPr>
      <w:r>
        <w:rPr>
          <w:b/>
        </w:rPr>
        <w:t>Multi-tenant</w:t>
      </w:r>
      <w:r>
        <w:t xml:space="preserve"> SaaS for restaurants, devices, cameras, tables, events, insights, chat.</w:t>
      </w:r>
    </w:p>
    <w:p>
      <w:pPr>
        <w:pStyle w:val="ListNumber"/>
      </w:pPr>
      <w:r>
        <w:rPr>
          <w:b/>
        </w:rPr>
        <w:t>Offline-first</w:t>
      </w:r>
      <w:r>
        <w:t xml:space="preserve"> edge with MQTT (device) + NATS (internal workers) + durable queue.</w:t>
      </w:r>
    </w:p>
    <w:p>
      <w:pPr>
        <w:pStyle w:val="ListNumber"/>
      </w:pPr>
      <w:r>
        <w:rPr>
          <w:b/>
        </w:rPr>
        <w:t>Strict privacy as engineering requirements</w:t>
      </w:r>
      <w:r>
        <w:t>: no FR; fail-closed frame upload; DPDP-mapped product controls; frames = personal data.</w:t>
      </w:r>
    </w:p>
    <w:p>
      <w:pPr>
        <w:pStyle w:val="ListNumber"/>
      </w:pPr>
      <w:r>
        <w:rPr>
          <w:b/>
        </w:rPr>
        <w:t>India-ready</w:t>
      </w:r>
      <w:r>
        <w:t>: EN+HI, UPI/Razorpay, GST hooks, power/connectivity resilience.</w:t>
      </w:r>
    </w:p>
    <w:p>
      <w:pPr>
        <w:pStyle w:val="ListNumber"/>
      </w:pPr>
      <w:r>
        <w:rPr>
          <w:b/>
        </w:rPr>
        <w:t>Logic/integration simulator</w:t>
      </w:r>
      <w:r>
        <w:t xml:space="preserve"> on Windows (VirtualBox/QEMU + mocks + compose); hardware exit criteria before pilot OTA.</w:t>
      </w:r>
    </w:p>
    <w:p>
      <w:pPr>
        <w:pStyle w:val="ListNumber"/>
      </w:pPr>
      <w:r>
        <w:rPr>
          <w:b/>
        </w:rPr>
        <w:t>Fully loaded unit economics</w:t>
      </w:r>
      <w:r>
        <w:t xml:space="preserve"> for package + subscription (BOM p50/p90, install, support, cloud ₹/event).</w:t>
      </w:r>
    </w:p>
    <w:p>
      <w:pPr>
        <w:pStyle w:val="ListNumber"/>
      </w:pPr>
      <w:r>
        <w:t xml:space="preserve">Incremental </w:t>
      </w:r>
      <w:r>
        <w:rPr>
          <w:b/>
        </w:rPr>
        <w:t>PR plan</w:t>
      </w:r>
      <w:r>
        <w:t xml:space="preserve"> with </w:t>
      </w:r>
      <w:r>
        <w:rPr>
          <w:b/>
        </w:rPr>
        <w:t>MVP cut line</w:t>
      </w:r>
      <w:r>
        <w:t>, sizes, and compliance/DevEx early.</w:t>
      </w:r>
    </w:p>
    <w:p>
      <w:pPr>
        <w:pStyle w:val="Heading3"/>
      </w:pPr>
      <w:r>
        <w:t>Non-Goals (v1 / MVP)</w:t>
      </w:r>
    </w:p>
    <w:p>
      <w:pPr>
        <w:pStyle w:val="ListBullet"/>
      </w:pPr>
      <w:r>
        <w:t>Facial recognition, guest identity, age/gender, employee biometric attendance.</w:t>
      </w:r>
    </w:p>
    <w:p>
      <w:pPr>
        <w:pStyle w:val="ListBullet"/>
      </w:pPr>
      <w:r>
        <w:t>Continuous cloud video streaming / remote raw live view.</w:t>
      </w:r>
    </w:p>
    <w:p>
      <w:pPr>
        <w:pStyle w:val="ListBullet"/>
      </w:pPr>
      <w:r>
        <w:t>Full POS integration (adapter hooks only).</w:t>
      </w:r>
    </w:p>
    <w:p>
      <w:pPr>
        <w:pStyle w:val="ListBullet"/>
      </w:pPr>
      <w:r>
        <w:t>Autonomous kitchen robots.</w:t>
      </w:r>
    </w:p>
    <w:p>
      <w:pPr>
        <w:pStyle w:val="ListBullet"/>
      </w:pPr>
      <w:r>
        <w:t>Training foundation models from scratch.</w:t>
      </w:r>
    </w:p>
    <w:p>
      <w:pPr>
        <w:pStyle w:val="ListBullet"/>
      </w:pPr>
      <w:r>
        <w:t>Guaranteeing vision-derived staff “task completion” accuracy in MVP marketing.</w:t>
      </w:r>
    </w:p>
    <w:p>
      <w:pPr>
        <w:pStyle w:val="ListBullet"/>
      </w:pPr>
      <w:r>
        <w:t xml:space="preserve">Legal certification — engineering implements controls; </w:t>
      </w:r>
      <w:r>
        <w:rPr>
          <w:b/>
        </w:rPr>
        <w:t>counsel sign-off is a pilot gate</w:t>
      </w:r>
      <w:r>
        <w:t>.</w:t>
      </w:r>
    </w:p>
    <w:p>
      <w:pPr>
        <w:pStyle w:val="Heading2"/>
      </w:pPr>
      <w:r>
        <w:t>System Context &amp; C4-Style Architecture</w:t>
      </w:r>
    </w:p>
    <w:p>
      <w:pPr>
        <w:pStyle w:val="Heading3"/>
      </w:pPr>
      <w:r>
        <w:t>C4 Level 1 — System context</w:t>
      </w:r>
    </w:p>
    <w:p>
      <w:pPr>
        <w:spacing w:before="80" w:after="120"/>
        <w:ind w:left="173"/>
        <w:shd w:fill="F4F4F4" w:val="clear"/>
      </w:pPr>
      <w:r>
        <w:rPr>
          <w:rFonts w:ascii="Consolas" w:hAnsi="Consolas"/>
          <w:sz w:val="16"/>
        </w:rPr>
        <w:t>[diagram / code: mermaid]</w:t>
        <w:br/>
        <w:t>C4Context</w:t>
        <w:br/>
        <w:t xml:space="preserve">    title RasaOps — System Context</w:t>
        <w:br/>
        <w:br/>
        <w:t xml:space="preserve">    Person(mgr, "Restaurant Manager", "Reviews metrics, chat, insights")</w:t>
        <w:br/>
        <w:t xml:space="preserve">    Person(staff, "Floor Staff", "Sees occupancy / pending cues on dashboard")</w:t>
        <w:br/>
        <w:t xml:space="preserve">    Person(ops, "RasaOps Support", "Fleet, OTA, tenant admin")</w:t>
        <w:br/>
        <w:br/>
        <w:t xml:space="preserve">    System(rasa, "RasaOps Platform", "Edge vision appliance + multi-tenant cloud AI ops")</w:t>
        <w:br/>
        <w:br/>
        <w:t xml:space="preserve">    System_Ext(cams, "Cameras", "CSI + RTSP/ONVIF IP + DIY Wi-Fi modules")</w:t>
        <w:br/>
        <w:t xml:space="preserve">    System_Ext(sensors, "Optional Sensors", "Mic / env (noise, temp, humidity)")</w:t>
        <w:br/>
        <w:t xml:space="preserve">    System_Ext(pay, "Razorpay / UPI", "Subscriptions, packages")</w:t>
        <w:br/>
        <w:t xml:space="preserve">    System_Ext(deep, "DeepSceneProvider", "Optional hosted VLM / Cosmos-class path")</w:t>
        <w:br/>
        <w:t xml:space="preserve">    System_Ext(llm, "LLM Provider", "Chat + insight narration (hosted)")</w:t>
        <w:br/>
        <w:br/>
        <w:t xml:space="preserve">    Rel(mgr, rasa, "Dashboard, chat, billing")</w:t>
        <w:br/>
        <w:t xml:space="preserve">    Rel(staff, rasa, "Kiosk dashboard")</w:t>
        <w:br/>
        <w:t xml:space="preserve">    Rel(ops, rasa, "Admin / fleet")</w:t>
        <w:br/>
        <w:t xml:space="preserve">    Rel(rasa, cams, "Capture / RTSP")</w:t>
        <w:br/>
        <w:t xml:space="preserve">    Rel(rasa, sensors, "Audio / env samples")</w:t>
        <w:br/>
        <w:t xml:space="preserve">    Rel(rasa, pay, "Payments")</w:t>
        <w:br/>
        <w:t xml:space="preserve">    Rel(rasa, deep, "Optional deep scene analysis")</w:t>
        <w:br/>
        <w:t xml:space="preserve">    Rel(rasa, llm, "Chat + insight generation")</w:t>
      </w:r>
    </w:p>
    <w:p>
      <w:pPr>
        <w:pStyle w:val="Heading3"/>
      </w:pPr>
      <w:r>
        <w:t>C4 Level 2 — Container diagram (pilot topology)</w:t>
      </w:r>
    </w:p>
    <w:p>
      <w:pPr>
        <w:spacing w:before="80" w:after="120"/>
        <w:ind w:left="173"/>
        <w:shd w:fill="F4F4F4" w:val="clear"/>
      </w:pPr>
      <w:r>
        <w:rPr>
          <w:rFonts w:ascii="Consolas" w:hAnsi="Consolas"/>
          <w:sz w:val="16"/>
        </w:rPr>
        <w:t>[diagram / code: mermaid]</w:t>
        <w:br/>
        <w:t>flowchart TB</w:t>
        <w:br/>
        <w:t xml:space="preserve">  subgraph Edge["Edge Appliance (Raspberry Pi 5)"]</w:t>
        <w:br/>
        <w:t xml:space="preserve">    CAP[Capture Service&lt;br/&gt;CSI + RTSP]</w:t>
        <w:br/>
        <w:t xml:space="preserve">    INF[Inference Process&lt;br/&gt;YOLO11n INT8 ONNX / Hailo]</w:t>
        <w:br/>
        <w:t xml:space="preserve">    TRK[Tracker + Occupancy SM]</w:t>
        <w:br/>
        <w:t xml:space="preserve">    EVT[Event Detector]</w:t>
        <w:br/>
        <w:t xml:space="preserve">    SCR[Privacy Scrubber&lt;br/&gt;fail-closed]</w:t>
        <w:br/>
        <w:t xml:space="preserve">    Q[Local Event Queue&lt;br/&gt;SQLite + WAL]</w:t>
        <w:br/>
        <w:t xml:space="preserve">    DASH[Dashboard Kiosk&lt;br/&gt;React + local FastAPI]</w:t>
        <w:br/>
        <w:t xml:space="preserve">    SYNC[Sync Agent&lt;br/&gt;HTTPS mTLS + MQTT]</w:t>
        <w:br/>
        <w:t xml:space="preserve">    AUD[Audio Metrics&lt;br/&gt;relative baseline]</w:t>
        <w:br/>
        <w:t xml:space="preserve">    OTA[OTA Agent]</w:t>
        <w:br/>
        <w:t xml:space="preserve">  end</w:t>
        <w:br/>
        <w:br/>
        <w:t xml:space="preserve">  subgraph Cloud["Cloud (multi-tenant) — pilot topology"]</w:t>
        <w:br/>
        <w:t xml:space="preserve">    APIGW[API Gateway&lt;br/&gt;mTLS / JWT]</w:t>
        <w:br/>
        <w:t xml:space="preserve">    ING[Event Ingest API]</w:t>
        <w:br/>
        <w:t xml:space="preserve">    NATS[NATS JetStream&lt;br/&gt;internal workers]</w:t>
        <w:br/>
        <w:t xml:space="preserve">    MQTTB[EMQX / Mosquitto&lt;br/&gt;device fanout]</w:t>
        <w:br/>
        <w:t xml:space="preserve">    VIS[Vision Worker&lt;br/&gt;CloudDetectorBackend]</w:t>
        <w:br/>
        <w:t xml:space="preserve">    LLM[Insight and Chat Service]</w:t>
        <w:br/>
        <w:t xml:space="preserve">    CORE[Core API&lt;br/&gt;REST + WS]</w:t>
        <w:br/>
        <w:t xml:space="preserve">    DB[(PostgreSQL)]</w:t>
        <w:br/>
        <w:t xml:space="preserve">    OBJ[(Object Store&lt;br/&gt;redacted frames = personal data)]</w:t>
        <w:br/>
        <w:t xml:space="preserve">    REDIS[(Redis)]</w:t>
        <w:br/>
        <w:t xml:space="preserve">  end</w:t>
        <w:br/>
        <w:br/>
        <w:t xml:space="preserve">  CAP --&gt; INF --&gt; TRK --&gt; EVT --&gt; SCR --&gt; Q</w:t>
        <w:br/>
        <w:t xml:space="preserve">  AUD --&gt; EVT</w:t>
        <w:br/>
        <w:t xml:space="preserve">  Q --&gt; SYNC</w:t>
        <w:br/>
        <w:t xml:space="preserve">  DASH --&gt; CORE</w:t>
        <w:br/>
        <w:t xml:space="preserve">  SYNC --&gt;|mTLS HTTPS events| APIGW</w:t>
        <w:br/>
        <w:t xml:space="preserve">  SYNC --&gt;|MQTT TLS| MQTTB</w:t>
        <w:br/>
        <w:t xml:space="preserve">  MQTTB --&gt; CORE</w:t>
        <w:br/>
        <w:t xml:space="preserve">  APIGW --&gt; ING --&gt; NATS --&gt; VIS</w:t>
        <w:br/>
        <w:t xml:space="preserve">  VIS --&gt; LLM</w:t>
        <w:br/>
        <w:t xml:space="preserve">  VIS --&gt; OBJ</w:t>
        <w:br/>
        <w:t xml:space="preserve">  CORE --&gt; DB</w:t>
        <w:br/>
        <w:t xml:space="preserve">  CORE --&gt; REDIS</w:t>
        <w:br/>
        <w:t xml:space="preserve">  LLM --&gt; CORE</w:t>
        <w:br/>
        <w:t xml:space="preserve">  DASH -. local metrics .-&gt; TRK</w:t>
        <w:br/>
        <w:t xml:space="preserve">  OTA --&gt; APIGW</w:t>
      </w:r>
    </w:p>
    <w:p>
      <w:r>
        <w:rPr>
          <w:b/>
        </w:rPr>
        <w:t>Pilot bus default (KD-16):</w:t>
      </w:r>
      <w:r>
        <w:t xml:space="preserve"> </w:t>
      </w:r>
      <w:r>
        <w:rPr>
          <w:b/>
        </w:rPr>
        <w:t>MQTT (EMQX or Mosquitto)</w:t>
      </w:r>
      <w:r>
        <w:t xml:space="preserve"> for device↔cloud fanout; </w:t>
      </w:r>
      <w:r>
        <w:rPr>
          <w:b/>
        </w:rPr>
        <w:t>NATS JetStream</w:t>
      </w:r>
      <w:r>
        <w:t xml:space="preserve"> for internal ingest→vision→insight workers. Not Kafka until multi-city throughput demands it. Local Mosquitto on Pi is optional for multi-process edge only.</w:t>
      </w:r>
    </w:p>
    <w:p>
      <w:pPr>
        <w:pStyle w:val="Heading3"/>
      </w:pPr>
      <w:r>
        <w:t>High-level data flow (event path)</w:t>
      </w:r>
    </w:p>
    <w:p>
      <w:pPr>
        <w:spacing w:before="80" w:after="120"/>
        <w:ind w:left="173"/>
        <w:shd w:fill="F4F4F4" w:val="clear"/>
      </w:pPr>
      <w:r>
        <w:rPr>
          <w:rFonts w:ascii="Consolas" w:hAnsi="Consolas"/>
          <w:sz w:val="16"/>
        </w:rPr>
        <w:t>[diagram / code: mermaid]</w:t>
        <w:br/>
        <w:t>sequenceDiagram</w:t>
        <w:br/>
        <w:t xml:space="preserve">  participant Cam as Camera</w:t>
        <w:br/>
        <w:t xml:space="preserve">  participant Cap as Capture</w:t>
        <w:br/>
        <w:t xml:space="preserve">  participant Inf as YOLO11n INT8</w:t>
        <w:br/>
        <w:t xml:space="preserve">  participant Trk as Tracker + Occupancy</w:t>
        <w:br/>
        <w:t xml:space="preserve">  participant Det as Event Detector</w:t>
        <w:br/>
        <w:t xml:space="preserve">  participant Scr as Privacy Scrubber</w:t>
        <w:br/>
        <w:t xml:space="preserve">  participant Q as Local Queue</w:t>
        <w:br/>
        <w:t xml:space="preserve">  participant Sync as Sync Agent</w:t>
        <w:br/>
        <w:t xml:space="preserve">  participant Cloud as Cloud Ingest</w:t>
        <w:br/>
        <w:t xml:space="preserve">  participant Vis as CloudDetectorBackend</w:t>
        <w:br/>
        <w:t xml:space="preserve">  participant LLM as Insight/Chat</w:t>
        <w:br/>
        <w:t xml:space="preserve">  participant Dash as Dashboard</w:t>
        <w:br/>
        <w:br/>
        <w:t xml:space="preserve">  Cam-&gt;&gt;Cap: Frame (sampled)</w:t>
        <w:br/>
        <w:t xml:space="preserve">  Cap-&gt;&gt;Inf: Tensor / ROI</w:t>
        <w:br/>
        <w:t xml:space="preserve">  Inf-&gt;&gt;Trk: Detections</w:t>
        <w:br/>
        <w:t xml:space="preserve">  Trk-&gt;&gt;Det: Anonymous tracks + table state</w:t>
        <w:br/>
        <w:t xml:space="preserve">  Det-&gt;&gt;Dash: Local metrics update</w:t>
        <w:br/>
        <w:t xml:space="preserve">  alt High-priority event</w:t>
        <w:br/>
        <w:t xml:space="preserve">    Det-&gt;&gt;Scr: Candidate frame + meta</w:t>
        <w:br/>
        <w:t xml:space="preserve">    alt Scrub pass (fail-closed)</w:t>
        <w:br/>
        <w:t xml:space="preserve">      Scr-&gt;&gt;Q: EventPackage meta + redacted frame</w:t>
        <w:br/>
        <w:t xml:space="preserve">    else Scrub fail / low conf</w:t>
        <w:br/>
        <w:t xml:space="preserve">      Scr-&gt;&gt;Q: EventPackage meta only</w:t>
        <w:br/>
        <w:t xml:space="preserve">    end</w:t>
        <w:br/>
        <w:t xml:space="preserve">    Q-&gt;&gt;Sync: Store-and-forward</w:t>
        <w:br/>
        <w:t xml:space="preserve">    Sync-&gt;&gt;Cloud: POST /v1/devices/events</w:t>
        <w:br/>
        <w:t xml:space="preserve">    Cloud-&gt;&gt;Vis: Analyze (or skip if meta-only)</w:t>
        <w:br/>
        <w:t xml:space="preserve">    Vis-&gt;&gt;LLM: Structured scene + narrative</w:t>
        <w:br/>
        <w:t xml:space="preserve">    LLM--&gt;&gt;Dash: Insight push MQTT/WS</w:t>
        <w:br/>
        <w:t xml:space="preserve">  end</w:t>
      </w:r>
    </w:p>
    <w:p>
      <w:pPr>
        <w:pStyle w:val="Heading2"/>
      </w:pPr>
      <w:r>
        <w:t>Proposed Design</w:t>
      </w:r>
    </w:p>
    <w:p>
      <w:pPr>
        <w:pStyle w:val="Heading3"/>
      </w:pPr>
      <w:r>
        <w:t>Product surfaces</w:t>
      </w:r>
    </w:p>
    <w:tbl>
      <w:tblPr>
        <w:tblStyle w:val="TableGrid"/>
        <w:tblW w:type="auto" w:w="0"/>
        <w:tblLook w:firstColumn="1" w:firstRow="1" w:lastColumn="0" w:lastRow="0" w:noHBand="0" w:noVBand="1" w:val="04A0"/>
      </w:tblPr>
      <w:tblGrid>
        <w:gridCol w:w="3120"/>
        <w:gridCol w:w="3120"/>
        <w:gridCol w:w="3120"/>
      </w:tblGrid>
      <w:tr>
        <w:tc>
          <w:tcPr>
            <w:tcW w:type="dxa" w:w="3120"/>
            <w:shd w:fill="D6EAF8" w:val="clear"/>
          </w:tcPr>
          <w:p>
            <w:r>
              <w:rPr>
                <w:rFonts w:ascii="Calibri" w:hAnsi="Calibri"/>
                <w:b/>
                <w:sz w:val="18"/>
              </w:rPr>
              <w:t>Surface</w:t>
            </w:r>
          </w:p>
        </w:tc>
        <w:tc>
          <w:tcPr>
            <w:tcW w:type="dxa" w:w="3120"/>
            <w:shd w:fill="D6EAF8" w:val="clear"/>
          </w:tcPr>
          <w:p>
            <w:r>
              <w:rPr>
                <w:rFonts w:ascii="Calibri" w:hAnsi="Calibri"/>
                <w:b/>
                <w:sz w:val="18"/>
              </w:rPr>
              <w:t>Who</w:t>
            </w:r>
          </w:p>
        </w:tc>
        <w:tc>
          <w:tcPr>
            <w:tcW w:type="dxa" w:w="3120"/>
            <w:shd w:fill="D6EAF8" w:val="clear"/>
          </w:tcPr>
          <w:p>
            <w:r>
              <w:rPr>
                <w:rFonts w:ascii="Calibri" w:hAnsi="Calibri"/>
                <w:b/>
                <w:sz w:val="18"/>
              </w:rPr>
              <w:t>What</w:t>
            </w:r>
          </w:p>
        </w:tc>
      </w:tr>
      <w:tr>
        <w:tc>
          <w:tcPr>
            <w:tcW w:type="dxa" w:w="3120"/>
          </w:tcPr>
          <w:p>
            <w:r>
              <w:rPr>
                <w:rFonts w:ascii="Calibri" w:hAnsi="Calibri"/>
                <w:sz w:val="18"/>
              </w:rPr>
              <w:t>HDMI kiosk dashboard (local)</w:t>
            </w:r>
          </w:p>
        </w:tc>
        <w:tc>
          <w:tcPr>
            <w:tcW w:type="dxa" w:w="3120"/>
          </w:tcPr>
          <w:p>
            <w:r>
              <w:rPr>
                <w:rFonts w:ascii="Calibri" w:hAnsi="Calibri"/>
                <w:sz w:val="18"/>
              </w:rPr>
              <w:t>Manager / staff</w:t>
            </w:r>
          </w:p>
        </w:tc>
        <w:tc>
          <w:tcPr>
            <w:tcW w:type="dxa" w:w="3120"/>
          </w:tcPr>
          <w:p>
            <w:r>
              <w:rPr>
                <w:rFonts w:ascii="Calibri" w:hAnsi="Calibri"/>
                <w:sz w:val="18"/>
              </w:rPr>
              <w:t>Live on-LAN video (may be unredacted; CCTV-like), privacy-safe overlays (no face boxes / person IDs), occupancy, vibe, pending cues, chat when online</w:t>
            </w:r>
          </w:p>
        </w:tc>
      </w:tr>
      <w:tr>
        <w:tc>
          <w:tcPr>
            <w:tcW w:type="dxa" w:w="3120"/>
          </w:tcPr>
          <w:p>
            <w:r>
              <w:rPr>
                <w:rFonts w:ascii="Calibri" w:hAnsi="Calibri"/>
                <w:sz w:val="18"/>
              </w:rPr>
              <w:t>Mobile/web manager console (cloud)</w:t>
            </w:r>
          </w:p>
        </w:tc>
        <w:tc>
          <w:tcPr>
            <w:tcW w:type="dxa" w:w="3120"/>
          </w:tcPr>
          <w:p>
            <w:r>
              <w:rPr>
                <w:rFonts w:ascii="Calibri" w:hAnsi="Calibri"/>
                <w:sz w:val="18"/>
              </w:rPr>
              <w:t>Manager / owner</w:t>
            </w:r>
          </w:p>
        </w:tc>
        <w:tc>
          <w:tcPr>
            <w:tcW w:type="dxa" w:w="3120"/>
          </w:tcPr>
          <w:p>
            <w:r>
              <w:rPr>
                <w:rFonts w:ascii="Calibri" w:hAnsi="Calibri"/>
                <w:sz w:val="18"/>
              </w:rPr>
              <w:t>Single-site deep dive (MVP); multi-site post-MVP; billing; device status</w:t>
            </w:r>
          </w:p>
        </w:tc>
      </w:tr>
      <w:tr>
        <w:tc>
          <w:tcPr>
            <w:tcW w:type="dxa" w:w="3120"/>
          </w:tcPr>
          <w:p>
            <w:r>
              <w:rPr>
                <w:rFonts w:ascii="Calibri" w:hAnsi="Calibri"/>
                <w:sz w:val="18"/>
              </w:rPr>
              <w:t>Support admin</w:t>
            </w:r>
          </w:p>
        </w:tc>
        <w:tc>
          <w:tcPr>
            <w:tcW w:type="dxa" w:w="3120"/>
          </w:tcPr>
          <w:p>
            <w:r>
              <w:rPr>
                <w:rFonts w:ascii="Calibri" w:hAnsi="Calibri"/>
                <w:sz w:val="18"/>
              </w:rPr>
              <w:t>RasaOps ops</w:t>
            </w:r>
          </w:p>
        </w:tc>
        <w:tc>
          <w:tcPr>
            <w:tcW w:type="dxa" w:w="3120"/>
          </w:tcPr>
          <w:p>
            <w:r>
              <w:rPr>
                <w:rFonts w:ascii="Calibri" w:hAnsi="Calibri"/>
                <w:sz w:val="18"/>
              </w:rPr>
              <w:t>Tenants, fleet, OTA, break-glass frame access + audit</w:t>
            </w:r>
          </w:p>
        </w:tc>
      </w:tr>
    </w:tbl>
    <w:p/>
    <w:p>
      <w:pPr>
        <w:pStyle w:val="Heading3"/>
      </w:pPr>
      <w:r>
        <w:t>Edge software stack (Pi 5)</w:t>
      </w:r>
    </w:p>
    <w:tbl>
      <w:tblPr>
        <w:tblStyle w:val="TableGrid"/>
        <w:tblW w:type="auto" w:w="0"/>
        <w:tblLook w:firstColumn="1" w:firstRow="1" w:lastColumn="0" w:lastRow="0" w:noHBand="0" w:noVBand="1" w:val="04A0"/>
      </w:tblPr>
      <w:tblGrid>
        <w:gridCol w:w="3120"/>
        <w:gridCol w:w="3120"/>
        <w:gridCol w:w="3120"/>
      </w:tblGrid>
      <w:tr>
        <w:tc>
          <w:tcPr>
            <w:tcW w:type="dxa" w:w="3120"/>
            <w:shd w:fill="D6EAF8" w:val="clear"/>
          </w:tcPr>
          <w:p>
            <w:r>
              <w:rPr>
                <w:rFonts w:ascii="Calibri" w:hAnsi="Calibri"/>
                <w:b/>
                <w:sz w:val="18"/>
              </w:rPr>
              <w:t>Layer</w:t>
            </w:r>
          </w:p>
        </w:tc>
        <w:tc>
          <w:tcPr>
            <w:tcW w:type="dxa" w:w="3120"/>
            <w:shd w:fill="D6EAF8" w:val="clear"/>
          </w:tcPr>
          <w:p>
            <w:r>
              <w:rPr>
                <w:rFonts w:ascii="Calibri" w:hAnsi="Calibri"/>
                <w:b/>
                <w:sz w:val="18"/>
              </w:rPr>
              <w:t>Choice</w:t>
            </w:r>
          </w:p>
        </w:tc>
        <w:tc>
          <w:tcPr>
            <w:tcW w:type="dxa" w:w="3120"/>
            <w:shd w:fill="D6EAF8" w:val="clear"/>
          </w:tcPr>
          <w:p>
            <w:r>
              <w:rPr>
                <w:rFonts w:ascii="Calibri" w:hAnsi="Calibri"/>
                <w:b/>
                <w:sz w:val="18"/>
              </w:rPr>
              <w:t>Rationale</w:t>
            </w:r>
          </w:p>
        </w:tc>
      </w:tr>
      <w:tr>
        <w:tc>
          <w:tcPr>
            <w:tcW w:type="dxa" w:w="3120"/>
          </w:tcPr>
          <w:p>
            <w:r>
              <w:rPr>
                <w:rFonts w:ascii="Calibri" w:hAnsi="Calibri"/>
                <w:sz w:val="18"/>
              </w:rPr>
              <w:t>OS</w:t>
            </w:r>
          </w:p>
        </w:tc>
        <w:tc>
          <w:tcPr>
            <w:tcW w:type="dxa" w:w="3120"/>
          </w:tcPr>
          <w:p>
            <w:r>
              <w:rPr>
                <w:rFonts w:ascii="Calibri" w:hAnsi="Calibri"/>
                <w:sz w:val="18"/>
              </w:rPr>
              <w:t>Raspberry Pi OS Bookworm (64-bit) Lite + kiosk packages</w:t>
            </w:r>
          </w:p>
        </w:tc>
        <w:tc>
          <w:tcPr>
            <w:tcW w:type="dxa" w:w="3120"/>
          </w:tcPr>
          <w:p>
            <w:r>
              <w:rPr>
                <w:rFonts w:ascii="Calibri" w:hAnsi="Calibri"/>
                <w:sz w:val="18"/>
              </w:rPr>
              <w:t>First-class Pi 5 support; CSI stack</w:t>
            </w:r>
          </w:p>
        </w:tc>
      </w:tr>
      <w:tr>
        <w:tc>
          <w:tcPr>
            <w:tcW w:type="dxa" w:w="3120"/>
          </w:tcPr>
          <w:p>
            <w:r>
              <w:rPr>
                <w:rFonts w:ascii="Calibri" w:hAnsi="Calibri"/>
                <w:sz w:val="18"/>
              </w:rPr>
              <w:t>Runtime</w:t>
            </w:r>
          </w:p>
        </w:tc>
        <w:tc>
          <w:tcPr>
            <w:tcW w:type="dxa" w:w="3120"/>
          </w:tcPr>
          <w:p>
            <w:r>
              <w:rPr>
                <w:rFonts w:ascii="Calibri" w:hAnsi="Calibri"/>
                <w:sz w:val="18"/>
              </w:rPr>
              <w:t>Python 3.11+ single agent for v1</w:t>
            </w:r>
          </w:p>
        </w:tc>
        <w:tc>
          <w:tcPr>
            <w:tcW w:type="dxa" w:w="3120"/>
          </w:tcPr>
          <w:p>
            <w:r>
              <w:rPr>
                <w:rFonts w:ascii="Calibri" w:hAnsi="Calibri"/>
                <w:sz w:val="18"/>
              </w:rPr>
              <w:t>Fast iteration; ONNX Runtime Python</w:t>
            </w:r>
          </w:p>
        </w:tc>
      </w:tr>
      <w:tr>
        <w:tc>
          <w:tcPr>
            <w:tcW w:type="dxa" w:w="3120"/>
          </w:tcPr>
          <w:p>
            <w:r>
              <w:rPr>
                <w:rFonts w:ascii="Calibri" w:hAnsi="Calibri"/>
                <w:sz w:val="18"/>
              </w:rPr>
              <w:t>Capture</w:t>
            </w:r>
          </w:p>
        </w:tc>
        <w:tc>
          <w:tcPr>
            <w:tcW w:type="dxa" w:w="3120"/>
          </w:tcPr>
          <w:p>
            <w:r>
              <w:rPr>
                <w:rFonts w:ascii="Calibri" w:hAnsi="Calibri"/>
                <w:sz w:val="18"/>
              </w:rPr>
              <w:t>libcamera / Picamera2 CSI; OpenCV + FFmpeg RTSP</w:t>
            </w:r>
          </w:p>
        </w:tc>
        <w:tc>
          <w:tcPr>
            <w:tcW w:type="dxa" w:w="3120"/>
          </w:tcPr>
          <w:p>
            <w:r>
              <w:rPr>
                <w:rFonts w:ascii="Calibri" w:hAnsi="Calibri"/>
                <w:sz w:val="18"/>
              </w:rPr>
              <w:t>Standard paths</w:t>
            </w:r>
          </w:p>
        </w:tc>
      </w:tr>
      <w:tr>
        <w:tc>
          <w:tcPr>
            <w:tcW w:type="dxa" w:w="3120"/>
          </w:tcPr>
          <w:p>
            <w:r>
              <w:rPr>
                <w:rFonts w:ascii="Calibri" w:hAnsi="Calibri"/>
                <w:sz w:val="18"/>
              </w:rPr>
              <w:t>Inference default</w:t>
            </w:r>
          </w:p>
        </w:tc>
        <w:tc>
          <w:tcPr>
            <w:tcW w:type="dxa" w:w="3120"/>
          </w:tcPr>
          <w:p>
            <w:r>
              <w:rPr>
                <w:rFonts w:ascii="Calibri" w:hAnsi="Calibri"/>
                <w:sz w:val="18"/>
              </w:rPr>
              <w:t>YOLOv11n (Ultralytics export) INT8 ONNX, input 320×320 (640 optional single-cam)</w:t>
            </w:r>
          </w:p>
        </w:tc>
        <w:tc>
          <w:tcPr>
            <w:tcW w:type="dxa" w:w="3120"/>
          </w:tcPr>
          <w:p>
            <w:r>
              <w:rPr>
                <w:rFonts w:ascii="Calibri" w:hAnsi="Calibri"/>
                <w:sz w:val="18"/>
              </w:rPr>
              <w:t>Pin a real artifact; quant for multi-step budget</w:t>
            </w:r>
          </w:p>
        </w:tc>
      </w:tr>
      <w:tr>
        <w:tc>
          <w:tcPr>
            <w:tcW w:type="dxa" w:w="3120"/>
          </w:tcPr>
          <w:p>
            <w:r>
              <w:rPr>
                <w:rFonts w:ascii="Calibri" w:hAnsi="Calibri"/>
                <w:sz w:val="18"/>
              </w:rPr>
              <w:t>Accel</w:t>
            </w:r>
          </w:p>
        </w:tc>
        <w:tc>
          <w:tcPr>
            <w:tcW w:type="dxa" w:w="3120"/>
          </w:tcPr>
          <w:p>
            <w:r>
              <w:rPr>
                <w:rFonts w:ascii="Calibri" w:hAnsi="Calibri"/>
                <w:sz w:val="18"/>
              </w:rPr>
              <w:t>Hailo-8L recommended for ≥3 concurrent streams; CPU OK for 1–2</w:t>
            </w:r>
          </w:p>
        </w:tc>
        <w:tc>
          <w:tcPr>
            <w:tcW w:type="dxa" w:w="3120"/>
          </w:tcPr>
          <w:p>
            <w:r>
              <w:rPr>
                <w:rFonts w:ascii="Calibri" w:hAnsi="Calibri"/>
                <w:sz w:val="18"/>
              </w:rPr>
              <w:t>Honest multi-cam path</w:t>
            </w:r>
          </w:p>
        </w:tc>
      </w:tr>
      <w:tr>
        <w:tc>
          <w:tcPr>
            <w:tcW w:type="dxa" w:w="3120"/>
          </w:tcPr>
          <w:p>
            <w:r>
              <w:rPr>
                <w:rFonts w:ascii="Calibri" w:hAnsi="Calibri"/>
                <w:sz w:val="18"/>
              </w:rPr>
              <w:t>Secondary CPU path</w:t>
            </w:r>
          </w:p>
        </w:tc>
        <w:tc>
          <w:tcPr>
            <w:tcW w:type="dxa" w:w="3120"/>
          </w:tcPr>
          <w:p>
            <w:r>
              <w:rPr>
                <w:rFonts w:ascii="Calibri" w:hAnsi="Calibri"/>
                <w:sz w:val="18"/>
              </w:rPr>
              <w:t>NCNN optional backend for multi-cam without Hailo</w:t>
            </w:r>
          </w:p>
        </w:tc>
        <w:tc>
          <w:tcPr>
            <w:tcW w:type="dxa" w:w="3120"/>
          </w:tcPr>
          <w:p>
            <w:r>
              <w:rPr>
                <w:rFonts w:ascii="Calibri" w:hAnsi="Calibri"/>
                <w:sz w:val="18"/>
              </w:rPr>
              <w:t>Faster ARM than naive ORT FP32</w:t>
            </w:r>
          </w:p>
        </w:tc>
      </w:tr>
      <w:tr>
        <w:tc>
          <w:tcPr>
            <w:tcW w:type="dxa" w:w="3120"/>
          </w:tcPr>
          <w:p>
            <w:r>
              <w:rPr>
                <w:rFonts w:ascii="Calibri" w:hAnsi="Calibri"/>
                <w:sz w:val="18"/>
              </w:rPr>
              <w:t>Process model</w:t>
            </w:r>
          </w:p>
        </w:tc>
        <w:tc>
          <w:tcPr>
            <w:tcW w:type="dxa" w:w="3120"/>
          </w:tcPr>
          <w:p>
            <w:r>
              <w:rPr>
                <w:rFonts w:ascii="Calibri" w:hAnsi="Calibri"/>
                <w:sz w:val="18"/>
              </w:rPr>
              <w:t>Separate processes: rasaops-infer vs rasaops-api+Chromium</w:t>
            </w:r>
          </w:p>
        </w:tc>
        <w:tc>
          <w:tcPr>
            <w:tcW w:type="dxa" w:w="3120"/>
          </w:tcPr>
          <w:p>
            <w:r>
              <w:rPr>
                <w:rFonts w:ascii="Calibri" w:hAnsi="Calibri"/>
                <w:sz w:val="18"/>
              </w:rPr>
              <w:t>Protect inference from UI jank</w:t>
            </w:r>
          </w:p>
        </w:tc>
      </w:tr>
      <w:tr>
        <w:tc>
          <w:tcPr>
            <w:tcW w:type="dxa" w:w="3120"/>
          </w:tcPr>
          <w:p>
            <w:r>
              <w:rPr>
                <w:rFonts w:ascii="Calibri" w:hAnsi="Calibri"/>
                <w:sz w:val="18"/>
              </w:rPr>
              <w:t>Event store</w:t>
            </w:r>
          </w:p>
        </w:tc>
        <w:tc>
          <w:tcPr>
            <w:tcW w:type="dxa" w:w="3120"/>
          </w:tcPr>
          <w:p>
            <w:r>
              <w:rPr>
                <w:rFonts w:ascii="Calibri" w:hAnsi="Calibri"/>
                <w:sz w:val="18"/>
              </w:rPr>
              <w:t>SQLite WAL</w:t>
            </w:r>
          </w:p>
        </w:tc>
        <w:tc>
          <w:tcPr>
            <w:tcW w:type="dxa" w:w="3120"/>
          </w:tcPr>
          <w:p>
            <w:r>
              <w:rPr>
                <w:rFonts w:ascii="Calibri" w:hAnsi="Calibri"/>
                <w:sz w:val="18"/>
              </w:rPr>
              <w:t>Crash-safe</w:t>
            </w:r>
          </w:p>
        </w:tc>
      </w:tr>
      <w:tr>
        <w:tc>
          <w:tcPr>
            <w:tcW w:type="dxa" w:w="3120"/>
          </w:tcPr>
          <w:p>
            <w:r>
              <w:rPr>
                <w:rFonts w:ascii="Calibri" w:hAnsi="Calibri"/>
                <w:sz w:val="18"/>
              </w:rPr>
              <w:t>Local API</w:t>
            </w:r>
          </w:p>
        </w:tc>
        <w:tc>
          <w:tcPr>
            <w:tcW w:type="dxa" w:w="3120"/>
          </w:tcPr>
          <w:p>
            <w:r>
              <w:rPr>
                <w:rFonts w:ascii="Calibri" w:hAnsi="Calibri"/>
                <w:sz w:val="18"/>
              </w:rPr>
              <w:t>FastAPI localhost (+ LAN optional, auth)</w:t>
            </w:r>
          </w:p>
        </w:tc>
        <w:tc>
          <w:tcPr>
            <w:tcW w:type="dxa" w:w="3120"/>
          </w:tcPr>
          <w:p>
            <w:r>
              <w:rPr>
                <w:rFonts w:ascii="Calibri" w:hAnsi="Calibri"/>
                <w:sz w:val="18"/>
              </w:rPr>
              <w:t>Dashboard</w:t>
            </w:r>
          </w:p>
        </w:tc>
      </w:tr>
      <w:tr>
        <w:tc>
          <w:tcPr>
            <w:tcW w:type="dxa" w:w="3120"/>
          </w:tcPr>
          <w:p>
            <w:r>
              <w:rPr>
                <w:rFonts w:ascii="Calibri" w:hAnsi="Calibri"/>
                <w:sz w:val="18"/>
              </w:rPr>
              <w:t>Dashboard</w:t>
            </w:r>
          </w:p>
        </w:tc>
        <w:tc>
          <w:tcPr>
            <w:tcW w:type="dxa" w:w="3120"/>
          </w:tcPr>
          <w:p>
            <w:r>
              <w:rPr>
                <w:rFonts w:ascii="Calibri" w:hAnsi="Calibri"/>
                <w:sz w:val="18"/>
              </w:rPr>
              <w:t>React/Vite + Chromium kiosk</w:t>
            </w:r>
          </w:p>
        </w:tc>
        <w:tc>
          <w:tcPr>
            <w:tcW w:type="dxa" w:w="3120"/>
          </w:tcPr>
          <w:p>
            <w:r>
              <w:rPr>
                <w:rFonts w:ascii="Calibri" w:hAnsi="Calibri"/>
                <w:sz w:val="18"/>
              </w:rPr>
              <w:t>Shared web skills</w:t>
            </w:r>
          </w:p>
        </w:tc>
      </w:tr>
      <w:tr>
        <w:tc>
          <w:tcPr>
            <w:tcW w:type="dxa" w:w="3120"/>
          </w:tcPr>
          <w:p>
            <w:r>
              <w:rPr>
                <w:rFonts w:ascii="Calibri" w:hAnsi="Calibri"/>
                <w:sz w:val="18"/>
              </w:rPr>
              <w:t>Device messaging</w:t>
            </w:r>
          </w:p>
        </w:tc>
        <w:tc>
          <w:tcPr>
            <w:tcW w:type="dxa" w:w="3120"/>
          </w:tcPr>
          <w:p>
            <w:r>
              <w:rPr>
                <w:rFonts w:ascii="Calibri" w:hAnsi="Calibri"/>
                <w:sz w:val="18"/>
              </w:rPr>
              <w:t>MQTT over TLS to EMQX/Mosquitto cloud</w:t>
            </w:r>
          </w:p>
        </w:tc>
        <w:tc>
          <w:tcPr>
            <w:tcW w:type="dxa" w:w="3120"/>
          </w:tcPr>
          <w:p>
            <w:r>
              <w:rPr>
                <w:rFonts w:ascii="Calibri" w:hAnsi="Calibri"/>
                <w:sz w:val="18"/>
              </w:rPr>
              <w:t>Realtime</w:t>
            </w:r>
          </w:p>
        </w:tc>
      </w:tr>
      <w:tr>
        <w:tc>
          <w:tcPr>
            <w:tcW w:type="dxa" w:w="3120"/>
          </w:tcPr>
          <w:p>
            <w:r>
              <w:rPr>
                <w:rFonts w:ascii="Calibri" w:hAnsi="Calibri"/>
                <w:sz w:val="18"/>
              </w:rPr>
              <w:t>Packaging</w:t>
            </w:r>
          </w:p>
        </w:tc>
        <w:tc>
          <w:tcPr>
            <w:tcW w:type="dxa" w:w="3120"/>
          </w:tcPr>
          <w:p>
            <w:r>
              <w:rPr>
                <w:rFonts w:ascii="Calibri" w:hAnsi="Calibri"/>
                <w:sz w:val="18"/>
              </w:rPr>
              <w:t>systemd units + deb/venv</w:t>
            </w:r>
          </w:p>
        </w:tc>
        <w:tc>
          <w:tcPr>
            <w:tcW w:type="dxa" w:w="3120"/>
          </w:tcPr>
          <w:p>
            <w:r>
              <w:rPr>
                <w:rFonts w:ascii="Calibri" w:hAnsi="Calibri"/>
                <w:sz w:val="18"/>
              </w:rPr>
              <w:t>Reliability on 4GB</w:t>
            </w:r>
          </w:p>
        </w:tc>
      </w:tr>
    </w:tbl>
    <w:p/>
    <w:p>
      <w:pPr>
        <w:pStyle w:val="Heading3"/>
      </w:pPr>
      <w:r>
        <w:t>Inference backend abstraction</w:t>
      </w:r>
    </w:p>
    <w:p>
      <w:pPr>
        <w:spacing w:before="80" w:after="120"/>
        <w:ind w:left="173"/>
        <w:shd w:fill="F4F4F4" w:val="clear"/>
      </w:pPr>
      <w:r>
        <w:rPr>
          <w:rFonts w:ascii="Consolas" w:hAnsi="Consolas"/>
          <w:sz w:val="16"/>
        </w:rPr>
        <w:t>[diagram / code: python]</w:t>
        <w:br/>
        <w:t># edge/rasaops_edge/inference/backend.py (illustrative)</w:t>
        <w:br/>
        <w:t>from abc import ABC, abstractmethod</w:t>
        <w:br/>
        <w:t>from dataclasses import dataclass</w:t>
        <w:br/>
        <w:t>from typing import List</w:t>
        <w:br/>
        <w:t>import numpy as np</w:t>
        <w:br/>
        <w:br/>
        <w:t>@dataclass</w:t>
        <w:br/>
        <w:t>class Detection:</w:t>
        <w:br/>
        <w:t xml:space="preserve">    class_id: int</w:t>
        <w:br/>
        <w:t xml:space="preserve">    class_name: str  # MVP: person, table (optional)</w:t>
        <w:br/>
        <w:t xml:space="preserve">    conf: float</w:t>
        <w:br/>
        <w:t xml:space="preserve">    xyxy: tuple[float, float, float, float]</w:t>
        <w:br/>
        <w:t xml:space="preserve">    track_id: int | None = None  # anonymous, short-lived only</w:t>
        <w:br/>
        <w:br/>
        <w:t>class InferenceBackend(ABC):</w:t>
        <w:br/>
        <w:t xml:space="preserve">    @abstractmethod</w:t>
        <w:br/>
        <w:t xml:space="preserve">    def predict(self, frame_bgr: np.ndarray) -&gt; List[Detection]: ...</w:t>
        <w:br/>
        <w:br/>
        <w:t>class OnnxYolo11nInt8Backend(InferenceBackend):</w:t>
        <w:br/>
        <w:t xml:space="preserve">    """Default artifact: yolo11n_int8_320.onnx (sha256 pinned in release manifest)."""</w:t>
        <w:br/>
        <w:t xml:space="preserve">    ...</w:t>
        <w:br/>
        <w:br/>
        <w:t>class NcnnYoloBackend(InferenceBackend):</w:t>
        <w:br/>
        <w:t xml:space="preserve">    """Optional multi-cam CPU path."""</w:t>
        <w:br/>
        <w:t xml:space="preserve">    ...</w:t>
        <w:br/>
        <w:br/>
        <w:t>class HailoYoloBackend(InferenceBackend):</w:t>
        <w:br/>
        <w:t xml:space="preserve">    """Recommended when cameras.max_streams &gt;= 3."""</w:t>
        <w:br/>
        <w:t xml:space="preserve">    ...</w:t>
      </w:r>
    </w:p>
    <w:p>
      <w:r>
        <w:rPr>
          <w:b/>
        </w:rPr>
        <w:t>Default model pin (KD-3):</w:t>
      </w:r>
    </w:p>
    <w:tbl>
      <w:tblPr>
        <w:tblStyle w:val="TableGrid"/>
        <w:tblW w:type="auto" w:w="0"/>
        <w:tblLook w:firstColumn="1" w:firstRow="1" w:lastColumn="0" w:lastRow="0" w:noHBand="0" w:noVBand="1" w:val="04A0"/>
      </w:tblPr>
      <w:tblGrid>
        <w:gridCol w:w="4680"/>
        <w:gridCol w:w="4680"/>
      </w:tblGrid>
      <w:tr>
        <w:tc>
          <w:tcPr>
            <w:tcW w:type="dxa" w:w="4680"/>
            <w:shd w:fill="D6EAF8" w:val="clear"/>
          </w:tcPr>
          <w:p>
            <w:r>
              <w:rPr>
                <w:rFonts w:ascii="Calibri" w:hAnsi="Calibri"/>
                <w:b/>
                <w:sz w:val="18"/>
              </w:rPr>
              <w:t>Field</w:t>
            </w:r>
          </w:p>
        </w:tc>
        <w:tc>
          <w:tcPr>
            <w:tcW w:type="dxa" w:w="4680"/>
            <w:shd w:fill="D6EAF8" w:val="clear"/>
          </w:tcPr>
          <w:p>
            <w:r>
              <w:rPr>
                <w:rFonts w:ascii="Calibri" w:hAnsi="Calibri"/>
                <w:b/>
                <w:sz w:val="18"/>
              </w:rPr>
              <w:t>Value</w:t>
            </w:r>
          </w:p>
        </w:tc>
      </w:tr>
      <w:tr>
        <w:tc>
          <w:tcPr>
            <w:tcW w:type="dxa" w:w="4680"/>
          </w:tcPr>
          <w:p>
            <w:r>
              <w:rPr>
                <w:rFonts w:ascii="Calibri" w:hAnsi="Calibri"/>
                <w:sz w:val="18"/>
              </w:rPr>
              <w:t>Family</w:t>
            </w:r>
          </w:p>
        </w:tc>
        <w:tc>
          <w:tcPr>
            <w:tcW w:type="dxa" w:w="4680"/>
          </w:tcPr>
          <w:p>
            <w:r>
              <w:rPr>
                <w:rFonts w:ascii="Calibri" w:hAnsi="Calibri"/>
                <w:sz w:val="18"/>
              </w:rPr>
              <w:t>YOLO11 nano-class (not “YOLO Nano” as a product name)</w:t>
            </w:r>
          </w:p>
        </w:tc>
      </w:tr>
      <w:tr>
        <w:tc>
          <w:tcPr>
            <w:tcW w:type="dxa" w:w="4680"/>
          </w:tcPr>
          <w:p>
            <w:r>
              <w:rPr>
                <w:rFonts w:ascii="Calibri" w:hAnsi="Calibri"/>
                <w:sz w:val="18"/>
              </w:rPr>
              <w:t>Artifact</w:t>
            </w:r>
          </w:p>
        </w:tc>
        <w:tc>
          <w:tcPr>
            <w:tcW w:type="dxa" w:w="4680"/>
          </w:tcPr>
          <w:p>
            <w:r>
              <w:rPr>
                <w:rFonts w:ascii="Calibri" w:hAnsi="Calibri"/>
                <w:sz w:val="18"/>
              </w:rPr>
              <w:t>yolo11n_int8_320.onnx (export recipe in edge/models/README.md)</w:t>
            </w:r>
          </w:p>
        </w:tc>
      </w:tr>
      <w:tr>
        <w:tc>
          <w:tcPr>
            <w:tcW w:type="dxa" w:w="4680"/>
          </w:tcPr>
          <w:p>
            <w:r>
              <w:rPr>
                <w:rFonts w:ascii="Calibri" w:hAnsi="Calibri"/>
                <w:sz w:val="18"/>
              </w:rPr>
              <w:t>Input</w:t>
            </w:r>
          </w:p>
        </w:tc>
        <w:tc>
          <w:tcPr>
            <w:tcW w:type="dxa" w:w="4680"/>
          </w:tcPr>
          <w:p>
            <w:r>
              <w:rPr>
                <w:rFonts w:ascii="Calibri" w:hAnsi="Calibri"/>
                <w:sz w:val="18"/>
              </w:rPr>
              <w:t>320×320 default; 640×640 allowed for single-cam high-accuracy mode</w:t>
            </w:r>
          </w:p>
        </w:tc>
      </w:tr>
      <w:tr>
        <w:tc>
          <w:tcPr>
            <w:tcW w:type="dxa" w:w="4680"/>
          </w:tcPr>
          <w:p>
            <w:r>
              <w:rPr>
                <w:rFonts w:ascii="Calibri" w:hAnsi="Calibri"/>
                <w:sz w:val="18"/>
              </w:rPr>
              <w:t>License</w:t>
            </w:r>
          </w:p>
        </w:tc>
        <w:tc>
          <w:tcPr>
            <w:tcW w:type="dxa" w:w="4680"/>
          </w:tcPr>
          <w:p>
            <w:r>
              <w:rPr>
                <w:rFonts w:ascii="Calibri" w:hAnsi="Calibri"/>
                <w:sz w:val="18"/>
              </w:rPr>
              <w:t>Track Ultralytics AGPL vs enterprise; prefer weights/export path that permits commercial SaaS — legal review before pilot; alternative Apache/MIT YOLO forks if AGPL blocks</w:t>
            </w:r>
          </w:p>
        </w:tc>
      </w:tr>
      <w:tr>
        <w:tc>
          <w:tcPr>
            <w:tcW w:type="dxa" w:w="4680"/>
          </w:tcPr>
          <w:p>
            <w:r>
              <w:rPr>
                <w:rFonts w:ascii="Calibri" w:hAnsi="Calibri"/>
                <w:sz w:val="18"/>
              </w:rPr>
              <w:t>Eval gate</w:t>
            </w:r>
          </w:p>
        </w:tc>
        <w:tc>
          <w:tcPr>
            <w:tcW w:type="dxa" w:w="4680"/>
          </w:tcPr>
          <w:p>
            <w:r>
              <w:rPr>
                <w:rFonts w:ascii="Calibri" w:hAnsi="Calibri"/>
                <w:sz w:val="18"/>
              </w:rPr>
              <w:t>scripts/bench_edge_inference.py CI threshold on x86; Pi soak on hardware farm</w:t>
            </w:r>
          </w:p>
        </w:tc>
      </w:tr>
    </w:tbl>
    <w:p/>
    <w:p>
      <w:r>
        <w:rPr>
          <w:b/>
        </w:rPr>
        <w:t>Backend comparison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6EAF8" w:val="clear"/>
          </w:tcPr>
          <w:p>
            <w:r>
              <w:rPr>
                <w:rFonts w:ascii="Calibri" w:hAnsi="Calibri"/>
                <w:b/>
                <w:sz w:val="18"/>
              </w:rPr>
              <w:t>Backend</w:t>
            </w:r>
          </w:p>
        </w:tc>
        <w:tc>
          <w:tcPr>
            <w:tcW w:type="dxa" w:w="2340"/>
            <w:shd w:fill="D6EAF8" w:val="clear"/>
          </w:tcPr>
          <w:p>
            <w:r>
              <w:rPr>
                <w:rFonts w:ascii="Calibri" w:hAnsi="Calibri"/>
                <w:b/>
                <w:sz w:val="18"/>
              </w:rPr>
              <w:t>Pros</w:t>
            </w:r>
          </w:p>
        </w:tc>
        <w:tc>
          <w:tcPr>
            <w:tcW w:type="dxa" w:w="2340"/>
            <w:shd w:fill="D6EAF8" w:val="clear"/>
          </w:tcPr>
          <w:p>
            <w:r>
              <w:rPr>
                <w:rFonts w:ascii="Calibri" w:hAnsi="Calibri"/>
                <w:b/>
                <w:sz w:val="18"/>
              </w:rPr>
              <w:t>Cons</w:t>
            </w:r>
          </w:p>
        </w:tc>
        <w:tc>
          <w:tcPr>
            <w:tcW w:type="dxa" w:w="2340"/>
            <w:shd w:fill="D6EAF8" w:val="clear"/>
          </w:tcPr>
          <w:p>
            <w:r>
              <w:rPr>
                <w:rFonts w:ascii="Calibri" w:hAnsi="Calibri"/>
                <w:b/>
                <w:sz w:val="18"/>
              </w:rPr>
              <w:t>Decision</w:t>
            </w:r>
          </w:p>
        </w:tc>
      </w:tr>
      <w:tr>
        <w:tc>
          <w:tcPr>
            <w:tcW w:type="dxa" w:w="2340"/>
          </w:tcPr>
          <w:p>
            <w:r>
              <w:rPr>
                <w:rFonts w:ascii="Calibri" w:hAnsi="Calibri"/>
                <w:sz w:val="18"/>
              </w:rPr>
              <w:t>ONNX Runtime INT8 CPU</w:t>
            </w:r>
          </w:p>
        </w:tc>
        <w:tc>
          <w:tcPr>
            <w:tcW w:type="dxa" w:w="2340"/>
          </w:tcPr>
          <w:p>
            <w:r>
              <w:rPr>
                <w:rFonts w:ascii="Calibri" w:hAnsi="Calibri"/>
                <w:sz w:val="18"/>
              </w:rPr>
              <w:t>Portable, free</w:t>
            </w:r>
          </w:p>
        </w:tc>
        <w:tc>
          <w:tcPr>
            <w:tcW w:type="dxa" w:w="2340"/>
          </w:tcPr>
          <w:p>
            <w:r>
              <w:rPr>
                <w:rFonts w:ascii="Calibri" w:hAnsi="Calibri"/>
                <w:sz w:val="18"/>
              </w:rPr>
              <w:t>Multi-stream tight</w:t>
            </w:r>
          </w:p>
        </w:tc>
        <w:tc>
          <w:tcPr>
            <w:tcW w:type="dxa" w:w="2340"/>
          </w:tcPr>
          <w:p>
            <w:r>
              <w:rPr>
                <w:rFonts w:ascii="Calibri" w:hAnsi="Calibri"/>
                <w:sz w:val="18"/>
              </w:rPr>
              <w:t>Default 1–2 cams</w:t>
            </w:r>
          </w:p>
        </w:tc>
      </w:tr>
      <w:tr>
        <w:tc>
          <w:tcPr>
            <w:tcW w:type="dxa" w:w="2340"/>
          </w:tcPr>
          <w:p>
            <w:r>
              <w:rPr>
                <w:rFonts w:ascii="Calibri" w:hAnsi="Calibri"/>
                <w:sz w:val="18"/>
              </w:rPr>
              <w:t>NCNN</w:t>
            </w:r>
          </w:p>
        </w:tc>
        <w:tc>
          <w:tcPr>
            <w:tcW w:type="dxa" w:w="2340"/>
          </w:tcPr>
          <w:p>
            <w:r>
              <w:rPr>
                <w:rFonts w:ascii="Calibri" w:hAnsi="Calibri"/>
                <w:sz w:val="18"/>
              </w:rPr>
              <w:t>Faster on ARM</w:t>
            </w:r>
          </w:p>
        </w:tc>
        <w:tc>
          <w:tcPr>
            <w:tcW w:type="dxa" w:w="2340"/>
          </w:tcPr>
          <w:p>
            <w:r>
              <w:rPr>
                <w:rFonts w:ascii="Calibri" w:hAnsi="Calibri"/>
                <w:sz w:val="18"/>
              </w:rPr>
              <w:t>Export friction</w:t>
            </w:r>
          </w:p>
        </w:tc>
        <w:tc>
          <w:tcPr>
            <w:tcW w:type="dxa" w:w="2340"/>
          </w:tcPr>
          <w:p>
            <w:r>
              <w:rPr>
                <w:rFonts w:ascii="Calibri" w:hAnsi="Calibri"/>
                <w:sz w:val="18"/>
              </w:rPr>
              <w:t>Opt-in multi-cam CPU</w:t>
            </w:r>
          </w:p>
        </w:tc>
      </w:tr>
      <w:tr>
        <w:tc>
          <w:tcPr>
            <w:tcW w:type="dxa" w:w="2340"/>
          </w:tcPr>
          <w:p>
            <w:r>
              <w:rPr>
                <w:rFonts w:ascii="Calibri" w:hAnsi="Calibri"/>
                <w:sz w:val="18"/>
              </w:rPr>
              <w:t>Hailo-8L</w:t>
            </w:r>
          </w:p>
        </w:tc>
        <w:tc>
          <w:tcPr>
            <w:tcW w:type="dxa" w:w="2340"/>
          </w:tcPr>
          <w:p>
            <w:r>
              <w:rPr>
                <w:rFonts w:ascii="Calibri" w:hAnsi="Calibri"/>
                <w:sz w:val="18"/>
              </w:rPr>
              <w:t>Real multi-cam headroom</w:t>
            </w:r>
          </w:p>
        </w:tc>
        <w:tc>
          <w:tcPr>
            <w:tcW w:type="dxa" w:w="2340"/>
          </w:tcPr>
          <w:p>
            <w:r>
              <w:rPr>
                <w:rFonts w:ascii="Calibri" w:hAnsi="Calibri"/>
                <w:sz w:val="18"/>
              </w:rPr>
              <w:t>BOM + drivers</w:t>
            </w:r>
          </w:p>
        </w:tc>
        <w:tc>
          <w:tcPr>
            <w:tcW w:type="dxa" w:w="2340"/>
          </w:tcPr>
          <w:p>
            <w:r>
              <w:rPr>
                <w:rFonts w:ascii="Calibri" w:hAnsi="Calibri"/>
                <w:sz w:val="18"/>
              </w:rPr>
              <w:t>Recommended ≥3 cams</w:t>
            </w:r>
          </w:p>
        </w:tc>
      </w:tr>
      <w:tr>
        <w:tc>
          <w:tcPr>
            <w:tcW w:type="dxa" w:w="2340"/>
          </w:tcPr>
          <w:p>
            <w:r>
              <w:rPr>
                <w:rFonts w:ascii="Calibri" w:hAnsi="Calibri"/>
                <w:sz w:val="18"/>
              </w:rPr>
              <w:t>OpenCV DNN / PyTorch</w:t>
            </w:r>
          </w:p>
        </w:tc>
        <w:tc>
          <w:tcPr>
            <w:tcW w:type="dxa" w:w="2340"/>
          </w:tcPr>
          <w:p>
            <w:r>
              <w:rPr>
                <w:rFonts w:ascii="Calibri" w:hAnsi="Calibri"/>
                <w:sz w:val="18"/>
              </w:rPr>
              <w:t>Simple / train parity</w:t>
            </w:r>
          </w:p>
        </w:tc>
        <w:tc>
          <w:tcPr>
            <w:tcW w:type="dxa" w:w="2340"/>
          </w:tcPr>
          <w:p>
            <w:r>
              <w:rPr>
                <w:rFonts w:ascii="Calibri" w:hAnsi="Calibri"/>
                <w:sz w:val="18"/>
              </w:rPr>
              <w:t>Weak edge prod</w:t>
            </w:r>
          </w:p>
        </w:tc>
        <w:tc>
          <w:tcPr>
            <w:tcW w:type="dxa" w:w="2340"/>
          </w:tcPr>
          <w:p>
            <w:r>
              <w:rPr>
                <w:rFonts w:ascii="Calibri" w:hAnsi="Calibri"/>
                <w:sz w:val="18"/>
              </w:rPr>
              <w:t>Dev only</w:t>
            </w:r>
          </w:p>
        </w:tc>
      </w:tr>
    </w:tbl>
    <w:p/>
    <w:p>
      <w:pPr>
        <w:pStyle w:val="Heading3"/>
      </w:pPr>
      <w:r>
        <w:t>Resource budget &amp; multi-camera feasibility (Issue 1)</w:t>
      </w:r>
    </w:p>
    <w:p>
      <w:r>
        <w:t xml:space="preserve">Measurements: wall-clock on Pi 5 8GB, active cooler, Bookworm 64-bit; script </w:t>
      </w:r>
      <w:r>
        <w:rPr>
          <w:rFonts w:ascii="Consolas" w:hAnsi="Consolas"/>
          <w:sz w:val="18"/>
        </w:rPr>
        <w:t>edge/scripts/bench_pipeline.py</w:t>
      </w:r>
      <w:r>
        <w:t xml:space="preserve"> reports p50/p95. </w:t>
      </w:r>
      <w:r>
        <w:rPr>
          <w:b/>
        </w:rPr>
        <w:t>CI gate</w:t>
      </w:r>
      <w:r>
        <w:t xml:space="preserve"> uses x86 relative budget + synthetic caps; </w:t>
      </w:r>
      <w:r>
        <w:rPr>
          <w:b/>
        </w:rPr>
        <w:t>hardware gate</w:t>
      </w:r>
      <w:r>
        <w:t xml:space="preserve"> uses table below.</w:t>
      </w:r>
    </w:p>
    <w:p>
      <w:pPr>
        <w:pStyle w:val="Heading3"/>
      </w:pPr>
      <w:r>
        <w:t>Per-frame budget (single stream, 320² INT8, target sample 2 FPS)</w:t>
      </w:r>
    </w:p>
    <w:tbl>
      <w:tblPr>
        <w:tblStyle w:val="TableGrid"/>
        <w:tblW w:type="auto" w:w="0"/>
        <w:tblLook w:firstColumn="1" w:firstRow="1" w:lastColumn="0" w:lastRow="0" w:noHBand="0" w:noVBand="1" w:val="04A0"/>
      </w:tblPr>
      <w:tblGrid>
        <w:gridCol w:w="3120"/>
        <w:gridCol w:w="3120"/>
        <w:gridCol w:w="3120"/>
      </w:tblGrid>
      <w:tr>
        <w:tc>
          <w:tcPr>
            <w:tcW w:type="dxa" w:w="3120"/>
            <w:shd w:fill="D6EAF8" w:val="clear"/>
          </w:tcPr>
          <w:p>
            <w:r>
              <w:rPr>
                <w:rFonts w:ascii="Calibri" w:hAnsi="Calibri"/>
                <w:b/>
                <w:sz w:val="18"/>
              </w:rPr>
              <w:t>Stage</w:t>
            </w:r>
          </w:p>
        </w:tc>
        <w:tc>
          <w:tcPr>
            <w:tcW w:type="dxa" w:w="3120"/>
            <w:shd w:fill="D6EAF8" w:val="clear"/>
          </w:tcPr>
          <w:p>
            <w:r>
              <w:rPr>
                <w:rFonts w:ascii="Calibri" w:hAnsi="Calibri"/>
                <w:b/>
                <w:sz w:val="18"/>
              </w:rPr>
              <w:t>Budget p95 (ms)</w:t>
            </w:r>
          </w:p>
        </w:tc>
        <w:tc>
          <w:tcPr>
            <w:tcW w:type="dxa" w:w="3120"/>
            <w:shd w:fill="D6EAF8" w:val="clear"/>
          </w:tcPr>
          <w:p>
            <w:r>
              <w:rPr>
                <w:rFonts w:ascii="Calibri" w:hAnsi="Calibri"/>
                <w:b/>
                <w:sz w:val="18"/>
              </w:rPr>
              <w:t>Notes</w:t>
            </w:r>
          </w:p>
        </w:tc>
      </w:tr>
      <w:tr>
        <w:tc>
          <w:tcPr>
            <w:tcW w:type="dxa" w:w="3120"/>
          </w:tcPr>
          <w:p>
            <w:r>
              <w:rPr>
                <w:rFonts w:ascii="Calibri" w:hAnsi="Calibri"/>
                <w:sz w:val="18"/>
              </w:rPr>
              <w:t>Grab + color convert</w:t>
            </w:r>
          </w:p>
        </w:tc>
        <w:tc>
          <w:tcPr>
            <w:tcW w:type="dxa" w:w="3120"/>
          </w:tcPr>
          <w:p>
            <w:r>
              <w:rPr>
                <w:rFonts w:ascii="Calibri" w:hAnsi="Calibri"/>
                <w:sz w:val="18"/>
              </w:rPr>
              <w:t>15</w:t>
            </w:r>
          </w:p>
        </w:tc>
        <w:tc>
          <w:tcPr>
            <w:tcW w:type="dxa" w:w="3120"/>
          </w:tcPr>
          <w:p>
            <w:r>
              <w:rPr>
                <w:rFonts w:ascii="Calibri" w:hAnsi="Calibri"/>
                <w:sz w:val="18"/>
              </w:rPr>
              <w:t>CSI lower; RTSP higher</w:t>
            </w:r>
          </w:p>
        </w:tc>
      </w:tr>
      <w:tr>
        <w:tc>
          <w:tcPr>
            <w:tcW w:type="dxa" w:w="3120"/>
          </w:tcPr>
          <w:p>
            <w:r>
              <w:rPr>
                <w:rFonts w:ascii="Calibri" w:hAnsi="Calibri"/>
                <w:sz w:val="18"/>
              </w:rPr>
              <w:t>RTSP decode (if IP)</w:t>
            </w:r>
          </w:p>
        </w:tc>
        <w:tc>
          <w:tcPr>
            <w:tcW w:type="dxa" w:w="3120"/>
          </w:tcPr>
          <w:p>
            <w:r>
              <w:rPr>
                <w:rFonts w:ascii="Calibri" w:hAnsi="Calibri"/>
                <w:sz w:val="18"/>
              </w:rPr>
              <w:t>20–40</w:t>
            </w:r>
          </w:p>
        </w:tc>
        <w:tc>
          <w:tcPr>
            <w:tcW w:type="dxa" w:w="3120"/>
          </w:tcPr>
          <w:p>
            <w:r>
              <w:rPr>
                <w:rFonts w:ascii="Calibri" w:hAnsi="Calibri"/>
                <w:sz w:val="18"/>
              </w:rPr>
              <w:t>H.264 software decode cost</w:t>
            </w:r>
          </w:p>
        </w:tc>
      </w:tr>
      <w:tr>
        <w:tc>
          <w:tcPr>
            <w:tcW w:type="dxa" w:w="3120"/>
          </w:tcPr>
          <w:p>
            <w:r>
              <w:rPr>
                <w:rFonts w:ascii="Calibri" w:hAnsi="Calibri"/>
                <w:sz w:val="18"/>
              </w:rPr>
              <w:t>Inference (ORT INT8 320)</w:t>
            </w:r>
          </w:p>
        </w:tc>
        <w:tc>
          <w:tcPr>
            <w:tcW w:type="dxa" w:w="3120"/>
          </w:tcPr>
          <w:p>
            <w:r>
              <w:rPr>
                <w:rFonts w:ascii="Calibri" w:hAnsi="Calibri"/>
                <w:sz w:val="18"/>
              </w:rPr>
              <w:t>80–150</w:t>
            </w:r>
          </w:p>
        </w:tc>
        <w:tc>
          <w:tcPr>
            <w:tcW w:type="dxa" w:w="3120"/>
          </w:tcPr>
          <w:p>
            <w:r>
              <w:rPr>
                <w:rFonts w:ascii="Calibri" w:hAnsi="Calibri"/>
                <w:sz w:val="18"/>
              </w:rPr>
              <w:t>Gate: p95 ≤150 ms single stream</w:t>
            </w:r>
          </w:p>
        </w:tc>
      </w:tr>
      <w:tr>
        <w:tc>
          <w:tcPr>
            <w:tcW w:type="dxa" w:w="3120"/>
          </w:tcPr>
          <w:p>
            <w:r>
              <w:rPr>
                <w:rFonts w:ascii="Calibri" w:hAnsi="Calibri"/>
                <w:sz w:val="18"/>
              </w:rPr>
              <w:t>Tracker (ByteTrack-lite)</w:t>
            </w:r>
          </w:p>
        </w:tc>
        <w:tc>
          <w:tcPr>
            <w:tcW w:type="dxa" w:w="3120"/>
          </w:tcPr>
          <w:p>
            <w:r>
              <w:rPr>
                <w:rFonts w:ascii="Calibri" w:hAnsi="Calibri"/>
                <w:sz w:val="18"/>
              </w:rPr>
              <w:t>5–15</w:t>
            </w:r>
          </w:p>
        </w:tc>
        <w:tc>
          <w:tcPr>
            <w:tcW w:type="dxa" w:w="3120"/>
          </w:tcPr>
          <w:p>
            <w:r>
              <w:rPr>
                <w:rFonts w:ascii="Calibri" w:hAnsi="Calibri"/>
                <w:sz w:val="18"/>
              </w:rPr>
            </w:r>
          </w:p>
        </w:tc>
      </w:tr>
      <w:tr>
        <w:tc>
          <w:tcPr>
            <w:tcW w:type="dxa" w:w="3120"/>
          </w:tcPr>
          <w:p>
            <w:r>
              <w:rPr>
                <w:rFonts w:ascii="Calibri" w:hAnsi="Calibri"/>
                <w:sz w:val="18"/>
              </w:rPr>
              <w:t>Occupancy state machine</w:t>
            </w:r>
          </w:p>
        </w:tc>
        <w:tc>
          <w:tcPr>
            <w:tcW w:type="dxa" w:w="3120"/>
          </w:tcPr>
          <w:p>
            <w:r>
              <w:rPr>
                <w:rFonts w:ascii="Calibri" w:hAnsi="Calibri"/>
                <w:sz w:val="18"/>
              </w:rPr>
              <w:t>&amp;lt;5</w:t>
            </w:r>
          </w:p>
        </w:tc>
        <w:tc>
          <w:tcPr>
            <w:tcW w:type="dxa" w:w="3120"/>
          </w:tcPr>
          <w:p>
            <w:r>
              <w:rPr>
                <w:rFonts w:ascii="Calibri" w:hAnsi="Calibri"/>
                <w:sz w:val="18"/>
              </w:rPr>
            </w:r>
          </w:p>
        </w:tc>
      </w:tr>
      <w:tr>
        <w:tc>
          <w:tcPr>
            <w:tcW w:type="dxa" w:w="3120"/>
          </w:tcPr>
          <w:p>
            <w:r>
              <w:rPr>
                <w:rFonts w:ascii="Calibri" w:hAnsi="Calibri"/>
                <w:sz w:val="18"/>
              </w:rPr>
              <w:t>Privacy scrubber (on event only)</w:t>
            </w:r>
          </w:p>
        </w:tc>
        <w:tc>
          <w:tcPr>
            <w:tcW w:type="dxa" w:w="3120"/>
          </w:tcPr>
          <w:p>
            <w:r>
              <w:rPr>
                <w:rFonts w:ascii="Calibri" w:hAnsi="Calibri"/>
                <w:sz w:val="18"/>
              </w:rPr>
              <w:t>30–80</w:t>
            </w:r>
          </w:p>
        </w:tc>
        <w:tc>
          <w:tcPr>
            <w:tcW w:type="dxa" w:w="3120"/>
          </w:tcPr>
          <w:p>
            <w:r>
              <w:rPr>
                <w:rFonts w:ascii="Calibri" w:hAnsi="Calibri"/>
                <w:sz w:val="18"/>
              </w:rPr>
              <w:t>Not every frame</w:t>
            </w:r>
          </w:p>
        </w:tc>
      </w:tr>
      <w:tr>
        <w:tc>
          <w:tcPr>
            <w:tcW w:type="dxa" w:w="3120"/>
          </w:tcPr>
          <w:p>
            <w:r>
              <w:rPr>
                <w:rFonts w:ascii="Calibri" w:hAnsi="Calibri"/>
                <w:sz w:val="18"/>
              </w:rPr>
              <w:t>Queue write (on event)</w:t>
            </w:r>
          </w:p>
        </w:tc>
        <w:tc>
          <w:tcPr>
            <w:tcW w:type="dxa" w:w="3120"/>
          </w:tcPr>
          <w:p>
            <w:r>
              <w:rPr>
                <w:rFonts w:ascii="Calibri" w:hAnsi="Calibri"/>
                <w:sz w:val="18"/>
              </w:rPr>
              <w:t>5–15</w:t>
            </w:r>
          </w:p>
        </w:tc>
        <w:tc>
          <w:tcPr>
            <w:tcW w:type="dxa" w:w="3120"/>
          </w:tcPr>
          <w:p>
            <w:r>
              <w:rPr>
                <w:rFonts w:ascii="Calibri" w:hAnsi="Calibri"/>
                <w:sz w:val="18"/>
              </w:rPr>
            </w:r>
          </w:p>
        </w:tc>
      </w:tr>
      <w:tr>
        <w:tc>
          <w:tcPr>
            <w:tcW w:type="dxa" w:w="3120"/>
          </w:tcPr>
          <w:p>
            <w:r>
              <w:rPr>
                <w:rFonts w:ascii="Calibri" w:hAnsi="Calibri"/>
                <w:sz w:val="18"/>
              </w:rPr>
              <w:t>Residual (OS + API)</w:t>
            </w:r>
          </w:p>
        </w:tc>
        <w:tc>
          <w:tcPr>
            <w:tcW w:type="dxa" w:w="3120"/>
          </w:tcPr>
          <w:p>
            <w:r>
              <w:rPr>
                <w:rFonts w:ascii="Calibri" w:hAnsi="Calibri"/>
                <w:sz w:val="18"/>
              </w:rPr>
              <w:t>50</w:t>
            </w:r>
          </w:p>
        </w:tc>
        <w:tc>
          <w:tcPr>
            <w:tcW w:type="dxa" w:w="3120"/>
          </w:tcPr>
          <w:p>
            <w:r>
              <w:rPr>
                <w:rFonts w:ascii="Calibri" w:hAnsi="Calibri"/>
                <w:sz w:val="18"/>
              </w:rPr>
            </w:r>
          </w:p>
        </w:tc>
      </w:tr>
      <w:tr>
        <w:tc>
          <w:tcPr>
            <w:tcW w:type="dxa" w:w="3120"/>
          </w:tcPr>
          <w:p>
            <w:r>
              <w:rPr>
                <w:rFonts w:ascii="Calibri" w:hAnsi="Calibri"/>
                <w:sz w:val="18"/>
              </w:rPr>
              <w:t>Metric path total (no scrub)</w:t>
            </w:r>
          </w:p>
        </w:tc>
        <w:tc>
          <w:tcPr>
            <w:tcW w:type="dxa" w:w="3120"/>
          </w:tcPr>
          <w:p>
            <w:r>
              <w:rPr>
                <w:rFonts w:ascii="Calibri" w:hAnsi="Calibri"/>
                <w:sz w:val="18"/>
              </w:rPr>
              <w:t>≤200–250 ms typical</w:t>
            </w:r>
          </w:p>
        </w:tc>
        <w:tc>
          <w:tcPr>
            <w:tcW w:type="dxa" w:w="3120"/>
          </w:tcPr>
          <w:p>
            <w:r>
              <w:rPr>
                <w:rFonts w:ascii="Calibri" w:hAnsi="Calibri"/>
                <w:sz w:val="18"/>
              </w:rPr>
            </w:r>
          </w:p>
        </w:tc>
      </w:tr>
      <w:tr>
        <w:tc>
          <w:tcPr>
            <w:tcW w:type="dxa" w:w="3120"/>
          </w:tcPr>
          <w:p>
            <w:r>
              <w:rPr>
                <w:rFonts w:ascii="Calibri" w:hAnsi="Calibri"/>
                <w:sz w:val="18"/>
              </w:rPr>
              <w:t>Hard SLO single stream</w:t>
            </w:r>
          </w:p>
        </w:tc>
        <w:tc>
          <w:tcPr>
            <w:tcW w:type="dxa" w:w="3120"/>
          </w:tcPr>
          <w:p>
            <w:r>
              <w:rPr>
                <w:rFonts w:ascii="Calibri" w:hAnsi="Calibri"/>
                <w:sz w:val="18"/>
              </w:rPr>
              <w:t>p95 local metric update ≤500 ms</w:t>
            </w:r>
          </w:p>
        </w:tc>
        <w:tc>
          <w:tcPr>
            <w:tcW w:type="dxa" w:w="3120"/>
          </w:tcPr>
          <w:p>
            <w:r>
              <w:rPr>
                <w:rFonts w:ascii="Calibri" w:hAnsi="Calibri"/>
                <w:sz w:val="18"/>
              </w:rPr>
              <w:t>frame grab → metrics JSON patch</w:t>
            </w:r>
          </w:p>
        </w:tc>
      </w:tr>
    </w:tbl>
    <w:p/>
    <w:p>
      <w:pPr>
        <w:pStyle w:val="Heading3"/>
      </w:pPr>
      <w:r>
        <w:t>Multi-stream policy (CPU-only vs Hailo)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6EAF8" w:val="clear"/>
          </w:tcPr>
          <w:p>
            <w:r>
              <w:rPr>
                <w:rFonts w:ascii="Calibri" w:hAnsi="Calibri"/>
                <w:b/>
                <w:sz w:val="18"/>
              </w:rPr>
              <w:t>Config</w:t>
            </w:r>
          </w:p>
        </w:tc>
        <w:tc>
          <w:tcPr>
            <w:tcW w:type="dxa" w:w="1872"/>
            <w:shd w:fill="D6EAF8" w:val="clear"/>
          </w:tcPr>
          <w:p>
            <w:r>
              <w:rPr>
                <w:rFonts w:ascii="Calibri" w:hAnsi="Calibri"/>
                <w:b/>
                <w:sz w:val="18"/>
              </w:rPr>
              <w:t>Max active streams</w:t>
            </w:r>
          </w:p>
        </w:tc>
        <w:tc>
          <w:tcPr>
            <w:tcW w:type="dxa" w:w="1872"/>
            <w:shd w:fill="D6EAF8" w:val="clear"/>
          </w:tcPr>
          <w:p>
            <w:r>
              <w:rPr>
                <w:rFonts w:ascii="Calibri" w:hAnsi="Calibri"/>
                <w:b/>
                <w:sz w:val="18"/>
              </w:rPr>
              <w:t>Sample FPS / stream</w:t>
            </w:r>
          </w:p>
        </w:tc>
        <w:tc>
          <w:tcPr>
            <w:tcW w:type="dxa" w:w="1872"/>
            <w:shd w:fill="D6EAF8" w:val="clear"/>
          </w:tcPr>
          <w:p>
            <w:r>
              <w:rPr>
                <w:rFonts w:ascii="Calibri" w:hAnsi="Calibri"/>
                <w:b/>
                <w:sz w:val="18"/>
              </w:rPr>
              <w:t>Hard SLO metric update</w:t>
            </w:r>
          </w:p>
        </w:tc>
        <w:tc>
          <w:tcPr>
            <w:tcW w:type="dxa" w:w="1872"/>
            <w:shd w:fill="D6EAF8" w:val="clear"/>
          </w:tcPr>
          <w:p>
            <w:r>
              <w:rPr>
                <w:rFonts w:ascii="Calibri" w:hAnsi="Calibri"/>
                <w:b/>
                <w:sz w:val="18"/>
              </w:rPr>
              <w:t>Notes</w:t>
            </w:r>
          </w:p>
        </w:tc>
      </w:tr>
      <w:tr>
        <w:tc>
          <w:tcPr>
            <w:tcW w:type="dxa" w:w="1872"/>
          </w:tcPr>
          <w:p>
            <w:r>
              <w:rPr>
                <w:rFonts w:ascii="Calibri" w:hAnsi="Calibri"/>
                <w:sz w:val="18"/>
              </w:rPr>
              <w:t>Pi 5 4GB CPU</w:t>
            </w:r>
          </w:p>
        </w:tc>
        <w:tc>
          <w:tcPr>
            <w:tcW w:type="dxa" w:w="1872"/>
          </w:tcPr>
          <w:p>
            <w:r>
              <w:rPr>
                <w:rFonts w:ascii="Calibri" w:hAnsi="Calibri"/>
                <w:sz w:val="18"/>
              </w:rPr>
              <w:t>1 (2nd degraded pause)</w:t>
            </w:r>
          </w:p>
        </w:tc>
        <w:tc>
          <w:tcPr>
            <w:tcW w:type="dxa" w:w="1872"/>
          </w:tcPr>
          <w:p>
            <w:r>
              <w:rPr>
                <w:rFonts w:ascii="Calibri" w:hAnsi="Calibri"/>
                <w:sz w:val="18"/>
              </w:rPr>
              <w:t>2</w:t>
            </w:r>
          </w:p>
        </w:tc>
        <w:tc>
          <w:tcPr>
            <w:tcW w:type="dxa" w:w="1872"/>
          </w:tcPr>
          <w:p>
            <w:r>
              <w:rPr>
                <w:rFonts w:ascii="Calibri" w:hAnsi="Calibri"/>
                <w:sz w:val="18"/>
              </w:rPr>
              <w:t>p95 ≤500 ms</w:t>
            </w:r>
          </w:p>
        </w:tc>
        <w:tc>
          <w:tcPr>
            <w:tcW w:type="dxa" w:w="1872"/>
          </w:tcPr>
          <w:p>
            <w:r>
              <w:rPr>
                <w:rFonts w:ascii="Calibri" w:hAnsi="Calibri"/>
                <w:sz w:val="18"/>
              </w:rPr>
              <w:t>Chromium may force 1 stream</w:t>
            </w:r>
          </w:p>
        </w:tc>
      </w:tr>
      <w:tr>
        <w:tc>
          <w:tcPr>
            <w:tcW w:type="dxa" w:w="1872"/>
          </w:tcPr>
          <w:p>
            <w:r>
              <w:rPr>
                <w:rFonts w:ascii="Calibri" w:hAnsi="Calibri"/>
                <w:sz w:val="18"/>
              </w:rPr>
              <w:t>Pi 5 8GB CPU</w:t>
            </w:r>
          </w:p>
        </w:tc>
        <w:tc>
          <w:tcPr>
            <w:tcW w:type="dxa" w:w="1872"/>
          </w:tcPr>
          <w:p>
            <w:r>
              <w:rPr>
                <w:rFonts w:ascii="Calibri" w:hAnsi="Calibri"/>
                <w:sz w:val="18"/>
              </w:rPr>
              <w:t>2</w:t>
            </w:r>
          </w:p>
        </w:tc>
        <w:tc>
          <w:tcPr>
            <w:tcW w:type="dxa" w:w="1872"/>
          </w:tcPr>
          <w:p>
            <w:r>
              <w:rPr>
                <w:rFonts w:ascii="Calibri" w:hAnsi="Calibri"/>
                <w:sz w:val="18"/>
              </w:rPr>
              <w:t>2</w:t>
            </w:r>
          </w:p>
        </w:tc>
        <w:tc>
          <w:tcPr>
            <w:tcW w:type="dxa" w:w="1872"/>
          </w:tcPr>
          <w:p>
            <w:r>
              <w:rPr>
                <w:rFonts w:ascii="Calibri" w:hAnsi="Calibri"/>
                <w:sz w:val="18"/>
              </w:rPr>
              <w:t>p95 ≤1000 ms</w:t>
            </w:r>
          </w:p>
        </w:tc>
        <w:tc>
          <w:tcPr>
            <w:tcW w:type="dxa" w:w="1872"/>
          </w:tcPr>
          <w:p>
            <w:r>
              <w:rPr>
                <w:rFonts w:ascii="Calibri" w:hAnsi="Calibri"/>
                <w:sz w:val="18"/>
              </w:rPr>
              <w:t>Round-robin; no 3–4 on CPU</w:t>
            </w:r>
          </w:p>
        </w:tc>
      </w:tr>
      <w:tr>
        <w:tc>
          <w:tcPr>
            <w:tcW w:type="dxa" w:w="1872"/>
          </w:tcPr>
          <w:p>
            <w:r>
              <w:rPr>
                <w:rFonts w:ascii="Calibri" w:hAnsi="Calibri"/>
                <w:sz w:val="18"/>
              </w:rPr>
              <w:t>Pi 5 8GB + Hailo-8L</w:t>
            </w:r>
          </w:p>
        </w:tc>
        <w:tc>
          <w:tcPr>
            <w:tcW w:type="dxa" w:w="1872"/>
          </w:tcPr>
          <w:p>
            <w:r>
              <w:rPr>
                <w:rFonts w:ascii="Calibri" w:hAnsi="Calibri"/>
                <w:sz w:val="18"/>
              </w:rPr>
              <w:t>3–4</w:t>
            </w:r>
          </w:p>
        </w:tc>
        <w:tc>
          <w:tcPr>
            <w:tcW w:type="dxa" w:w="1872"/>
          </w:tcPr>
          <w:p>
            <w:r>
              <w:rPr>
                <w:rFonts w:ascii="Calibri" w:hAnsi="Calibri"/>
                <w:sz w:val="18"/>
              </w:rPr>
              <w:t>2–3</w:t>
            </w:r>
          </w:p>
        </w:tc>
        <w:tc>
          <w:tcPr>
            <w:tcW w:type="dxa" w:w="1872"/>
          </w:tcPr>
          <w:p>
            <w:r>
              <w:rPr>
                <w:rFonts w:ascii="Calibri" w:hAnsi="Calibri"/>
                <w:sz w:val="18"/>
              </w:rPr>
              <w:t>p95 ≤1000 ms</w:t>
            </w:r>
          </w:p>
        </w:tc>
        <w:tc>
          <w:tcPr>
            <w:tcW w:type="dxa" w:w="1872"/>
          </w:tcPr>
          <w:p>
            <w:r>
              <w:rPr>
                <w:rFonts w:ascii="Calibri" w:hAnsi="Calibri"/>
                <w:sz w:val="18"/>
              </w:rPr>
              <w:t>Standard multi-cam SKU</w:t>
            </w:r>
          </w:p>
        </w:tc>
      </w:tr>
      <w:tr>
        <w:tc>
          <w:tcPr>
            <w:tcW w:type="dxa" w:w="1872"/>
          </w:tcPr>
          <w:p>
            <w:r>
              <w:rPr>
                <w:rFonts w:ascii="Calibri" w:hAnsi="Calibri"/>
                <w:sz w:val="18"/>
              </w:rPr>
              <w:t>Over budget</w:t>
            </w:r>
          </w:p>
        </w:tc>
        <w:tc>
          <w:tcPr>
            <w:tcW w:type="dxa" w:w="1872"/>
          </w:tcPr>
          <w:p>
            <w:r>
              <w:rPr>
                <w:rFonts w:ascii="Calibri" w:hAnsi="Calibri"/>
                <w:sz w:val="18"/>
              </w:rPr>
              <w:t>auto</w:t>
            </w:r>
          </w:p>
        </w:tc>
        <w:tc>
          <w:tcPr>
            <w:tcW w:type="dxa" w:w="1872"/>
          </w:tcPr>
          <w:p>
            <w:r>
              <w:rPr>
                <w:rFonts w:ascii="Calibri" w:hAnsi="Calibri"/>
                <w:sz w:val="18"/>
              </w:rPr>
              <w:t>↓ FPS</w:t>
            </w:r>
          </w:p>
        </w:tc>
        <w:tc>
          <w:tcPr>
            <w:tcW w:type="dxa" w:w="1872"/>
          </w:tcPr>
          <w:p>
            <w:r>
              <w:rPr>
                <w:rFonts w:ascii="Calibri" w:hAnsi="Calibri"/>
                <w:sz w:val="18"/>
              </w:rPr>
              <w:t>emit device_health</w:t>
            </w:r>
          </w:p>
        </w:tc>
        <w:tc>
          <w:tcPr>
            <w:tcW w:type="dxa" w:w="1872"/>
          </w:tcPr>
          <w:p>
            <w:r>
              <w:rPr>
                <w:rFonts w:ascii="Calibri" w:hAnsi="Calibri"/>
                <w:sz w:val="18"/>
              </w:rPr>
              <w:t>See backoff</w:t>
            </w:r>
          </w:p>
        </w:tc>
      </w:tr>
    </w:tbl>
    <w:p/>
    <w:p>
      <w:r>
        <w:rPr>
          <w:b/>
        </w:rPr>
        <w:t>Earlier design claim of 3–4 RTSP on CPU-only 8GB is withdrawn.</w:t>
      </w:r>
      <w:r>
        <w:t xml:space="preserve"> Multi-cam Standard kit </w:t>
      </w:r>
      <w:r>
        <w:rPr>
          <w:b/>
        </w:rPr>
        <w:t>includes Hailo</w:t>
      </w:r>
      <w:r>
        <w:t xml:space="preserve"> or is sold as 2-cam max.</w:t>
      </w:r>
    </w:p>
    <w:p>
      <w:pPr>
        <w:pStyle w:val="Heading3"/>
      </w:pPr>
      <w:r>
        <w:t>FPS / thermal backoff</w:t>
      </w:r>
    </w:p>
    <w:p>
      <w:pPr>
        <w:spacing w:before="80" w:after="120"/>
        <w:ind w:left="173"/>
        <w:shd w:fill="F4F4F4" w:val="clear"/>
      </w:pPr>
      <w:r>
        <w:rPr>
          <w:rFonts w:ascii="Consolas" w:hAnsi="Consolas"/>
          <w:sz w:val="16"/>
        </w:rPr>
        <w:t>if cpu_temp_c &gt;= 80 or metric_lag_ms &gt; 2x SLO:</w:t>
        <w:br/>
        <w:t xml:space="preserve">  reduce sample_fps by 0.5 (floor 1.0)</w:t>
        <w:br/>
        <w:t xml:space="preserve">  pause lowest-priority cameras</w:t>
        <w:br/>
        <w:t>if cpu_temp_c &gt;= 85:</w:t>
        <w:br/>
        <w:t xml:space="preserve">  inference pause 2s; keep dashboard alive</w:t>
        <w:br/>
        <w:t>if queue_depth &gt; 200:</w:t>
        <w:br/>
        <w:t xml:space="preserve">  drop frame attachments; meta-only events</w:t>
      </w:r>
    </w:p>
    <w:p>
      <w:r>
        <w:t xml:space="preserve">MQTT command </w:t>
      </w:r>
      <w:r>
        <w:rPr>
          <w:rFonts w:ascii="Consolas" w:hAnsi="Consolas"/>
          <w:sz w:val="18"/>
        </w:rPr>
        <w:t>reduce_fps</w:t>
      </w:r>
      <w:r>
        <w:t xml:space="preserve"> can force policy from cloud.</w:t>
      </w:r>
    </w:p>
    <w:p>
      <w:pPr>
        <w:pStyle w:val="Heading3"/>
      </w:pPr>
      <w:r>
        <w:t>Process isolation</w:t>
      </w:r>
    </w:p>
    <w:p>
      <w:pPr>
        <w:pStyle w:val="ListBullet"/>
      </w:pPr>
      <w:r>
        <w:rPr>
          <w:rFonts w:ascii="Consolas" w:hAnsi="Consolas"/>
          <w:sz w:val="18"/>
        </w:rPr>
        <w:t>rasaops-infer.service</w:t>
      </w:r>
      <w:r>
        <w:t>: capture, inference, tracker, events, scrubber, queue producer (nice −5 optional).</w:t>
      </w:r>
    </w:p>
    <w:p>
      <w:pPr>
        <w:pStyle w:val="ListBullet"/>
      </w:pPr>
      <w:r>
        <w:rPr>
          <w:rFonts w:ascii="Consolas" w:hAnsi="Consolas"/>
          <w:sz w:val="18"/>
        </w:rPr>
        <w:t>rasaops-api.service</w:t>
      </w:r>
      <w:r>
        <w:t>: FastAPI + static UI.</w:t>
      </w:r>
    </w:p>
    <w:p>
      <w:pPr>
        <w:pStyle w:val="ListBullet"/>
      </w:pPr>
      <w:r>
        <w:rPr>
          <w:rFonts w:ascii="Consolas" w:hAnsi="Consolas"/>
          <w:sz w:val="18"/>
        </w:rPr>
        <w:t>chromium-kiosk.service</w:t>
      </w:r>
      <w:r>
        <w:t xml:space="preserve">: UI only; </w:t>
      </w:r>
      <w:r>
        <w:rPr>
          <w:b/>
        </w:rPr>
        <w:t>must not</w:t>
      </w:r>
      <w:r>
        <w:t xml:space="preserve"> share GIL with inference.</w:t>
      </w:r>
    </w:p>
    <w:p>
      <w:pPr>
        <w:pStyle w:val="Heading3"/>
      </w:pPr>
      <w:r>
        <w:t>Vision scope freeze: Must vs Later (Issue 2)</w:t>
      </w:r>
    </w:p>
    <w:p>
      <w:pPr>
        <w:pStyle w:val="Heading3"/>
      </w:pPr>
      <w:r>
        <w:t>MVP Must (implement + pilot claims)</w:t>
      </w:r>
    </w:p>
    <w:tbl>
      <w:tblPr>
        <w:tblStyle w:val="TableGrid"/>
        <w:tblW w:type="auto" w:w="0"/>
        <w:tblLook w:firstColumn="1" w:firstRow="1" w:lastColumn="0" w:lastRow="0" w:noHBand="0" w:noVBand="1" w:val="04A0"/>
      </w:tblPr>
      <w:tblGrid>
        <w:gridCol w:w="4680"/>
        <w:gridCol w:w="4680"/>
      </w:tblGrid>
      <w:tr>
        <w:tc>
          <w:tcPr>
            <w:tcW w:type="dxa" w:w="4680"/>
            <w:shd w:fill="D6EAF8" w:val="clear"/>
          </w:tcPr>
          <w:p>
            <w:r>
              <w:rPr>
                <w:rFonts w:ascii="Calibri" w:hAnsi="Calibri"/>
                <w:b/>
                <w:sz w:val="18"/>
              </w:rPr>
              <w:t>Capability</w:t>
            </w:r>
          </w:p>
        </w:tc>
        <w:tc>
          <w:tcPr>
            <w:tcW w:type="dxa" w:w="4680"/>
            <w:shd w:fill="D6EAF8" w:val="clear"/>
          </w:tcPr>
          <w:p>
            <w:r>
              <w:rPr>
                <w:rFonts w:ascii="Calibri" w:hAnsi="Calibri"/>
                <w:b/>
                <w:sz w:val="18"/>
              </w:rPr>
              <w:t>Semantics</w:t>
            </w:r>
          </w:p>
        </w:tc>
      </w:tr>
      <w:tr>
        <w:tc>
          <w:tcPr>
            <w:tcW w:type="dxa" w:w="4680"/>
          </w:tcPr>
          <w:p>
            <w:r>
              <w:rPr>
                <w:rFonts w:ascii="Calibri" w:hAnsi="Calibri"/>
                <w:sz w:val="18"/>
              </w:rPr>
              <w:t>person detect</w:t>
            </w:r>
          </w:p>
        </w:tc>
        <w:tc>
          <w:tcPr>
            <w:tcW w:type="dxa" w:w="4680"/>
          </w:tcPr>
          <w:p>
            <w:r>
              <w:rPr>
                <w:rFonts w:ascii="Calibri" w:hAnsi="Calibri"/>
                <w:sz w:val="18"/>
              </w:rPr>
              <w:t>Bounding box only; no landmarks/embeddings</w:t>
            </w:r>
          </w:p>
        </w:tc>
      </w:tr>
      <w:tr>
        <w:tc>
          <w:tcPr>
            <w:tcW w:type="dxa" w:w="4680"/>
          </w:tcPr>
          <w:p>
            <w:r>
              <w:rPr>
                <w:rFonts w:ascii="Calibri" w:hAnsi="Calibri"/>
                <w:sz w:val="18"/>
              </w:rPr>
              <w:t>Anonymous tracking</w:t>
            </w:r>
          </w:p>
        </w:tc>
        <w:tc>
          <w:tcPr>
            <w:tcW w:type="dxa" w:w="4680"/>
          </w:tcPr>
          <w:p>
            <w:r>
              <w:rPr>
                <w:rFonts w:ascii="Calibri" w:hAnsi="Calibri"/>
                <w:sz w:val="18"/>
              </w:rPr>
              <w:t>ByteTrack (or OC-SORT) IDs; max lifetime 120 s; IDs never leave device; not in cloud payload</w:t>
            </w:r>
          </w:p>
        </w:tc>
      </w:tr>
      <w:tr>
        <w:tc>
          <w:tcPr>
            <w:tcW w:type="dxa" w:w="4680"/>
          </w:tcPr>
          <w:p>
            <w:r>
              <w:rPr>
                <w:rFonts w:ascii="Calibri" w:hAnsi="Calibri"/>
                <w:sz w:val="18"/>
              </w:rPr>
              <w:t>Table polygons</w:t>
            </w:r>
          </w:p>
        </w:tc>
        <w:tc>
          <w:tcPr>
            <w:tcW w:type="dxa" w:w="4680"/>
          </w:tcPr>
          <w:p>
            <w:r>
              <w:rPr>
                <w:rFonts w:ascii="Calibri" w:hAnsi="Calibri"/>
                <w:sz w:val="18"/>
              </w:rPr>
              <w:t>From zones.v1.json (supported dogfood path) or wizard import (PR-23 UX); occupancy = ≥1 track centroid inside polygon for T_enter hysteresis</w:t>
            </w:r>
          </w:p>
        </w:tc>
      </w:tr>
      <w:tr>
        <w:tc>
          <w:tcPr>
            <w:tcW w:type="dxa" w:w="4680"/>
          </w:tcPr>
          <w:p>
            <w:r>
              <w:rPr>
                <w:rFonts w:ascii="Calibri" w:hAnsi="Calibri"/>
                <w:sz w:val="18"/>
              </w:rPr>
              <w:t>Free table</w:t>
            </w:r>
          </w:p>
        </w:tc>
        <w:tc>
          <w:tcPr>
            <w:tcW w:type="dxa" w:w="4680"/>
          </w:tcPr>
          <w:p>
            <w:r>
              <w:rPr>
                <w:rFonts w:ascii="Calibri" w:hAnsi="Calibri"/>
                <w:sz w:val="18"/>
              </w:rPr>
              <w:t>No track inside for T_leave hysteresis</w:t>
            </w:r>
          </w:p>
        </w:tc>
      </w:tr>
      <w:tr>
        <w:tc>
          <w:tcPr>
            <w:tcW w:type="dxa" w:w="4680"/>
          </w:tcPr>
          <w:p>
            <w:r>
              <w:rPr>
                <w:rFonts w:ascii="Calibri" w:hAnsi="Calibri"/>
                <w:sz w:val="18"/>
              </w:rPr>
              <w:t>Events</w:t>
            </w:r>
          </w:p>
        </w:tc>
        <w:tc>
          <w:tcPr>
            <w:tcW w:type="dxa" w:w="4680"/>
          </w:tcPr>
          <w:p>
            <w:r>
              <w:rPr>
                <w:rFonts w:ascii="Calibri" w:hAnsi="Calibri"/>
                <w:sz w:val="18"/>
              </w:rPr>
              <w:t>table_occupied, table_freed, customer_entry (entrance zone enter), queue_buildup (see Default thresholds), device_health</w:t>
            </w:r>
          </w:p>
        </w:tc>
      </w:tr>
      <w:tr>
        <w:tc>
          <w:tcPr>
            <w:tcW w:type="dxa" w:w="4680"/>
          </w:tcPr>
          <w:p>
            <w:r>
              <w:rPr>
                <w:rFonts w:ascii="Calibri" w:hAnsi="Calibri"/>
                <w:sz w:val="18"/>
              </w:rPr>
              <w:t>Counts</w:t>
            </w:r>
          </w:p>
        </w:tc>
        <w:tc>
          <w:tcPr>
            <w:tcW w:type="dxa" w:w="4680"/>
          </w:tcPr>
          <w:p>
            <w:r>
              <w:rPr>
                <w:rFonts w:ascii="Calibri" w:hAnsi="Calibri"/>
                <w:sz w:val="18"/>
              </w:rPr>
              <w:t>person_count_est per zone (integer estimate; document ± error)</w:t>
            </w:r>
          </w:p>
        </w:tc>
      </w:tr>
      <w:tr>
        <w:tc>
          <w:tcPr>
            <w:tcW w:type="dxa" w:w="4680"/>
          </w:tcPr>
          <w:p>
            <w:r>
              <w:rPr>
                <w:rFonts w:ascii="Calibri" w:hAnsi="Calibri"/>
                <w:sz w:val="18"/>
              </w:rPr>
              <w:t>Cloud narrative</w:t>
            </w:r>
          </w:p>
        </w:tc>
        <w:tc>
          <w:tcPr>
            <w:tcW w:type="dxa" w:w="4680"/>
          </w:tcPr>
          <w:p>
            <w:r>
              <w:rPr>
                <w:rFonts w:ascii="Calibri" w:hAnsi="Calibri"/>
                <w:sz w:val="18"/>
              </w:rPr>
              <w:t>Rules on meta (dwell, counts) + optional detector refine; UI copy is suggestive, not “staff failed task”</w:t>
            </w:r>
          </w:p>
        </w:tc>
      </w:tr>
      <w:tr>
        <w:tc>
          <w:tcPr>
            <w:tcW w:type="dxa" w:w="4680"/>
          </w:tcPr>
          <w:p>
            <w:r>
              <w:rPr>
                <w:rFonts w:ascii="Calibri" w:hAnsi="Calibri"/>
                <w:sz w:val="18"/>
              </w:rPr>
              <w:t>Zone config</w:t>
            </w:r>
          </w:p>
        </w:tc>
        <w:tc>
          <w:tcPr>
            <w:tcW w:type="dxa" w:w="4680"/>
          </w:tcPr>
          <w:p>
            <w:r>
              <w:rPr>
                <w:rFonts w:ascii="Calibri" w:hAnsi="Calibri"/>
                <w:sz w:val="18"/>
              </w:rPr>
              <w:t>Schema shared/schemas/zones.v1.json + sample fixture shared/eval/fixtures/zones_sample.json — required in PR-05; not ad-hoc per-site freeform JSON</w:t>
            </w:r>
          </w:p>
        </w:tc>
      </w:tr>
    </w:tbl>
    <w:p/>
    <w:p>
      <w:pPr>
        <w:pStyle w:val="Heading3"/>
      </w:pPr>
      <w:r>
        <w:t>Should / post-MVP (feature-flagged; no pilot marketing)</w:t>
      </w:r>
    </w:p>
    <w:tbl>
      <w:tblPr>
        <w:tblStyle w:val="TableGrid"/>
        <w:tblW w:type="auto" w:w="0"/>
        <w:tblLook w:firstColumn="1" w:firstRow="1" w:lastColumn="0" w:lastRow="0" w:noHBand="0" w:noVBand="1" w:val="04A0"/>
      </w:tblPr>
      <w:tblGrid>
        <w:gridCol w:w="4680"/>
        <w:gridCol w:w="4680"/>
      </w:tblGrid>
      <w:tr>
        <w:tc>
          <w:tcPr>
            <w:tcW w:type="dxa" w:w="4680"/>
            <w:shd w:fill="D6EAF8" w:val="clear"/>
          </w:tcPr>
          <w:p>
            <w:r>
              <w:rPr>
                <w:rFonts w:ascii="Calibri" w:hAnsi="Calibri"/>
                <w:b/>
                <w:sz w:val="18"/>
              </w:rPr>
              <w:t>Capability</w:t>
            </w:r>
          </w:p>
        </w:tc>
        <w:tc>
          <w:tcPr>
            <w:tcW w:type="dxa" w:w="4680"/>
            <w:shd w:fill="D6EAF8" w:val="clear"/>
          </w:tcPr>
          <w:p>
            <w:r>
              <w:rPr>
                <w:rFonts w:ascii="Calibri" w:hAnsi="Calibri"/>
                <w:b/>
                <w:sz w:val="18"/>
              </w:rPr>
              <w:t>Requirements before enable</w:t>
            </w:r>
          </w:p>
        </w:tc>
      </w:tr>
      <w:tr>
        <w:tc>
          <w:tcPr>
            <w:tcW w:type="dxa" w:w="4680"/>
          </w:tcPr>
          <w:p>
            <w:r>
              <w:rPr>
                <w:rFonts w:ascii="Calibri" w:hAnsi="Calibri"/>
                <w:sz w:val="18"/>
              </w:rPr>
              <w:t>task_completed / clear-table</w:t>
            </w:r>
          </w:p>
        </w:tc>
        <w:tc>
          <w:tcPr>
            <w:tcW w:type="dxa" w:w="4680"/>
          </w:tcPr>
          <w:p>
            <w:r>
              <w:rPr>
                <w:rFonts w:ascii="Calibri" w:hAnsi="Calibri"/>
                <w:sz w:val="18"/>
              </w:rPr>
              <w:t>Dedicated classes or VLM; human-confirmable UI (“Possible clear needed — confirm?”); precision gate on eval set</w:t>
            </w:r>
          </w:p>
        </w:tc>
      </w:tr>
      <w:tr>
        <w:tc>
          <w:tcPr>
            <w:tcW w:type="dxa" w:w="4680"/>
          </w:tcPr>
          <w:p>
            <w:r>
              <w:rPr>
                <w:rFonts w:ascii="Calibri" w:hAnsi="Calibri"/>
                <w:sz w:val="18"/>
              </w:rPr>
              <w:t>Spill / tray classes</w:t>
            </w:r>
          </w:p>
        </w:tc>
        <w:tc>
          <w:tcPr>
            <w:tcW w:type="dxa" w:w="4680"/>
          </w:tcPr>
          <w:p>
            <w:r>
              <w:rPr>
                <w:rFonts w:ascii="Calibri" w:hAnsi="Calibri"/>
                <w:sz w:val="18"/>
              </w:rPr>
              <w:t>Labeled India dataset + precision/recall targets</w:t>
            </w:r>
          </w:p>
        </w:tc>
      </w:tr>
      <w:tr>
        <w:tc>
          <w:tcPr>
            <w:tcW w:type="dxa" w:w="4680"/>
          </w:tcPr>
          <w:p>
            <w:r>
              <w:rPr>
                <w:rFonts w:ascii="Calibri" w:hAnsi="Calibri"/>
                <w:sz w:val="18"/>
              </w:rPr>
              <w:t>Role/uniform inference</w:t>
            </w:r>
          </w:p>
        </w:tc>
        <w:tc>
          <w:tcPr>
            <w:tcW w:type="dxa" w:w="4680"/>
          </w:tcPr>
          <w:p>
            <w:r>
              <w:rPr>
                <w:rFonts w:ascii="Calibri" w:hAnsi="Calibri"/>
                <w:sz w:val="18"/>
              </w:rPr>
              <w:t>Explicitly non-biometric; still high false-positive risk — product review</w:t>
            </w:r>
          </w:p>
        </w:tc>
      </w:tr>
      <w:tr>
        <w:tc>
          <w:tcPr>
            <w:tcW w:type="dxa" w:w="4680"/>
          </w:tcPr>
          <w:p>
            <w:r>
              <w:rPr>
                <w:rFonts w:ascii="Calibri" w:hAnsi="Calibri"/>
                <w:sz w:val="18"/>
              </w:rPr>
              <w:t>Manual staff task check-off</w:t>
            </w:r>
          </w:p>
        </w:tc>
        <w:tc>
          <w:tcPr>
            <w:tcW w:type="dxa" w:w="4680"/>
          </w:tcPr>
          <w:p>
            <w:r>
              <w:rPr>
                <w:rFonts w:ascii="Calibri" w:hAnsi="Calibri"/>
                <w:sz w:val="18"/>
              </w:rPr>
              <w:t>UX-only; recommended bridge for zone coverage without vision claims</w:t>
            </w:r>
          </w:p>
        </w:tc>
      </w:tr>
    </w:tbl>
    <w:p/>
    <w:p>
      <w:pPr>
        <w:pStyle w:val="Heading3"/>
      </w:pPr>
      <w:r>
        <w:t>Tracker &amp; association rules (MVP)</w:t>
      </w:r>
    </w:p>
    <w:p>
      <w:pPr>
        <w:spacing w:before="80" w:after="120"/>
        <w:ind w:left="173"/>
        <w:shd w:fill="F4F4F4" w:val="clear"/>
      </w:pPr>
      <w:r>
        <w:rPr>
          <w:rFonts w:ascii="Consolas" w:hAnsi="Consolas"/>
          <w:sz w:val="16"/>
        </w:rPr>
        <w:t>on each sampled frame:</w:t>
        <w:br/>
        <w:t xml:space="preserve">  dets = backend.predict(frame)  # class in {person, table?}</w:t>
        <w:br/>
        <w:t xml:space="preserve">  tracks = tracker.update(dets)  # anonymous track_id</w:t>
        <w:br/>
        <w:t xml:space="preserve">  for table in floor_map:</w:t>
        <w:br/>
        <w:t xml:space="preserve">    count = tracks with centroid in table.polygon</w:t>
        <w:br/>
        <w:t xml:space="preserve">    if count &gt;= 1 for consecutive samples spanning T_enter:</w:t>
        <w:br/>
        <w:t xml:space="preserve">      state = OCCUPIED; emit table_occupied once</w:t>
        <w:br/>
        <w:t xml:space="preserve">    if count == 0 for samples spanning T_leave:</w:t>
        <w:br/>
        <w:t xml:space="preserve">      state = FREE; emit table_freed once</w:t>
      </w:r>
    </w:p>
    <w:p>
      <w:r>
        <w:rPr>
          <w:b/>
        </w:rPr>
        <w:t>No</w:t>
      </w:r>
      <w:r>
        <w:t xml:space="preserve"> association of track → named person. Cloud payloads carry </w:t>
      </w:r>
      <w:r>
        <w:rPr>
          <w:rFonts w:ascii="Consolas" w:hAnsi="Consolas"/>
          <w:sz w:val="18"/>
        </w:rPr>
        <w:t>table_id</w:t>
      </w:r>
      <w:r>
        <w:t xml:space="preserve">, </w:t>
      </w:r>
      <w:r>
        <w:rPr>
          <w:rFonts w:ascii="Consolas" w:hAnsi="Consolas"/>
          <w:sz w:val="18"/>
        </w:rPr>
        <w:t>zone_id</w:t>
      </w:r>
      <w:r>
        <w:t xml:space="preserve">, counts, timestamps — </w:t>
      </w:r>
      <w:r>
        <w:rPr>
          <w:b/>
        </w:rPr>
        <w:t>not</w:t>
      </w:r>
      <w:r>
        <w:t xml:space="preserve"> </w:t>
      </w:r>
      <w:r>
        <w:rPr>
          <w:rFonts w:ascii="Consolas" w:hAnsi="Consolas"/>
          <w:sz w:val="18"/>
        </w:rPr>
        <w:t>track_id</w:t>
      </w:r>
      <w:r>
        <w:t>.</w:t>
      </w:r>
    </w:p>
    <w:p>
      <w:pPr>
        <w:pStyle w:val="Heading3"/>
      </w:pPr>
      <w:r>
        <w:t>Zone / table configuration paths</w:t>
      </w:r>
    </w:p>
    <w:tbl>
      <w:tblPr>
        <w:tblStyle w:val="TableGrid"/>
        <w:tblW w:type="auto" w:w="0"/>
        <w:tblLook w:firstColumn="1" w:firstRow="1" w:lastColumn="0" w:lastRow="0" w:noHBand="0" w:noVBand="1" w:val="04A0"/>
      </w:tblPr>
      <w:tblGrid>
        <w:gridCol w:w="3120"/>
        <w:gridCol w:w="3120"/>
        <w:gridCol w:w="3120"/>
      </w:tblGrid>
      <w:tr>
        <w:tc>
          <w:tcPr>
            <w:tcW w:type="dxa" w:w="3120"/>
            <w:shd w:fill="D6EAF8" w:val="clear"/>
          </w:tcPr>
          <w:p>
            <w:r>
              <w:rPr>
                <w:rFonts w:ascii="Calibri" w:hAnsi="Calibri"/>
                <w:b/>
                <w:sz w:val="18"/>
              </w:rPr>
              <w:t>Path</w:t>
            </w:r>
          </w:p>
        </w:tc>
        <w:tc>
          <w:tcPr>
            <w:tcW w:type="dxa" w:w="3120"/>
            <w:shd w:fill="D6EAF8" w:val="clear"/>
          </w:tcPr>
          <w:p>
            <w:r>
              <w:rPr>
                <w:rFonts w:ascii="Calibri" w:hAnsi="Calibri"/>
                <w:b/>
                <w:sz w:val="18"/>
              </w:rPr>
              <w:t>When</w:t>
            </w:r>
          </w:p>
        </w:tc>
        <w:tc>
          <w:tcPr>
            <w:tcW w:type="dxa" w:w="3120"/>
            <w:shd w:fill="D6EAF8" w:val="clear"/>
          </w:tcPr>
          <w:p>
            <w:r>
              <w:rPr>
                <w:rFonts w:ascii="Calibri" w:hAnsi="Calibri"/>
                <w:b/>
                <w:sz w:val="18"/>
              </w:rPr>
              <w:t>Notes</w:t>
            </w:r>
          </w:p>
        </w:tc>
      </w:tr>
      <w:tr>
        <w:tc>
          <w:tcPr>
            <w:tcW w:type="dxa" w:w="3120"/>
          </w:tcPr>
          <w:p>
            <w:r>
              <w:rPr>
                <w:rFonts w:ascii="Calibri" w:hAnsi="Calibri"/>
                <w:sz w:val="18"/>
              </w:rPr>
              <w:t>zones.v1.json on device</w:t>
            </w:r>
          </w:p>
        </w:tc>
        <w:tc>
          <w:tcPr>
            <w:tcW w:type="dxa" w:w="3120"/>
          </w:tcPr>
          <w:p>
            <w:r>
              <w:rPr>
                <w:rFonts w:ascii="Calibri" w:hAnsi="Calibri"/>
                <w:sz w:val="18"/>
              </w:rPr>
              <w:t>Dogfood L1 (supported)</w:t>
            </w:r>
          </w:p>
        </w:tc>
        <w:tc>
          <w:tcPr>
            <w:tcW w:type="dxa" w:w="3120"/>
          </w:tcPr>
          <w:p>
            <w:r>
              <w:rPr>
                <w:rFonts w:ascii="Calibri" w:hAnsi="Calibri"/>
                <w:sz w:val="18"/>
              </w:rPr>
              <w:t>Validated against JSON Schema; loaded by PR-05 occupancy; sample in repo</w:t>
            </w:r>
          </w:p>
        </w:tc>
      </w:tr>
      <w:tr>
        <w:tc>
          <w:tcPr>
            <w:tcW w:type="dxa" w:w="3120"/>
          </w:tcPr>
          <w:p>
            <w:r>
              <w:rPr>
                <w:rFonts w:ascii="Calibri" w:hAnsi="Calibri"/>
                <w:sz w:val="18"/>
              </w:rPr>
              <w:t>Config import API</w:t>
            </w:r>
          </w:p>
        </w:tc>
        <w:tc>
          <w:tcPr>
            <w:tcW w:type="dxa" w:w="3120"/>
          </w:tcPr>
          <w:p>
            <w:r>
              <w:rPr>
                <w:rFonts w:ascii="Calibri" w:hAnsi="Calibri"/>
                <w:sz w:val="18"/>
              </w:rPr>
              <w:t>Pilot L3 alternative</w:t>
            </w:r>
          </w:p>
        </w:tc>
        <w:tc>
          <w:tcPr>
            <w:tcW w:type="dxa" w:w="3120"/>
          </w:tcPr>
          <w:p>
            <w:r>
              <w:rPr>
                <w:rFonts w:ascii="Calibri" w:hAnsi="Calibri"/>
                <w:sz w:val="18"/>
              </w:rPr>
              <w:t>Same schema; signed/manager-approved file; no freeform JSON</w:t>
            </w:r>
          </w:p>
        </w:tc>
      </w:tr>
      <w:tr>
        <w:tc>
          <w:tcPr>
            <w:tcW w:type="dxa" w:w="3120"/>
          </w:tcPr>
          <w:p>
            <w:r>
              <w:rPr>
                <w:rFonts w:ascii="Calibri" w:hAnsi="Calibri"/>
                <w:sz w:val="18"/>
              </w:rPr>
              <w:t>Onboarding wizard (zone draw)</w:t>
            </w:r>
          </w:p>
        </w:tc>
        <w:tc>
          <w:tcPr>
            <w:tcW w:type="dxa" w:w="3120"/>
          </w:tcPr>
          <w:p>
            <w:r>
              <w:rPr>
                <w:rFonts w:ascii="Calibri" w:hAnsi="Calibri"/>
                <w:sz w:val="18"/>
              </w:rPr>
              <w:t>PR-23 = UX upgrade, not sole config path</w:t>
            </w:r>
          </w:p>
        </w:tc>
        <w:tc>
          <w:tcPr>
            <w:tcW w:type="dxa" w:w="3120"/>
          </w:tcPr>
          <w:p>
            <w:r>
              <w:rPr>
                <w:rFonts w:ascii="Calibri" w:hAnsi="Calibri"/>
                <w:sz w:val="18"/>
              </w:rPr>
              <w:t>Writes zones.v1.json; secrets still device-only</w:t>
            </w:r>
          </w:p>
        </w:tc>
      </w:tr>
    </w:tbl>
    <w:p/>
    <w:p>
      <w:r>
        <w:rPr>
          <w:b/>
        </w:rPr>
        <w:t>Pilot checklist:</w:t>
      </w:r>
      <w:r>
        <w:t xml:space="preserve"> either wizard </w:t>
      </w:r>
      <w:r>
        <w:rPr>
          <w:b/>
        </w:rPr>
        <w:t>or</w:t>
      </w:r>
      <w:r>
        <w:t xml:space="preserve"> validated config import of </w:t>
      </w:r>
      <w:r>
        <w:rPr>
          <w:rFonts w:ascii="Consolas" w:hAnsi="Consolas"/>
          <w:sz w:val="18"/>
        </w:rPr>
        <w:t>zones.v1.json</w:t>
      </w:r>
      <w:r>
        <w:t xml:space="preserve"> — required before Phase 1 site go-live.</w:t>
      </w:r>
    </w:p>
    <w:p>
      <w:pPr>
        <w:pStyle w:val="Heading3"/>
      </w:pPr>
      <w:r>
        <w:t>Default thresholds (provisional — tunable; store in config, not hard-coded only)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6EAF8" w:val="clear"/>
          </w:tcPr>
          <w:p>
            <w:r>
              <w:rPr>
                <w:rFonts w:ascii="Calibri" w:hAnsi="Calibri"/>
                <w:b/>
                <w:sz w:val="18"/>
              </w:rPr>
              <w:t>Parameter</w:t>
            </w:r>
          </w:p>
        </w:tc>
        <w:tc>
          <w:tcPr>
            <w:tcW w:type="dxa" w:w="2340"/>
            <w:shd w:fill="D6EAF8" w:val="clear"/>
          </w:tcPr>
          <w:p>
            <w:r>
              <w:rPr>
                <w:rFonts w:ascii="Calibri" w:hAnsi="Calibri"/>
                <w:b/>
                <w:sz w:val="18"/>
              </w:rPr>
              <w:t>Default</w:t>
            </w:r>
          </w:p>
        </w:tc>
        <w:tc>
          <w:tcPr>
            <w:tcW w:type="dxa" w:w="2340"/>
            <w:shd w:fill="D6EAF8" w:val="clear"/>
          </w:tcPr>
          <w:p>
            <w:r>
              <w:rPr>
                <w:rFonts w:ascii="Calibri" w:hAnsi="Calibri"/>
                <w:b/>
                <w:sz w:val="18"/>
              </w:rPr>
              <w:t>Config key</w:t>
            </w:r>
          </w:p>
        </w:tc>
        <w:tc>
          <w:tcPr>
            <w:tcW w:type="dxa" w:w="2340"/>
            <w:shd w:fill="D6EAF8" w:val="clear"/>
          </w:tcPr>
          <w:p>
            <w:r>
              <w:rPr>
                <w:rFonts w:ascii="Calibri" w:hAnsi="Calibri"/>
                <w:b/>
                <w:sz w:val="18"/>
              </w:rPr>
              <w:t>Used by</w:t>
            </w:r>
          </w:p>
        </w:tc>
      </w:tr>
      <w:tr>
        <w:tc>
          <w:tcPr>
            <w:tcW w:type="dxa" w:w="2340"/>
          </w:tcPr>
          <w:p>
            <w:r>
              <w:rPr>
                <w:rFonts w:ascii="Calibri" w:hAnsi="Calibri"/>
                <w:sz w:val="18"/>
              </w:rPr>
              <w:t>Occupancy enter dwell</w:t>
            </w:r>
          </w:p>
        </w:tc>
        <w:tc>
          <w:tcPr>
            <w:tcW w:type="dxa" w:w="2340"/>
          </w:tcPr>
          <w:p>
            <w:r>
              <w:rPr>
                <w:rFonts w:ascii="Calibri" w:hAnsi="Calibri"/>
                <w:sz w:val="18"/>
              </w:rPr>
              <w:t>3 s</w:t>
            </w:r>
          </w:p>
        </w:tc>
        <w:tc>
          <w:tcPr>
            <w:tcW w:type="dxa" w:w="2340"/>
          </w:tcPr>
          <w:p>
            <w:r>
              <w:rPr>
                <w:rFonts w:ascii="Calibri" w:hAnsi="Calibri"/>
                <w:sz w:val="18"/>
              </w:rPr>
              <w:t>occupancy.t_enter_sec</w:t>
            </w:r>
          </w:p>
        </w:tc>
        <w:tc>
          <w:tcPr>
            <w:tcW w:type="dxa" w:w="2340"/>
          </w:tcPr>
          <w:p>
            <w:r>
              <w:rPr>
                <w:rFonts w:ascii="Calibri" w:hAnsi="Calibri"/>
                <w:sz w:val="18"/>
              </w:rPr>
              <w:t>PR-05</w:t>
            </w:r>
          </w:p>
        </w:tc>
      </w:tr>
      <w:tr>
        <w:tc>
          <w:tcPr>
            <w:tcW w:type="dxa" w:w="2340"/>
          </w:tcPr>
          <w:p>
            <w:r>
              <w:rPr>
                <w:rFonts w:ascii="Calibri" w:hAnsi="Calibri"/>
                <w:sz w:val="18"/>
              </w:rPr>
              <w:t>Occupancy leave dwell</w:t>
            </w:r>
          </w:p>
        </w:tc>
        <w:tc>
          <w:tcPr>
            <w:tcW w:type="dxa" w:w="2340"/>
          </w:tcPr>
          <w:p>
            <w:r>
              <w:rPr>
                <w:rFonts w:ascii="Calibri" w:hAnsi="Calibri"/>
                <w:sz w:val="18"/>
              </w:rPr>
              <w:t>10 s</w:t>
            </w:r>
          </w:p>
        </w:tc>
        <w:tc>
          <w:tcPr>
            <w:tcW w:type="dxa" w:w="2340"/>
          </w:tcPr>
          <w:p>
            <w:r>
              <w:rPr>
                <w:rFonts w:ascii="Calibri" w:hAnsi="Calibri"/>
                <w:sz w:val="18"/>
              </w:rPr>
              <w:t>occupancy.t_leave_sec</w:t>
            </w:r>
          </w:p>
        </w:tc>
        <w:tc>
          <w:tcPr>
            <w:tcW w:type="dxa" w:w="2340"/>
          </w:tcPr>
          <w:p>
            <w:r>
              <w:rPr>
                <w:rFonts w:ascii="Calibri" w:hAnsi="Calibri"/>
                <w:sz w:val="18"/>
              </w:rPr>
              <w:t>PR-05</w:t>
            </w:r>
          </w:p>
        </w:tc>
      </w:tr>
      <w:tr>
        <w:tc>
          <w:tcPr>
            <w:tcW w:type="dxa" w:w="2340"/>
          </w:tcPr>
          <w:p>
            <w:r>
              <w:rPr>
                <w:rFonts w:ascii="Calibri" w:hAnsi="Calibri"/>
                <w:sz w:val="18"/>
              </w:rPr>
              <w:t>Queue buildup count</w:t>
            </w:r>
          </w:p>
        </w:tc>
        <w:tc>
          <w:tcPr>
            <w:tcW w:type="dxa" w:w="2340"/>
          </w:tcPr>
          <w:p>
            <w:r>
              <w:rPr>
                <w:rFonts w:ascii="Calibri" w:hAnsi="Calibri"/>
                <w:sz w:val="18"/>
              </w:rPr>
              <w:t>≥ 4 persons in entrance</w:t>
            </w:r>
          </w:p>
        </w:tc>
        <w:tc>
          <w:tcPr>
            <w:tcW w:type="dxa" w:w="2340"/>
          </w:tcPr>
          <w:p>
            <w:r>
              <w:rPr>
                <w:rFonts w:ascii="Calibri" w:hAnsi="Calibri"/>
                <w:sz w:val="18"/>
              </w:rPr>
              <w:t>queue.min_count</w:t>
            </w:r>
          </w:p>
        </w:tc>
        <w:tc>
          <w:tcPr>
            <w:tcW w:type="dxa" w:w="2340"/>
          </w:tcPr>
          <w:p>
            <w:r>
              <w:rPr>
                <w:rFonts w:ascii="Calibri" w:hAnsi="Calibri"/>
                <w:sz w:val="18"/>
              </w:rPr>
              <w:t>PR-05</w:t>
            </w:r>
          </w:p>
        </w:tc>
      </w:tr>
      <w:tr>
        <w:tc>
          <w:tcPr>
            <w:tcW w:type="dxa" w:w="2340"/>
          </w:tcPr>
          <w:p>
            <w:r>
              <w:rPr>
                <w:rFonts w:ascii="Calibri" w:hAnsi="Calibri"/>
                <w:sz w:val="18"/>
              </w:rPr>
              <w:t>Queue buildup duration</w:t>
            </w:r>
          </w:p>
        </w:tc>
        <w:tc>
          <w:tcPr>
            <w:tcW w:type="dxa" w:w="2340"/>
          </w:tcPr>
          <w:p>
            <w:r>
              <w:rPr>
                <w:rFonts w:ascii="Calibri" w:hAnsi="Calibri"/>
                <w:sz w:val="18"/>
              </w:rPr>
              <w:t>15 s</w:t>
            </w:r>
          </w:p>
        </w:tc>
        <w:tc>
          <w:tcPr>
            <w:tcW w:type="dxa" w:w="2340"/>
          </w:tcPr>
          <w:p>
            <w:r>
              <w:rPr>
                <w:rFonts w:ascii="Calibri" w:hAnsi="Calibri"/>
                <w:sz w:val="18"/>
              </w:rPr>
              <w:t>queue.min_duration_sec</w:t>
            </w:r>
          </w:p>
        </w:tc>
        <w:tc>
          <w:tcPr>
            <w:tcW w:type="dxa" w:w="2340"/>
          </w:tcPr>
          <w:p>
            <w:r>
              <w:rPr>
                <w:rFonts w:ascii="Calibri" w:hAnsi="Calibri"/>
                <w:sz w:val="18"/>
              </w:rPr>
              <w:t>PR-05</w:t>
            </w:r>
          </w:p>
        </w:tc>
      </w:tr>
      <w:tr>
        <w:tc>
          <w:tcPr>
            <w:tcW w:type="dxa" w:w="2340"/>
          </w:tcPr>
          <w:p>
            <w:r>
              <w:rPr>
                <w:rFonts w:ascii="Calibri" w:hAnsi="Calibri"/>
                <w:sz w:val="18"/>
              </w:rPr>
              <w:t>Face redaction conf threshold</w:t>
            </w:r>
          </w:p>
        </w:tc>
        <w:tc>
          <w:tcPr>
            <w:tcW w:type="dxa" w:w="2340"/>
          </w:tcPr>
          <w:p>
            <w:r>
              <w:rPr>
                <w:rFonts w:ascii="Calibri" w:hAnsi="Calibri"/>
                <w:sz w:val="18"/>
              </w:rPr>
              <w:t>0.50</w:t>
            </w:r>
          </w:p>
        </w:tc>
        <w:tc>
          <w:tcPr>
            <w:tcW w:type="dxa" w:w="2340"/>
          </w:tcPr>
          <w:p>
            <w:r>
              <w:rPr>
                <w:rFonts w:ascii="Calibri" w:hAnsi="Calibri"/>
                <w:sz w:val="18"/>
              </w:rPr>
              <w:t>privacy.face_conf_min</w:t>
            </w:r>
          </w:p>
        </w:tc>
        <w:tc>
          <w:tcPr>
            <w:tcW w:type="dxa" w:w="2340"/>
          </w:tcPr>
          <w:p>
            <w:r>
              <w:rPr>
                <w:rFonts w:ascii="Calibri" w:hAnsi="Calibri"/>
                <w:sz w:val="18"/>
              </w:rPr>
              <w:t>PR-06</w:t>
            </w:r>
          </w:p>
        </w:tc>
      </w:tr>
      <w:tr>
        <w:tc>
          <w:tcPr>
            <w:tcW w:type="dxa" w:w="2340"/>
          </w:tcPr>
          <w:p>
            <w:r>
              <w:rPr>
                <w:rFonts w:ascii="Calibri" w:hAnsi="Calibri"/>
                <w:sz w:val="18"/>
              </w:rPr>
              <w:t>Face detector min recall floor (lab)</w:t>
            </w:r>
          </w:p>
        </w:tc>
        <w:tc>
          <w:tcPr>
            <w:tcW w:type="dxa" w:w="2340"/>
          </w:tcPr>
          <w:p>
            <w:r>
              <w:rPr>
                <w:rFonts w:ascii="Calibri" w:hAnsi="Calibri"/>
                <w:sz w:val="18"/>
              </w:rPr>
              <w:t>≥ 0.90 on frontal face fixture set before ok uploads enabled in pilot</w:t>
            </w:r>
          </w:p>
        </w:tc>
        <w:tc>
          <w:tcPr>
            <w:tcW w:type="dxa" w:w="2340"/>
          </w:tcPr>
          <w:p>
            <w:r>
              <w:rPr>
                <w:rFonts w:ascii="Calibri" w:hAnsi="Calibri"/>
                <w:sz w:val="18"/>
              </w:rPr>
              <w:t>privacy.face_detector_recall_floor</w:t>
            </w:r>
          </w:p>
        </w:tc>
        <w:tc>
          <w:tcPr>
            <w:tcW w:type="dxa" w:w="2340"/>
          </w:tcPr>
          <w:p>
            <w:r>
              <w:rPr>
                <w:rFonts w:ascii="Calibri" w:hAnsi="Calibri"/>
                <w:sz w:val="18"/>
              </w:rPr>
              <w:t>eval</w:t>
            </w:r>
          </w:p>
        </w:tc>
      </w:tr>
      <w:tr>
        <w:tc>
          <w:tcPr>
            <w:tcW w:type="dxa" w:w="2340"/>
          </w:tcPr>
          <w:p>
            <w:r>
              <w:rPr>
                <w:rFonts w:ascii="Calibri" w:hAnsi="Calibri"/>
                <w:sz w:val="18"/>
              </w:rPr>
              <w:t>Person box head-ROI fraction</w:t>
            </w:r>
          </w:p>
        </w:tc>
        <w:tc>
          <w:tcPr>
            <w:tcW w:type="dxa" w:w="2340"/>
          </w:tcPr>
          <w:p>
            <w:r>
              <w:rPr>
                <w:rFonts w:ascii="Calibri" w:hAnsi="Calibri"/>
                <w:sz w:val="18"/>
              </w:rPr>
              <w:t>top 30% of person box height</w:t>
            </w:r>
          </w:p>
        </w:tc>
        <w:tc>
          <w:tcPr>
            <w:tcW w:type="dxa" w:w="2340"/>
          </w:tcPr>
          <w:p>
            <w:r>
              <w:rPr>
                <w:rFonts w:ascii="Calibri" w:hAnsi="Calibri"/>
                <w:sz w:val="18"/>
              </w:rPr>
              <w:t>privacy.head_roi_frac</w:t>
            </w:r>
          </w:p>
        </w:tc>
        <w:tc>
          <w:tcPr>
            <w:tcW w:type="dxa" w:w="2340"/>
          </w:tcPr>
          <w:p>
            <w:r>
              <w:rPr>
                <w:rFonts w:ascii="Calibri" w:hAnsi="Calibri"/>
                <w:sz w:val="18"/>
              </w:rPr>
              <w:t>PR-06 heuristic</w:t>
            </w:r>
          </w:p>
        </w:tc>
      </w:tr>
      <w:tr>
        <w:tc>
          <w:tcPr>
            <w:tcW w:type="dxa" w:w="2340"/>
          </w:tcPr>
          <w:p>
            <w:r>
              <w:rPr>
                <w:rFonts w:ascii="Calibri" w:hAnsi="Calibri"/>
                <w:sz w:val="18"/>
              </w:rPr>
              <w:t>Noise spike z-score</w:t>
            </w:r>
          </w:p>
        </w:tc>
        <w:tc>
          <w:tcPr>
            <w:tcW w:type="dxa" w:w="2340"/>
          </w:tcPr>
          <w:p>
            <w:r>
              <w:rPr>
                <w:rFonts w:ascii="Calibri" w:hAnsi="Calibri"/>
                <w:sz w:val="18"/>
              </w:rPr>
              <w:t>≥ 2.5</w:t>
            </w:r>
          </w:p>
        </w:tc>
        <w:tc>
          <w:tcPr>
            <w:tcW w:type="dxa" w:w="2340"/>
          </w:tcPr>
          <w:p>
            <w:r>
              <w:rPr>
                <w:rFonts w:ascii="Calibri" w:hAnsi="Calibri"/>
                <w:sz w:val="18"/>
              </w:rPr>
              <w:t>audio.noise_z_threshold</w:t>
            </w:r>
          </w:p>
        </w:tc>
        <w:tc>
          <w:tcPr>
            <w:tcW w:type="dxa" w:w="2340"/>
          </w:tcPr>
          <w:p>
            <w:r>
              <w:rPr>
                <w:rFonts w:ascii="Calibri" w:hAnsi="Calibri"/>
                <w:sz w:val="18"/>
              </w:rPr>
              <w:t>PR-10</w:t>
            </w:r>
          </w:p>
        </w:tc>
      </w:tr>
      <w:tr>
        <w:tc>
          <w:tcPr>
            <w:tcW w:type="dxa" w:w="2340"/>
          </w:tcPr>
          <w:p>
            <w:r>
              <w:rPr>
                <w:rFonts w:ascii="Calibri" w:hAnsi="Calibri"/>
                <w:sz w:val="18"/>
              </w:rPr>
              <w:t>Noise spike duration</w:t>
            </w:r>
          </w:p>
        </w:tc>
        <w:tc>
          <w:tcPr>
            <w:tcW w:type="dxa" w:w="2340"/>
          </w:tcPr>
          <w:p>
            <w:r>
              <w:rPr>
                <w:rFonts w:ascii="Calibri" w:hAnsi="Calibri"/>
                <w:sz w:val="18"/>
              </w:rPr>
              <w:t>10 s</w:t>
            </w:r>
          </w:p>
        </w:tc>
        <w:tc>
          <w:tcPr>
            <w:tcW w:type="dxa" w:w="2340"/>
          </w:tcPr>
          <w:p>
            <w:r>
              <w:rPr>
                <w:rFonts w:ascii="Calibri" w:hAnsi="Calibri"/>
                <w:sz w:val="18"/>
              </w:rPr>
              <w:t>audio.noise_min_duration_sec</w:t>
            </w:r>
          </w:p>
        </w:tc>
        <w:tc>
          <w:tcPr>
            <w:tcW w:type="dxa" w:w="2340"/>
          </w:tcPr>
          <w:p>
            <w:r>
              <w:rPr>
                <w:rFonts w:ascii="Calibri" w:hAnsi="Calibri"/>
                <w:sz w:val="18"/>
              </w:rPr>
              <w:t>PR-10</w:t>
            </w:r>
          </w:p>
        </w:tc>
      </w:tr>
      <w:tr>
        <w:tc>
          <w:tcPr>
            <w:tcW w:type="dxa" w:w="2340"/>
          </w:tcPr>
          <w:p>
            <w:r>
              <w:rPr>
                <w:rFonts w:ascii="Calibri" w:hAnsi="Calibri"/>
                <w:sz w:val="18"/>
              </w:rPr>
              <w:t>Anonymous track max lifetime</w:t>
            </w:r>
          </w:p>
        </w:tc>
        <w:tc>
          <w:tcPr>
            <w:tcW w:type="dxa" w:w="2340"/>
          </w:tcPr>
          <w:p>
            <w:r>
              <w:rPr>
                <w:rFonts w:ascii="Calibri" w:hAnsi="Calibri"/>
                <w:sz w:val="18"/>
              </w:rPr>
              <w:t>120 s</w:t>
            </w:r>
          </w:p>
        </w:tc>
        <w:tc>
          <w:tcPr>
            <w:tcW w:type="dxa" w:w="2340"/>
          </w:tcPr>
          <w:p>
            <w:r>
              <w:rPr>
                <w:rFonts w:ascii="Calibri" w:hAnsi="Calibri"/>
                <w:sz w:val="18"/>
              </w:rPr>
              <w:t>tracker.max_track_sec</w:t>
            </w:r>
          </w:p>
        </w:tc>
        <w:tc>
          <w:tcPr>
            <w:tcW w:type="dxa" w:w="2340"/>
          </w:tcPr>
          <w:p>
            <w:r>
              <w:rPr>
                <w:rFonts w:ascii="Calibri" w:hAnsi="Calibri"/>
                <w:sz w:val="18"/>
              </w:rPr>
              <w:t>PR-05</w:t>
            </w:r>
          </w:p>
        </w:tc>
      </w:tr>
    </w:tbl>
    <w:p/>
    <w:p>
      <w:r>
        <w:t xml:space="preserve">Mark all as </w:t>
      </w:r>
      <w:r>
        <w:rPr>
          <w:b/>
        </w:rPr>
        <w:t>tunable in pilot</w:t>
      </w:r>
      <w:r>
        <w:t>; unit tests use these provisional defaults.</w:t>
      </w:r>
    </w:p>
    <w:p>
      <w:pPr>
        <w:pStyle w:val="Heading3"/>
      </w:pPr>
      <w:r>
        <w:t>Evaluation plan (before Phase 1 pilot success on model quality)</w:t>
      </w:r>
    </w:p>
    <w:tbl>
      <w:tblPr>
        <w:tblStyle w:val="TableGrid"/>
        <w:tblW w:type="auto" w:w="0"/>
        <w:tblLook w:firstColumn="1" w:firstRow="1" w:lastColumn="0" w:lastRow="0" w:noHBand="0" w:noVBand="1" w:val="04A0"/>
      </w:tblPr>
      <w:tblGrid>
        <w:gridCol w:w="4680"/>
        <w:gridCol w:w="4680"/>
      </w:tblGrid>
      <w:tr>
        <w:tc>
          <w:tcPr>
            <w:tcW w:type="dxa" w:w="4680"/>
            <w:shd w:fill="D6EAF8" w:val="clear"/>
          </w:tcPr>
          <w:p>
            <w:r>
              <w:rPr>
                <w:rFonts w:ascii="Calibri" w:hAnsi="Calibri"/>
                <w:b/>
                <w:sz w:val="18"/>
              </w:rPr>
              <w:t>Item</w:t>
            </w:r>
          </w:p>
        </w:tc>
        <w:tc>
          <w:tcPr>
            <w:tcW w:type="dxa" w:w="4680"/>
            <w:shd w:fill="D6EAF8" w:val="clear"/>
          </w:tcPr>
          <w:p>
            <w:r>
              <w:rPr>
                <w:rFonts w:ascii="Calibri" w:hAnsi="Calibri"/>
                <w:b/>
                <w:sz w:val="18"/>
              </w:rPr>
              <w:t>Target</w:t>
            </w:r>
          </w:p>
        </w:tc>
      </w:tr>
      <w:tr>
        <w:tc>
          <w:tcPr>
            <w:tcW w:type="dxa" w:w="4680"/>
          </w:tcPr>
          <w:p>
            <w:r>
              <w:rPr>
                <w:rFonts w:ascii="Calibri" w:hAnsi="Calibri"/>
                <w:sz w:val="18"/>
              </w:rPr>
              <w:t>Labeled hours</w:t>
            </w:r>
          </w:p>
        </w:tc>
        <w:tc>
          <w:tcPr>
            <w:tcW w:type="dxa" w:w="4680"/>
          </w:tcPr>
          <w:p>
            <w:r>
              <w:rPr>
                <w:rFonts w:ascii="Calibri" w:hAnsi="Calibri"/>
                <w:sz w:val="18"/>
              </w:rPr>
              <w:t>≥20 h Indian dining lighting (day/night, warm LEDs) across ≥3 sites or staged sets</w:t>
            </w:r>
          </w:p>
        </w:tc>
      </w:tr>
      <w:tr>
        <w:tc>
          <w:tcPr>
            <w:tcW w:type="dxa" w:w="4680"/>
          </w:tcPr>
          <w:p>
            <w:r>
              <w:rPr>
                <w:rFonts w:ascii="Calibri" w:hAnsi="Calibri"/>
                <w:sz w:val="18"/>
              </w:rPr>
              <w:t>Events scored</w:t>
            </w:r>
          </w:p>
        </w:tc>
        <w:tc>
          <w:tcPr>
            <w:tcW w:type="dxa" w:w="4680"/>
          </w:tcPr>
          <w:p>
            <w:r>
              <w:rPr>
                <w:rFonts w:ascii="Calibri" w:hAnsi="Calibri"/>
                <w:sz w:val="18"/>
              </w:rPr>
              <w:t>occupy/free, entry, queue_buildup</w:t>
            </w:r>
          </w:p>
        </w:tc>
      </w:tr>
      <w:tr>
        <w:tc>
          <w:tcPr>
            <w:tcW w:type="dxa" w:w="4680"/>
          </w:tcPr>
          <w:p>
            <w:r>
              <w:rPr>
                <w:rFonts w:ascii="Calibri" w:hAnsi="Calibri"/>
                <w:sz w:val="18"/>
              </w:rPr>
              <w:t>Occupy/free</w:t>
            </w:r>
          </w:p>
        </w:tc>
        <w:tc>
          <w:tcPr>
            <w:tcW w:type="dxa" w:w="4680"/>
          </w:tcPr>
          <w:p>
            <w:r>
              <w:rPr>
                <w:rFonts w:ascii="Calibri" w:hAnsi="Calibri"/>
                <w:sz w:val="18"/>
              </w:rPr>
              <w:t>Precision ≥0.85, Recall ≥0.75 on held-out hour (tunable; product freeze before pilot)</w:t>
            </w:r>
          </w:p>
        </w:tc>
      </w:tr>
      <w:tr>
        <w:tc>
          <w:tcPr>
            <w:tcW w:type="dxa" w:w="4680"/>
          </w:tcPr>
          <w:p>
            <w:r>
              <w:rPr>
                <w:rFonts w:ascii="Calibri" w:hAnsi="Calibri"/>
                <w:sz w:val="18"/>
              </w:rPr>
              <w:t>False alert rate</w:t>
            </w:r>
          </w:p>
        </w:tc>
        <w:tc>
          <w:tcPr>
            <w:tcW w:type="dxa" w:w="4680"/>
          </w:tcPr>
          <w:p>
            <w:r>
              <w:rPr>
                <w:rFonts w:ascii="Calibri" w:hAnsi="Calibri"/>
                <w:sz w:val="18"/>
              </w:rPr>
              <w:t>&amp;lt;5 / site / day for queue_buildup at default thresholds</w:t>
            </w:r>
          </w:p>
        </w:tc>
      </w:tr>
      <w:tr>
        <w:tc>
          <w:tcPr>
            <w:tcW w:type="dxa" w:w="4680"/>
          </w:tcPr>
          <w:p>
            <w:r>
              <w:rPr>
                <w:rFonts w:ascii="Calibri" w:hAnsi="Calibri"/>
                <w:sz w:val="18"/>
              </w:rPr>
              <w:t>Privacy audit</w:t>
            </w:r>
          </w:p>
        </w:tc>
        <w:tc>
          <w:tcPr>
            <w:tcW w:type="dxa" w:w="4680"/>
          </w:tcPr>
          <w:p>
            <w:r>
              <w:rPr>
                <w:rFonts w:ascii="Calibri" w:hAnsi="Calibri"/>
                <w:sz w:val="18"/>
              </w:rPr>
              <w:t>Zero unredacted frames in cloud sample of 500 uploads</w:t>
            </w:r>
          </w:p>
        </w:tc>
      </w:tr>
      <w:tr>
        <w:tc>
          <w:tcPr>
            <w:tcW w:type="dxa" w:w="4680"/>
          </w:tcPr>
          <w:p>
            <w:r>
              <w:rPr>
                <w:rFonts w:ascii="Calibri" w:hAnsi="Calibri"/>
                <w:sz w:val="18"/>
              </w:rPr>
              <w:t>Tooling</w:t>
            </w:r>
          </w:p>
        </w:tc>
        <w:tc>
          <w:tcPr>
            <w:tcW w:type="dxa" w:w="4680"/>
          </w:tcPr>
          <w:p>
            <w:r>
              <w:rPr>
                <w:rFonts w:ascii="Calibri" w:hAnsi="Calibri"/>
                <w:sz w:val="18"/>
              </w:rPr>
              <w:t>docs/ml/eval_protocol.md, fixtures in shared/eval/, model registry entry required for any weight change</w:t>
            </w:r>
          </w:p>
        </w:tc>
      </w:tr>
    </w:tbl>
    <w:p/>
    <w:p>
      <w:pPr>
        <w:pStyle w:val="Heading3"/>
      </w:pPr>
      <w:r>
        <w:t>Privacy scrubber — fail-closed</w:t>
      </w:r>
    </w:p>
    <w:p>
      <w:r>
        <w:rPr>
          <w:b/>
        </w:rPr>
        <w:t>Mandatory before any frame bytes enter the upload queue.</w:t>
      </w:r>
      <w:r>
        <w:t xml:space="preserve"> Also gated by entitlement </w:t>
      </w:r>
      <w:r>
        <w:rPr>
          <w:b/>
        </w:rPr>
        <w:t>`frames.upload`</w:t>
      </w:r>
      <w:r>
        <w:t xml:space="preserve"> (Lite default </w:t>
      </w:r>
      <w:r>
        <w:rPr>
          <w:b/>
        </w:rPr>
        <w:t>false</w:t>
      </w:r>
      <w:r>
        <w:t xml:space="preserve"> → meta-only always).</w:t>
      </w:r>
    </w:p>
    <w:p>
      <w:pPr>
        <w:pStyle w:val="ListNumber"/>
      </w:pPr>
      <w:r>
        <w:t>Crop to task ROI when possible (table region, entrance band).</w:t>
      </w:r>
    </w:p>
    <w:p>
      <w:pPr>
        <w:pStyle w:val="ListNumber"/>
      </w:pPr>
      <w:r>
        <w:t xml:space="preserve">Run face </w:t>
      </w:r>
      <w:r>
        <w:rPr>
          <w:b/>
        </w:rPr>
        <w:t>detector solely for redaction</w:t>
      </w:r>
      <w:r>
        <w:t xml:space="preserve"> (not FR): blur/pixelate all face boxes.</w:t>
      </w:r>
    </w:p>
    <w:p>
      <w:pPr>
        <w:pStyle w:val="ListNumber"/>
      </w:pPr>
      <w:r>
        <w:t xml:space="preserve">Apply </w:t>
      </w:r>
      <w:r>
        <w:rPr>
          <w:b/>
        </w:rPr>
        <w:t>decision table</w:t>
      </w:r>
      <w:r>
        <w:t xml:space="preserve"> below (never leave person-present / zero-face undefined).</w:t>
      </w:r>
    </w:p>
    <w:p>
      <w:pPr>
        <w:pStyle w:val="ListNumber"/>
      </w:pPr>
      <w:r>
        <w:t xml:space="preserve">Never upload if </w:t>
      </w:r>
      <w:r>
        <w:rPr>
          <w:rFonts w:ascii="Consolas" w:hAnsi="Consolas"/>
          <w:sz w:val="18"/>
        </w:rPr>
        <w:t>scrubbed=false</w:t>
      </w:r>
      <w:r>
        <w:t xml:space="preserve"> or entitlement </w:t>
      </w:r>
      <w:r>
        <w:rPr>
          <w:rFonts w:ascii="Consolas" w:hAnsi="Consolas"/>
          <w:sz w:val="18"/>
        </w:rPr>
        <w:t>frames.upload=false</w:t>
      </w:r>
      <w:r>
        <w:t>.</w:t>
      </w:r>
    </w:p>
    <w:p>
      <w:pPr>
        <w:pStyle w:val="ListNumber"/>
      </w:pPr>
      <w:r>
        <w:t>Strip EXIF/paths; attach only operational IDs.</w:t>
      </w:r>
    </w:p>
    <w:p>
      <w:pPr>
        <w:pStyle w:val="ListNumber"/>
      </w:pPr>
      <w:r>
        <w:t>Cloud secondary redaction check; reject/store meta-only if fail.</w:t>
      </w:r>
    </w:p>
    <w:p>
      <w:pPr>
        <w:pStyle w:val="ListNumber"/>
      </w:pPr>
      <w:r>
        <w:rPr>
          <w:b/>
        </w:rPr>
        <w:t>Local live HDMI view</w:t>
      </w:r>
      <w:r>
        <w:t xml:space="preserve"> may show unredacted camera frames </w:t>
      </w:r>
      <w:r>
        <w:rPr>
          <w:b/>
        </w:rPr>
        <w:t>on LAN only</w:t>
      </w:r>
      <w:r>
        <w:t xml:space="preserve"> (CCTV-like). Product copy must not claim “anonymous live video.” Cloud never receives unredacted frames.</w:t>
      </w:r>
    </w:p>
    <w:p>
      <w:pPr>
        <w:pStyle w:val="Heading3"/>
      </w:pPr>
      <w:r>
        <w:t>Fail-closed decision table (normative)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6EAF8" w:val="clear"/>
          </w:tcPr>
          <w:p>
            <w:r>
              <w:rPr>
                <w:rFonts w:ascii="Calibri" w:hAnsi="Calibri"/>
                <w:b/>
                <w:sz w:val="18"/>
              </w:rPr>
              <w:t>Condition</w:t>
            </w:r>
          </w:p>
        </w:tc>
        <w:tc>
          <w:tcPr>
            <w:tcW w:type="dxa" w:w="2340"/>
            <w:shd w:fill="D6EAF8" w:val="clear"/>
          </w:tcPr>
          <w:p>
            <w:r>
              <w:rPr>
                <w:rFonts w:ascii="Calibri" w:hAnsi="Calibri"/>
                <w:b/>
                <w:sz w:val="18"/>
              </w:rPr>
              <w:t>Action</w:t>
            </w:r>
          </w:p>
        </w:tc>
        <w:tc>
          <w:tcPr>
            <w:tcW w:type="dxa" w:w="2340"/>
            <w:shd w:fill="D6EAF8" w:val="clear"/>
          </w:tcPr>
          <w:p>
            <w:r>
              <w:rPr>
                <w:rFonts w:ascii="Calibri" w:hAnsi="Calibri"/>
                <w:b/>
                <w:sz w:val="18"/>
              </w:rPr>
              <w:t>redaction_status</w:t>
            </w:r>
          </w:p>
        </w:tc>
        <w:tc>
          <w:tcPr>
            <w:tcW w:type="dxa" w:w="2340"/>
            <w:shd w:fill="D6EAF8" w:val="clear"/>
          </w:tcPr>
          <w:p>
            <w:r>
              <w:rPr>
                <w:rFonts w:ascii="Calibri" w:hAnsi="Calibri"/>
                <w:b/>
                <w:sz w:val="18"/>
              </w:rPr>
              <w:t>Frame uploaded?</w:t>
            </w:r>
          </w:p>
        </w:tc>
      </w:tr>
      <w:tr>
        <w:tc>
          <w:tcPr>
            <w:tcW w:type="dxa" w:w="2340"/>
          </w:tcPr>
          <w:p>
            <w:r>
              <w:rPr>
                <w:rFonts w:ascii="Calibri" w:hAnsi="Calibri"/>
                <w:sz w:val="18"/>
              </w:rPr>
              <w:t>frames.upload entitlement false</w:t>
            </w:r>
          </w:p>
        </w:tc>
        <w:tc>
          <w:tcPr>
            <w:tcW w:type="dxa" w:w="2340"/>
          </w:tcPr>
          <w:p>
            <w:r>
              <w:rPr>
                <w:rFonts w:ascii="Calibri" w:hAnsi="Calibri"/>
                <w:sz w:val="18"/>
              </w:rPr>
              <w:t>Meta-only</w:t>
            </w:r>
          </w:p>
        </w:tc>
        <w:tc>
          <w:tcPr>
            <w:tcW w:type="dxa" w:w="2340"/>
          </w:tcPr>
          <w:p>
            <w:r>
              <w:rPr>
                <w:rFonts w:ascii="Calibri" w:hAnsi="Calibri"/>
                <w:sz w:val="18"/>
              </w:rPr>
              <w:t>skipped_meta_only</w:t>
            </w:r>
          </w:p>
        </w:tc>
        <w:tc>
          <w:tcPr>
            <w:tcW w:type="dxa" w:w="2340"/>
          </w:tcPr>
          <w:p>
            <w:r>
              <w:rPr>
                <w:rFonts w:ascii="Calibri" w:hAnsi="Calibri"/>
                <w:sz w:val="18"/>
              </w:rPr>
              <w:t>No</w:t>
            </w:r>
          </w:p>
        </w:tc>
      </w:tr>
      <w:tr>
        <w:tc>
          <w:tcPr>
            <w:tcW w:type="dxa" w:w="2340"/>
          </w:tcPr>
          <w:p>
            <w:r>
              <w:rPr>
                <w:rFonts w:ascii="Calibri" w:hAnsi="Calibri"/>
                <w:sz w:val="18"/>
              </w:rPr>
              <w:t>Detector error or timeout</w:t>
            </w:r>
          </w:p>
        </w:tc>
        <w:tc>
          <w:tcPr>
            <w:tcW w:type="dxa" w:w="2340"/>
          </w:tcPr>
          <w:p>
            <w:r>
              <w:rPr>
                <w:rFonts w:ascii="Calibri" w:hAnsi="Calibri"/>
                <w:sz w:val="18"/>
              </w:rPr>
              <w:t>Drop frame; meta-only</w:t>
            </w:r>
          </w:p>
        </w:tc>
        <w:tc>
          <w:tcPr>
            <w:tcW w:type="dxa" w:w="2340"/>
          </w:tcPr>
          <w:p>
            <w:r>
              <w:rPr>
                <w:rFonts w:ascii="Calibri" w:hAnsi="Calibri"/>
                <w:sz w:val="18"/>
              </w:rPr>
              <w:t>failed_no_frame</w:t>
            </w:r>
          </w:p>
        </w:tc>
        <w:tc>
          <w:tcPr>
            <w:tcW w:type="dxa" w:w="2340"/>
          </w:tcPr>
          <w:p>
            <w:r>
              <w:rPr>
                <w:rFonts w:ascii="Calibri" w:hAnsi="Calibri"/>
                <w:sz w:val="18"/>
              </w:rPr>
              <w:t>No</w:t>
            </w:r>
          </w:p>
        </w:tc>
      </w:tr>
      <w:tr>
        <w:tc>
          <w:tcPr>
            <w:tcW w:type="dxa" w:w="2340"/>
          </w:tcPr>
          <w:p>
            <w:r>
              <w:rPr>
                <w:rFonts w:ascii="Calibri" w:hAnsi="Calibri"/>
                <w:sz w:val="18"/>
              </w:rPr>
              <w:t>No person pixels (and no person-class dets)</w:t>
            </w:r>
          </w:p>
        </w:tc>
        <w:tc>
          <w:tcPr>
            <w:tcW w:type="dxa" w:w="2340"/>
          </w:tcPr>
          <w:p>
            <w:r>
              <w:rPr>
                <w:rFonts w:ascii="Calibri" w:hAnsi="Calibri"/>
                <w:sz w:val="18"/>
              </w:rPr>
              <w:t>Crop-only OK; no face blur required</w:t>
            </w:r>
          </w:p>
        </w:tc>
        <w:tc>
          <w:tcPr>
            <w:tcW w:type="dxa" w:w="2340"/>
          </w:tcPr>
          <w:p>
            <w:r>
              <w:rPr>
                <w:rFonts w:ascii="Calibri" w:hAnsi="Calibri"/>
                <w:sz w:val="18"/>
              </w:rPr>
              <w:t>ok</w:t>
            </w:r>
          </w:p>
        </w:tc>
        <w:tc>
          <w:tcPr>
            <w:tcW w:type="dxa" w:w="2340"/>
          </w:tcPr>
          <w:p>
            <w:r>
              <w:rPr>
                <w:rFonts w:ascii="Calibri" w:hAnsi="Calibri"/>
                <w:sz w:val="18"/>
              </w:rPr>
              <w:t>Yes (if crop policy allows)</w:t>
            </w:r>
          </w:p>
        </w:tc>
      </w:tr>
      <w:tr>
        <w:tc>
          <w:tcPr>
            <w:tcW w:type="dxa" w:w="2340"/>
          </w:tcPr>
          <w:p>
            <w:r>
              <w:rPr>
                <w:rFonts w:ascii="Calibri" w:hAnsi="Calibri"/>
                <w:sz w:val="18"/>
              </w:rPr>
              <w:t>Person pixels and ≥1 face box with all face_conf ≥ T=0.50</w:t>
            </w:r>
          </w:p>
        </w:tc>
        <w:tc>
          <w:tcPr>
            <w:tcW w:type="dxa" w:w="2340"/>
          </w:tcPr>
          <w:p>
            <w:r>
              <w:rPr>
                <w:rFonts w:ascii="Calibri" w:hAnsi="Calibri"/>
                <w:sz w:val="18"/>
              </w:rPr>
              <w:t>Blur every face box; upload</w:t>
            </w:r>
          </w:p>
        </w:tc>
        <w:tc>
          <w:tcPr>
            <w:tcW w:type="dxa" w:w="2340"/>
          </w:tcPr>
          <w:p>
            <w:r>
              <w:rPr>
                <w:rFonts w:ascii="Calibri" w:hAnsi="Calibri"/>
                <w:sz w:val="18"/>
              </w:rPr>
              <w:t>ok</w:t>
            </w:r>
          </w:p>
        </w:tc>
        <w:tc>
          <w:tcPr>
            <w:tcW w:type="dxa" w:w="2340"/>
          </w:tcPr>
          <w:p>
            <w:r>
              <w:rPr>
                <w:rFonts w:ascii="Calibri" w:hAnsi="Calibri"/>
                <w:sz w:val="18"/>
              </w:rPr>
              <w:t>Yes</w:t>
            </w:r>
          </w:p>
        </w:tc>
      </w:tr>
      <w:tr>
        <w:tc>
          <w:tcPr>
            <w:tcW w:type="dxa" w:w="2340"/>
          </w:tcPr>
          <w:p>
            <w:r>
              <w:rPr>
                <w:rFonts w:ascii="Calibri" w:hAnsi="Calibri"/>
                <w:sz w:val="18"/>
              </w:rPr>
              <w:t>Person pixels and any face box with conf &amp;lt; T</w:t>
            </w:r>
          </w:p>
        </w:tc>
        <w:tc>
          <w:tcPr>
            <w:tcW w:type="dxa" w:w="2340"/>
          </w:tcPr>
          <w:p>
            <w:r>
              <w:rPr>
                <w:rFonts w:ascii="Calibri" w:hAnsi="Calibri"/>
                <w:sz w:val="18"/>
              </w:rPr>
              <w:t>Drop frame; meta-only</w:t>
            </w:r>
          </w:p>
        </w:tc>
        <w:tc>
          <w:tcPr>
            <w:tcW w:type="dxa" w:w="2340"/>
          </w:tcPr>
          <w:p>
            <w:r>
              <w:rPr>
                <w:rFonts w:ascii="Calibri" w:hAnsi="Calibri"/>
                <w:sz w:val="18"/>
              </w:rPr>
              <w:t>failed_no_frame</w:t>
            </w:r>
          </w:p>
        </w:tc>
        <w:tc>
          <w:tcPr>
            <w:tcW w:type="dxa" w:w="2340"/>
          </w:tcPr>
          <w:p>
            <w:r>
              <w:rPr>
                <w:rFonts w:ascii="Calibri" w:hAnsi="Calibri"/>
                <w:sz w:val="18"/>
              </w:rPr>
              <w:t>No</w:t>
            </w:r>
          </w:p>
        </w:tc>
      </w:tr>
      <w:tr>
        <w:tc>
          <w:tcPr>
            <w:tcW w:type="dxa" w:w="2340"/>
          </w:tcPr>
          <w:p>
            <w:r>
              <w:rPr>
                <w:rFonts w:ascii="Calibri" w:hAnsi="Calibri"/>
                <w:sz w:val="18"/>
              </w:rPr>
              <w:t>Person pixels and face_dets == 0 (backs, occlusion, distance)</w:t>
            </w:r>
          </w:p>
        </w:tc>
        <w:tc>
          <w:tcPr>
            <w:tcW w:type="dxa" w:w="2340"/>
          </w:tcPr>
          <w:p>
            <w:r>
              <w:rPr>
                <w:rFonts w:ascii="Calibri" w:hAnsi="Calibri"/>
                <w:sz w:val="18"/>
              </w:rPr>
              <w:t>Apply head-ROI heuristic blur: blur top 30% of each person box (configurable privacy.head_roi_frac); if person box invalid/too small to estimate head ROI → meta-only</w:t>
            </w:r>
          </w:p>
        </w:tc>
        <w:tc>
          <w:tcPr>
            <w:tcW w:type="dxa" w:w="2340"/>
          </w:tcPr>
          <w:p>
            <w:r>
              <w:rPr>
                <w:rFonts w:ascii="Calibri" w:hAnsi="Calibri"/>
                <w:sz w:val="18"/>
              </w:rPr>
              <w:t>person_no_face_heuristic if heuristic blur applied and uploaded; else failed_no_frame</w:t>
            </w:r>
          </w:p>
        </w:tc>
        <w:tc>
          <w:tcPr>
            <w:tcW w:type="dxa" w:w="2340"/>
          </w:tcPr>
          <w:p>
            <w:r>
              <w:rPr>
                <w:rFonts w:ascii="Calibri" w:hAnsi="Calibri"/>
                <w:sz w:val="18"/>
              </w:rPr>
              <w:t>Yes only if heuristic blur completed</w:t>
            </w:r>
          </w:p>
        </w:tc>
      </w:tr>
      <w:tr>
        <w:tc>
          <w:tcPr>
            <w:tcW w:type="dxa" w:w="2340"/>
          </w:tcPr>
          <w:p>
            <w:r>
              <w:rPr>
                <w:rFonts w:ascii="Calibri" w:hAnsi="Calibri"/>
                <w:sz w:val="18"/>
              </w:rPr>
              <w:t>privacy.fail_closed_upload=false (non-default, lab only)</w:t>
            </w:r>
          </w:p>
        </w:tc>
        <w:tc>
          <w:tcPr>
            <w:tcW w:type="dxa" w:w="2340"/>
          </w:tcPr>
          <w:p>
            <w:r>
              <w:rPr>
                <w:rFonts w:ascii="Calibri" w:hAnsi="Calibri"/>
                <w:sz w:val="18"/>
              </w:rPr>
              <w:t>Documented override; still never FR</w:t>
            </w:r>
          </w:p>
        </w:tc>
        <w:tc>
          <w:tcPr>
            <w:tcW w:type="dxa" w:w="2340"/>
          </w:tcPr>
          <w:p>
            <w:r>
              <w:rPr>
                <w:rFonts w:ascii="Calibri" w:hAnsi="Calibri"/>
                <w:sz w:val="18"/>
              </w:rPr>
              <w:t>as measured</w:t>
            </w:r>
          </w:p>
        </w:tc>
        <w:tc>
          <w:tcPr>
            <w:tcW w:type="dxa" w:w="2340"/>
          </w:tcPr>
          <w:p>
            <w:r>
              <w:rPr>
                <w:rFonts w:ascii="Calibri" w:hAnsi="Calibri"/>
                <w:sz w:val="18"/>
              </w:rPr>
              <w:t>Lab only</w:t>
            </w:r>
          </w:p>
        </w:tc>
      </w:tr>
    </w:tbl>
    <w:p/>
    <w:p>
      <w:r>
        <w:rPr>
          <w:b/>
        </w:rPr>
        <w:t>Enum (schema):</w:t>
      </w:r>
      <w:r>
        <w:t xml:space="preserve"> </w:t>
      </w:r>
      <w:r>
        <w:rPr>
          <w:rFonts w:ascii="Consolas" w:hAnsi="Consolas"/>
          <w:sz w:val="18"/>
        </w:rPr>
        <w:t>redaction_status</w:t>
      </w:r>
      <w:r>
        <w:t xml:space="preserve"> ∈  </w:t>
      </w:r>
    </w:p>
    <w:p>
      <w:r>
        <w:rPr>
          <w:rFonts w:ascii="Consolas" w:hAnsi="Consolas"/>
          <w:sz w:val="18"/>
        </w:rPr>
        <w:t>ok</w:t>
      </w:r>
      <w:r>
        <w:t xml:space="preserve"> | </w:t>
      </w:r>
      <w:r>
        <w:rPr>
          <w:rFonts w:ascii="Consolas" w:hAnsi="Consolas"/>
          <w:sz w:val="18"/>
        </w:rPr>
        <w:t>failed_no_frame</w:t>
      </w:r>
      <w:r>
        <w:t xml:space="preserve"> | </w:t>
      </w:r>
      <w:r>
        <w:rPr>
          <w:rFonts w:ascii="Consolas" w:hAnsi="Consolas"/>
          <w:sz w:val="18"/>
        </w:rPr>
        <w:t>person_no_face_heuristic</w:t>
      </w:r>
      <w:r>
        <w:t xml:space="preserve"> | </w:t>
      </w:r>
      <w:r>
        <w:rPr>
          <w:rFonts w:ascii="Consolas" w:hAnsi="Consolas"/>
          <w:sz w:val="18"/>
        </w:rPr>
        <w:t>skipped_meta_only</w:t>
      </w:r>
    </w:p>
    <w:p>
      <w:r>
        <w:rPr>
          <w:b/>
        </w:rPr>
        <w:t>Face-detector recall floor:</w:t>
      </w:r>
      <w:r>
        <w:t xml:space="preserve"> before enabling </w:t>
      </w:r>
      <w:r>
        <w:rPr>
          <w:rFonts w:ascii="Consolas" w:hAnsi="Consolas"/>
          <w:sz w:val="18"/>
        </w:rPr>
        <w:t>ok</w:t>
      </w:r>
      <w:r>
        <w:t xml:space="preserve"> frame uploads on a pilot site, lab must show face-detector recall </w:t>
      </w:r>
      <w:r>
        <w:rPr>
          <w:b/>
        </w:rPr>
        <w:t>≥ 0.90</w:t>
      </w:r>
      <w:r>
        <w:t xml:space="preserve"> on the frontal-face golden set. Heuristic path is for non-frontal cases; it does </w:t>
      </w:r>
      <w:r>
        <w:rPr>
          <w:b/>
        </w:rPr>
        <w:t>not</w:t>
      </w:r>
      <w:r>
        <w:t xml:space="preserve"> replace the recall gate for frontal scenes.</w:t>
      </w:r>
    </w:p>
    <w:p>
      <w:r>
        <w:rPr>
          <w:b/>
        </w:rPr>
        <w:t>Golden fixtures required (PR-06):</w:t>
      </w:r>
    </w:p>
    <w:tbl>
      <w:tblPr>
        <w:tblStyle w:val="TableGrid"/>
        <w:tblW w:type="auto" w:w="0"/>
        <w:tblLook w:firstColumn="1" w:firstRow="1" w:lastColumn="0" w:lastRow="0" w:noHBand="0" w:noVBand="1" w:val="04A0"/>
      </w:tblPr>
      <w:tblGrid>
        <w:gridCol w:w="4680"/>
        <w:gridCol w:w="4680"/>
      </w:tblGrid>
      <w:tr>
        <w:tc>
          <w:tcPr>
            <w:tcW w:type="dxa" w:w="4680"/>
            <w:shd w:fill="D6EAF8" w:val="clear"/>
          </w:tcPr>
          <w:p>
            <w:r>
              <w:rPr>
                <w:rFonts w:ascii="Calibri" w:hAnsi="Calibri"/>
                <w:b/>
                <w:sz w:val="18"/>
              </w:rPr>
              <w:t>Fixture</w:t>
            </w:r>
          </w:p>
        </w:tc>
        <w:tc>
          <w:tcPr>
            <w:tcW w:type="dxa" w:w="4680"/>
            <w:shd w:fill="D6EAF8" w:val="clear"/>
          </w:tcPr>
          <w:p>
            <w:r>
              <w:rPr>
                <w:rFonts w:ascii="Calibri" w:hAnsi="Calibri"/>
                <w:b/>
                <w:sz w:val="18"/>
              </w:rPr>
              <w:t>Expected</w:t>
            </w:r>
          </w:p>
        </w:tc>
      </w:tr>
      <w:tr>
        <w:tc>
          <w:tcPr>
            <w:tcW w:type="dxa" w:w="4680"/>
          </w:tcPr>
          <w:p>
            <w:r>
              <w:rPr>
                <w:rFonts w:ascii="Calibri" w:hAnsi="Calibri"/>
                <w:sz w:val="18"/>
              </w:rPr>
              <w:t>Frontal face(s), conf ≥ T</w:t>
            </w:r>
          </w:p>
        </w:tc>
        <w:tc>
          <w:tcPr>
            <w:tcW w:type="dxa" w:w="4680"/>
          </w:tcPr>
          <w:p>
            <w:r>
              <w:rPr>
                <w:rFonts w:ascii="Calibri" w:hAnsi="Calibri"/>
                <w:sz w:val="18"/>
              </w:rPr>
              <w:t>ok, faces blurred</w:t>
            </w:r>
          </w:p>
        </w:tc>
      </w:tr>
      <w:tr>
        <w:tc>
          <w:tcPr>
            <w:tcW w:type="dxa" w:w="4680"/>
          </w:tcPr>
          <w:p>
            <w:r>
              <w:rPr>
                <w:rFonts w:ascii="Calibri" w:hAnsi="Calibri"/>
                <w:sz w:val="18"/>
              </w:rPr>
              <w:t>Back-view person, zero face boxes</w:t>
            </w:r>
          </w:p>
        </w:tc>
        <w:tc>
          <w:tcPr>
            <w:tcW w:type="dxa" w:w="4680"/>
          </w:tcPr>
          <w:p>
            <w:r>
              <w:rPr>
                <w:rFonts w:ascii="Calibri" w:hAnsi="Calibri"/>
                <w:sz w:val="18"/>
              </w:rPr>
              <w:t>person_no_face_heuristic or failed_no_frame if ROI invalid</w:t>
            </w:r>
          </w:p>
        </w:tc>
      </w:tr>
      <w:tr>
        <w:tc>
          <w:tcPr>
            <w:tcW w:type="dxa" w:w="4680"/>
          </w:tcPr>
          <w:p>
            <w:r>
              <w:rPr>
                <w:rFonts w:ascii="Calibri" w:hAnsi="Calibri"/>
                <w:sz w:val="18"/>
              </w:rPr>
              <w:t>Crowded entrance</w:t>
            </w:r>
          </w:p>
        </w:tc>
        <w:tc>
          <w:tcPr>
            <w:tcW w:type="dxa" w:w="4680"/>
          </w:tcPr>
          <w:p>
            <w:r>
              <w:rPr>
                <w:rFonts w:ascii="Calibri" w:hAnsi="Calibri"/>
                <w:sz w:val="18"/>
              </w:rPr>
              <w:t>All detected faces blurred or meta-only if any conf &amp;lt; T</w:t>
            </w:r>
          </w:p>
        </w:tc>
      </w:tr>
      <w:tr>
        <w:tc>
          <w:tcPr>
            <w:tcW w:type="dxa" w:w="4680"/>
          </w:tcPr>
          <w:p>
            <w:r>
              <w:rPr>
                <w:rFonts w:ascii="Calibri" w:hAnsi="Calibri"/>
                <w:sz w:val="18"/>
              </w:rPr>
              <w:t>Detector hard-fail / timeout</w:t>
            </w:r>
          </w:p>
        </w:tc>
        <w:tc>
          <w:tcPr>
            <w:tcW w:type="dxa" w:w="4680"/>
          </w:tcPr>
          <w:p>
            <w:r>
              <w:rPr>
                <w:rFonts w:ascii="Calibri" w:hAnsi="Calibri"/>
                <w:sz w:val="18"/>
              </w:rPr>
              <w:t>failed_no_frame, meta-only</w:t>
            </w:r>
          </w:p>
        </w:tc>
      </w:tr>
      <w:tr>
        <w:tc>
          <w:tcPr>
            <w:tcW w:type="dxa" w:w="4680"/>
          </w:tcPr>
          <w:p>
            <w:r>
              <w:rPr>
                <w:rFonts w:ascii="Calibri" w:hAnsi="Calibri"/>
                <w:sz w:val="18"/>
              </w:rPr>
              <w:t>Empty scene (no person)</w:t>
            </w:r>
          </w:p>
        </w:tc>
        <w:tc>
          <w:tcPr>
            <w:tcW w:type="dxa" w:w="4680"/>
          </w:tcPr>
          <w:p>
            <w:r>
              <w:rPr>
                <w:rFonts w:ascii="Calibri" w:hAnsi="Calibri"/>
                <w:sz w:val="18"/>
              </w:rPr>
              <w:t>ok crop-only path</w:t>
            </w:r>
          </w:p>
        </w:tc>
      </w:tr>
    </w:tbl>
    <w:p/>
    <w:p>
      <w:pPr>
        <w:spacing w:before="80" w:after="120"/>
        <w:ind w:left="173"/>
        <w:shd w:fill="F4F4F4" w:val="clear"/>
      </w:pPr>
      <w:r>
        <w:rPr>
          <w:rFonts w:ascii="Consolas" w:hAnsi="Consolas"/>
          <w:sz w:val="16"/>
        </w:rPr>
        <w:t>[diagram / code: json]</w:t>
        <w:br/>
        <w:t>"privacy": {</w:t>
        <w:br/>
        <w:t xml:space="preserve">  "scrubbed": true,</w:t>
        <w:br/>
        <w:t xml:space="preserve">  "method": "crop+face_blur",</w:t>
        <w:br/>
        <w:t xml:space="preserve">  "redaction_status": "ok",</w:t>
        <w:br/>
        <w:t xml:space="preserve">  "face_boxes_redacted": 2,</w:t>
        <w:br/>
        <w:t xml:space="preserve">  "fail_closed": true,</w:t>
        <w:br/>
        <w:t xml:space="preserve">  "frames_upload_entitled": true</w:t>
        <w:br/>
        <w:t>}</w:t>
      </w:r>
    </w:p>
    <w:p>
      <w:pPr>
        <w:pStyle w:val="Heading3"/>
      </w:pPr>
      <w:r>
        <w:t>Offline-first queue</w:t>
      </w:r>
    </w:p>
    <w:p>
      <w:pPr>
        <w:spacing w:before="80" w:after="120"/>
        <w:ind w:left="173"/>
        <w:shd w:fill="F4F4F4" w:val="clear"/>
      </w:pPr>
      <w:r>
        <w:rPr>
          <w:rFonts w:ascii="Consolas" w:hAnsi="Consolas"/>
          <w:sz w:val="16"/>
        </w:rPr>
        <w:t>events/</w:t>
        <w:br/>
        <w:t xml:space="preserve">  pending/ inflight/ acked/ deadletter/</w:t>
      </w:r>
    </w:p>
    <w:p>
      <w:pPr>
        <w:pStyle w:val="ListBullet"/>
      </w:pPr>
      <w:r>
        <w:t xml:space="preserve">SQLite </w:t>
      </w:r>
      <w:r>
        <w:rPr>
          <w:rFonts w:ascii="Consolas" w:hAnsi="Consolas"/>
          <w:sz w:val="18"/>
        </w:rPr>
        <w:t>event_queue(...)</w:t>
      </w:r>
      <w:r>
        <w:t xml:space="preserve">; exponential backoff; </w:t>
      </w:r>
      <w:r>
        <w:rPr>
          <w:b/>
        </w:rPr>
        <w:t>72 h</w:t>
      </w:r>
      <w:r>
        <w:t xml:space="preserve"> frame file TTL then meta-only keep.</w:t>
      </w:r>
    </w:p>
    <w:p>
      <w:pPr>
        <w:pStyle w:val="ListBullet"/>
      </w:pPr>
      <w:r>
        <w:t>Dashboard fully offline with local metrics.</w:t>
      </w:r>
    </w:p>
    <w:p>
      <w:pPr>
        <w:pStyle w:val="Heading3"/>
      </w:pPr>
      <w:r>
        <w:t>Dashboard UI (kiosk)</w:t>
      </w:r>
    </w:p>
    <w:p>
      <w:pPr>
        <w:pStyle w:val="ListBullet"/>
      </w:pPr>
      <w:r>
        <w:t xml:space="preserve">Chromium </w:t>
      </w:r>
      <w:r>
        <w:rPr>
          <w:rFonts w:ascii="Consolas" w:hAnsi="Consolas"/>
          <w:sz w:val="18"/>
        </w:rPr>
        <w:t>--kiosk --app=http://127.0.0.1:8080</w:t>
      </w:r>
    </w:p>
    <w:p>
      <w:pPr>
        <w:pStyle w:val="ListBullet"/>
      </w:pPr>
      <w:r>
        <w:t xml:space="preserve">Live: table/zone overlays; </w:t>
      </w:r>
      <w:r>
        <w:rPr>
          <w:b/>
        </w:rPr>
        <w:t>no face boxes, no person IDs</w:t>
      </w:r>
    </w:p>
    <w:p>
      <w:pPr>
        <w:pStyle w:val="ListBullet"/>
      </w:pPr>
      <w:r>
        <w:t>Metrics, vibe (if mic), chat (online), settings PIN</w:t>
      </w:r>
    </w:p>
    <w:p>
      <w:pPr>
        <w:pStyle w:val="ListBullet"/>
      </w:pPr>
      <w:r>
        <w:t>Playwright e2e against mock API in CI</w:t>
      </w:r>
    </w:p>
    <w:p>
      <w:pPr>
        <w:pStyle w:val="Heading3"/>
      </w:pPr>
      <w:r>
        <w:t>Camera integration</w:t>
      </w:r>
    </w:p>
    <w:tbl>
      <w:tblPr>
        <w:tblStyle w:val="TableGrid"/>
        <w:tblW w:type="auto" w:w="0"/>
        <w:tblLook w:firstColumn="1" w:firstRow="1" w:lastColumn="0" w:lastRow="0" w:noHBand="0" w:noVBand="1" w:val="04A0"/>
      </w:tblPr>
      <w:tblGrid>
        <w:gridCol w:w="3120"/>
        <w:gridCol w:w="3120"/>
        <w:gridCol w:w="3120"/>
      </w:tblGrid>
      <w:tr>
        <w:tc>
          <w:tcPr>
            <w:tcW w:type="dxa" w:w="3120"/>
            <w:shd w:fill="D6EAF8" w:val="clear"/>
          </w:tcPr>
          <w:p>
            <w:r>
              <w:rPr>
                <w:rFonts w:ascii="Calibri" w:hAnsi="Calibri"/>
                <w:b/>
                <w:sz w:val="18"/>
              </w:rPr>
              <w:t>Source</w:t>
            </w:r>
          </w:p>
        </w:tc>
        <w:tc>
          <w:tcPr>
            <w:tcW w:type="dxa" w:w="3120"/>
            <w:shd w:fill="D6EAF8" w:val="clear"/>
          </w:tcPr>
          <w:p>
            <w:r>
              <w:rPr>
                <w:rFonts w:ascii="Calibri" w:hAnsi="Calibri"/>
                <w:b/>
                <w:sz w:val="18"/>
              </w:rPr>
              <w:t>Protocol</w:t>
            </w:r>
          </w:p>
        </w:tc>
        <w:tc>
          <w:tcPr>
            <w:tcW w:type="dxa" w:w="3120"/>
            <w:shd w:fill="D6EAF8" w:val="clear"/>
          </w:tcPr>
          <w:p>
            <w:r>
              <w:rPr>
                <w:rFonts w:ascii="Calibri" w:hAnsi="Calibri"/>
                <w:b/>
                <w:sz w:val="18"/>
              </w:rPr>
              <w:t>Discovery / config</w:t>
            </w:r>
          </w:p>
        </w:tc>
      </w:tr>
      <w:tr>
        <w:tc>
          <w:tcPr>
            <w:tcW w:type="dxa" w:w="3120"/>
          </w:tcPr>
          <w:p>
            <w:r>
              <w:rPr>
                <w:rFonts w:ascii="Calibri" w:hAnsi="Calibri"/>
                <w:sz w:val="18"/>
              </w:rPr>
              <w:t>CSI</w:t>
            </w:r>
          </w:p>
        </w:tc>
        <w:tc>
          <w:tcPr>
            <w:tcW w:type="dxa" w:w="3120"/>
          </w:tcPr>
          <w:p>
            <w:r>
              <w:rPr>
                <w:rFonts w:ascii="Calibri" w:hAnsi="Calibri"/>
                <w:sz w:val="18"/>
              </w:rPr>
              <w:t>libcamera</w:t>
            </w:r>
          </w:p>
        </w:tc>
        <w:tc>
          <w:tcPr>
            <w:tcW w:type="dxa" w:w="3120"/>
          </w:tcPr>
          <w:p>
            <w:r>
              <w:rPr>
                <w:rFonts w:ascii="Calibri" w:hAnsi="Calibri"/>
                <w:sz w:val="18"/>
              </w:rPr>
              <w:t>Primary MVP cam</w:t>
            </w:r>
          </w:p>
        </w:tc>
      </w:tr>
      <w:tr>
        <w:tc>
          <w:tcPr>
            <w:tcW w:type="dxa" w:w="3120"/>
          </w:tcPr>
          <w:p>
            <w:r>
              <w:rPr>
                <w:rFonts w:ascii="Calibri" w:hAnsi="Calibri"/>
                <w:sz w:val="18"/>
              </w:rPr>
              <w:t>IP cams</w:t>
            </w:r>
          </w:p>
        </w:tc>
        <w:tc>
          <w:tcPr>
            <w:tcW w:type="dxa" w:w="3120"/>
          </w:tcPr>
          <w:p>
            <w:r>
              <w:rPr>
                <w:rFonts w:ascii="Calibri" w:hAnsi="Calibri"/>
                <w:sz w:val="18"/>
              </w:rPr>
              <w:t>RTSP + optional ONVIF</w:t>
            </w:r>
          </w:p>
        </w:tc>
        <w:tc>
          <w:tcPr>
            <w:tcW w:type="dxa" w:w="3120"/>
          </w:tcPr>
          <w:p>
            <w:r>
              <w:rPr>
                <w:rFonts w:ascii="Calibri" w:hAnsi="Calibri"/>
                <w:sz w:val="18"/>
              </w:rPr>
              <w:t>Wizard; credentials device-only secrets</w:t>
            </w:r>
          </w:p>
        </w:tc>
      </w:tr>
      <w:tr>
        <w:tc>
          <w:tcPr>
            <w:tcW w:type="dxa" w:w="3120"/>
          </w:tcPr>
          <w:p>
            <w:r>
              <w:rPr>
                <w:rFonts w:ascii="Calibri" w:hAnsi="Calibri"/>
                <w:sz w:val="18"/>
              </w:rPr>
              <w:t>DIY Wi-Fi</w:t>
            </w:r>
          </w:p>
        </w:tc>
        <w:tc>
          <w:tcPr>
            <w:tcW w:type="dxa" w:w="3120"/>
          </w:tcPr>
          <w:p>
            <w:r>
              <w:rPr>
                <w:rFonts w:ascii="Calibri" w:hAnsi="Calibri"/>
                <w:sz w:val="18"/>
              </w:rPr>
              <w:t>RTSP/MJPEG</w:t>
            </w:r>
          </w:p>
        </w:tc>
        <w:tc>
          <w:tcPr>
            <w:tcW w:type="dxa" w:w="3120"/>
          </w:tcPr>
          <w:p>
            <w:r>
              <w:rPr>
                <w:rFonts w:ascii="Calibri" w:hAnsi="Calibri"/>
                <w:sz w:val="18"/>
              </w:rPr>
              <w:t>mDNS; VLAN isolation default install requirement</w:t>
            </w:r>
          </w:p>
        </w:tc>
      </w:tr>
      <w:tr>
        <w:tc>
          <w:tcPr>
            <w:tcW w:type="dxa" w:w="3120"/>
          </w:tcPr>
          <w:p>
            <w:r>
              <w:rPr>
                <w:rFonts w:ascii="Calibri" w:hAnsi="Calibri"/>
                <w:sz w:val="18"/>
              </w:rPr>
              <w:t>USB UVC</w:t>
            </w:r>
          </w:p>
        </w:tc>
        <w:tc>
          <w:tcPr>
            <w:tcW w:type="dxa" w:w="3120"/>
          </w:tcPr>
          <w:p>
            <w:r>
              <w:rPr>
                <w:rFonts w:ascii="Calibri" w:hAnsi="Calibri"/>
                <w:sz w:val="18"/>
              </w:rPr>
              <w:t>V4L2</w:t>
            </w:r>
          </w:p>
        </w:tc>
        <w:tc>
          <w:tcPr>
            <w:tcW w:type="dxa" w:w="3120"/>
          </w:tcPr>
          <w:p>
            <w:r>
              <w:rPr>
                <w:rFonts w:ascii="Calibri" w:hAnsi="Calibri"/>
                <w:sz w:val="18"/>
              </w:rPr>
              <w:t>Fallback</w:t>
            </w:r>
          </w:p>
        </w:tc>
      </w:tr>
    </w:tbl>
    <w:p/>
    <w:p>
      <w:r>
        <w:t xml:space="preserve">Install runbook: place cameras on </w:t>
      </w:r>
      <w:r>
        <w:rPr>
          <w:b/>
        </w:rPr>
        <w:t>IoT VLAN</w:t>
      </w:r>
      <w:r>
        <w:t xml:space="preserve"> / isolated SSID; no default passwords; no RTSP exposed to WAN.</w:t>
      </w:r>
    </w:p>
    <w:p>
      <w:pPr>
        <w:pStyle w:val="Heading3"/>
      </w:pPr>
      <w:r>
        <w:t>Noise &amp; vibe pipeline (Issue 14)</w:t>
      </w:r>
    </w:p>
    <w:p>
      <w:pPr>
        <w:pStyle w:val="ListBullet"/>
      </w:pPr>
      <w:r>
        <w:t xml:space="preserve">Default: </w:t>
      </w:r>
      <w:r>
        <w:rPr>
          <w:b/>
        </w:rPr>
        <w:t>`audio.metrics_enabled=false`</w:t>
      </w:r>
      <w:r>
        <w:t xml:space="preserve"> until mic detected + onboarding calibration.</w:t>
      </w:r>
    </w:p>
    <w:p>
      <w:pPr>
        <w:pStyle w:val="ListBullet"/>
      </w:pPr>
      <w:r>
        <w:t xml:space="preserve">v1 metric: </w:t>
      </w:r>
      <w:r>
        <w:rPr>
          <w:b/>
        </w:rPr>
        <w:t>site-relative z-score</w:t>
      </w:r>
      <w:r>
        <w:t xml:space="preserve"> vs rolling 15-minute baseline (not absolute dB alerts alone).</w:t>
      </w:r>
    </w:p>
    <w:p>
      <w:pPr>
        <w:pStyle w:val="ListBullet"/>
      </w:pPr>
      <w:r>
        <w:rPr>
          <w:rFonts w:ascii="Consolas" w:hAnsi="Consolas"/>
          <w:sz w:val="18"/>
        </w:rPr>
        <w:t>noise_spike</w:t>
      </w:r>
      <w:r>
        <w:t xml:space="preserve"> only if z &amp;gt; threshold for N seconds; </w:t>
      </w:r>
      <w:r>
        <w:rPr>
          <w:b/>
        </w:rPr>
        <w:t>no audio upload</w:t>
      </w:r>
      <w:r>
        <w:t>.</w:t>
      </w:r>
    </w:p>
    <w:p>
      <w:pPr>
        <w:pStyle w:val="ListBullet"/>
      </w:pPr>
      <w:r>
        <w:t>Calibration step in wizard: 30 s “normal service” sample.</w:t>
      </w:r>
    </w:p>
    <w:p>
      <w:pPr>
        <w:pStyle w:val="Heading3"/>
      </w:pPr>
      <w:r>
        <w:t>Cloud backend</w:t>
      </w:r>
    </w:p>
    <w:p>
      <w:pPr>
        <w:pStyle w:val="Heading3"/>
      </w:pPr>
      <w:r>
        <w:t>Topology</w:t>
      </w:r>
    </w:p>
    <w:tbl>
      <w:tblPr>
        <w:tblStyle w:val="TableGrid"/>
        <w:tblW w:type="auto" w:w="0"/>
        <w:tblLook w:firstColumn="1" w:firstRow="1" w:lastColumn="0" w:lastRow="0" w:noHBand="0" w:noVBand="1" w:val="04A0"/>
      </w:tblPr>
      <w:tblGrid>
        <w:gridCol w:w="3120"/>
        <w:gridCol w:w="3120"/>
        <w:gridCol w:w="3120"/>
      </w:tblGrid>
      <w:tr>
        <w:tc>
          <w:tcPr>
            <w:tcW w:type="dxa" w:w="3120"/>
            <w:shd w:fill="D6EAF8" w:val="clear"/>
          </w:tcPr>
          <w:p>
            <w:r>
              <w:rPr>
                <w:rFonts w:ascii="Calibri" w:hAnsi="Calibri"/>
                <w:b/>
                <w:sz w:val="18"/>
              </w:rPr>
              <w:t>Component</w:t>
            </w:r>
          </w:p>
        </w:tc>
        <w:tc>
          <w:tcPr>
            <w:tcW w:type="dxa" w:w="3120"/>
            <w:shd w:fill="D6EAF8" w:val="clear"/>
          </w:tcPr>
          <w:p>
            <w:r>
              <w:rPr>
                <w:rFonts w:ascii="Calibri" w:hAnsi="Calibri"/>
                <w:b/>
                <w:sz w:val="18"/>
              </w:rPr>
              <w:t>Tech (pilot default)</w:t>
            </w:r>
          </w:p>
        </w:tc>
        <w:tc>
          <w:tcPr>
            <w:tcW w:type="dxa" w:w="3120"/>
            <w:shd w:fill="D6EAF8" w:val="clear"/>
          </w:tcPr>
          <w:p>
            <w:r>
              <w:rPr>
                <w:rFonts w:ascii="Calibri" w:hAnsi="Calibri"/>
                <w:b/>
                <w:sz w:val="18"/>
              </w:rPr>
              <w:t>Notes</w:t>
            </w:r>
          </w:p>
        </w:tc>
      </w:tr>
      <w:tr>
        <w:tc>
          <w:tcPr>
            <w:tcW w:type="dxa" w:w="3120"/>
          </w:tcPr>
          <w:p>
            <w:r>
              <w:rPr>
                <w:rFonts w:ascii="Calibri" w:hAnsi="Calibri"/>
                <w:sz w:val="18"/>
              </w:rPr>
              <w:t>API</w:t>
            </w:r>
          </w:p>
        </w:tc>
        <w:tc>
          <w:tcPr>
            <w:tcW w:type="dxa" w:w="3120"/>
          </w:tcPr>
          <w:p>
            <w:r>
              <w:rPr>
                <w:rFonts w:ascii="Calibri" w:hAnsi="Calibri"/>
                <w:sz w:val="18"/>
              </w:rPr>
              <w:t>FastAPI + Nginx on K8s</w:t>
            </w:r>
          </w:p>
        </w:tc>
        <w:tc>
          <w:tcPr>
            <w:tcW w:type="dxa" w:w="3120"/>
          </w:tcPr>
          <w:p>
            <w:r>
              <w:rPr>
                <w:rFonts w:ascii="Calibri" w:hAnsi="Calibri"/>
                <w:sz w:val="18"/>
              </w:rPr>
              <w:t>mTLS devices; JWT humans</w:t>
            </w:r>
          </w:p>
        </w:tc>
      </w:tr>
      <w:tr>
        <w:tc>
          <w:tcPr>
            <w:tcW w:type="dxa" w:w="3120"/>
          </w:tcPr>
          <w:p>
            <w:r>
              <w:rPr>
                <w:rFonts w:ascii="Calibri" w:hAnsi="Calibri"/>
                <w:sz w:val="18"/>
              </w:rPr>
              <w:t>Internal bus</w:t>
            </w:r>
          </w:p>
        </w:tc>
        <w:tc>
          <w:tcPr>
            <w:tcW w:type="dxa" w:w="3120"/>
          </w:tcPr>
          <w:p>
            <w:r>
              <w:rPr>
                <w:rFonts w:ascii="Calibri" w:hAnsi="Calibri"/>
                <w:sz w:val="18"/>
              </w:rPr>
              <w:t>NATS JetStream</w:t>
            </w:r>
          </w:p>
        </w:tc>
        <w:tc>
          <w:tcPr>
            <w:tcW w:type="dxa" w:w="3120"/>
          </w:tcPr>
          <w:p>
            <w:r>
              <w:rPr>
                <w:rFonts w:ascii="Calibri" w:hAnsi="Calibri"/>
                <w:sz w:val="18"/>
              </w:rPr>
              <w:t>ingest → vision → insights</w:t>
            </w:r>
          </w:p>
        </w:tc>
      </w:tr>
      <w:tr>
        <w:tc>
          <w:tcPr>
            <w:tcW w:type="dxa" w:w="3120"/>
          </w:tcPr>
          <w:p>
            <w:r>
              <w:rPr>
                <w:rFonts w:ascii="Calibri" w:hAnsi="Calibri"/>
                <w:sz w:val="18"/>
              </w:rPr>
              <w:t>Device bus</w:t>
            </w:r>
          </w:p>
        </w:tc>
        <w:tc>
          <w:tcPr>
            <w:tcW w:type="dxa" w:w="3120"/>
          </w:tcPr>
          <w:p>
            <w:r>
              <w:rPr>
                <w:rFonts w:ascii="Calibri" w:hAnsi="Calibri"/>
                <w:sz w:val="18"/>
              </w:rPr>
              <w:t>EMQX or Mosquitto MQTT</w:t>
            </w:r>
          </w:p>
        </w:tc>
        <w:tc>
          <w:tcPr>
            <w:tcW w:type="dxa" w:w="3120"/>
          </w:tcPr>
          <w:p>
            <w:r>
              <w:rPr>
                <w:rFonts w:ascii="Calibri" w:hAnsi="Calibri"/>
                <w:sz w:val="18"/>
              </w:rPr>
              <w:t>insights, commands, chat out</w:t>
            </w:r>
          </w:p>
        </w:tc>
      </w:tr>
      <w:tr>
        <w:tc>
          <w:tcPr>
            <w:tcW w:type="dxa" w:w="3120"/>
          </w:tcPr>
          <w:p>
            <w:r>
              <w:rPr>
                <w:rFonts w:ascii="Calibri" w:hAnsi="Calibri"/>
                <w:sz w:val="18"/>
              </w:rPr>
              <w:t>DB</w:t>
            </w:r>
          </w:p>
        </w:tc>
        <w:tc>
          <w:tcPr>
            <w:tcW w:type="dxa" w:w="3120"/>
          </w:tcPr>
          <w:p>
            <w:r>
              <w:rPr>
                <w:rFonts w:ascii="Calibri" w:hAnsi="Calibri"/>
                <w:sz w:val="18"/>
              </w:rPr>
              <w:t>PostgreSQL 16</w:t>
            </w:r>
          </w:p>
        </w:tc>
        <w:tc>
          <w:tcPr>
            <w:tcW w:type="dxa" w:w="3120"/>
          </w:tcPr>
          <w:p>
            <w:r>
              <w:rPr>
                <w:rFonts w:ascii="Calibri" w:hAnsi="Calibri"/>
                <w:sz w:val="18"/>
              </w:rPr>
              <w:t>tenant_id isolation</w:t>
            </w:r>
          </w:p>
        </w:tc>
      </w:tr>
      <w:tr>
        <w:tc>
          <w:tcPr>
            <w:tcW w:type="dxa" w:w="3120"/>
          </w:tcPr>
          <w:p>
            <w:r>
              <w:rPr>
                <w:rFonts w:ascii="Calibri" w:hAnsi="Calibri"/>
                <w:sz w:val="18"/>
              </w:rPr>
              <w:t>Cache</w:t>
            </w:r>
          </w:p>
        </w:tc>
        <w:tc>
          <w:tcPr>
            <w:tcW w:type="dxa" w:w="3120"/>
          </w:tcPr>
          <w:p>
            <w:r>
              <w:rPr>
                <w:rFonts w:ascii="Calibri" w:hAnsi="Calibri"/>
                <w:sz w:val="18"/>
              </w:rPr>
              <w:t>Redis</w:t>
            </w:r>
          </w:p>
        </w:tc>
        <w:tc>
          <w:tcPr>
            <w:tcW w:type="dxa" w:w="3120"/>
          </w:tcPr>
          <w:p>
            <w:r>
              <w:rPr>
                <w:rFonts w:ascii="Calibri" w:hAnsi="Calibri"/>
                <w:sz w:val="18"/>
              </w:rPr>
              <w:t>sessions, rate limits, presence</w:t>
            </w:r>
          </w:p>
        </w:tc>
      </w:tr>
      <w:tr>
        <w:tc>
          <w:tcPr>
            <w:tcW w:type="dxa" w:w="3120"/>
          </w:tcPr>
          <w:p>
            <w:r>
              <w:rPr>
                <w:rFonts w:ascii="Calibri" w:hAnsi="Calibri"/>
                <w:sz w:val="18"/>
              </w:rPr>
              <w:t>Objects</w:t>
            </w:r>
          </w:p>
        </w:tc>
        <w:tc>
          <w:tcPr>
            <w:tcW w:type="dxa" w:w="3120"/>
          </w:tcPr>
          <w:p>
            <w:r>
              <w:rPr>
                <w:rFonts w:ascii="Calibri" w:hAnsi="Calibri"/>
                <w:sz w:val="18"/>
              </w:rPr>
              <w:t>S3-compatible</w:t>
            </w:r>
          </w:p>
        </w:tc>
        <w:tc>
          <w:tcPr>
            <w:tcW w:type="dxa" w:w="3120"/>
          </w:tcPr>
          <w:p>
            <w:r>
              <w:rPr>
                <w:rFonts w:ascii="Calibri" w:hAnsi="Calibri"/>
                <w:sz w:val="18"/>
              </w:rPr>
              <w:t>personal data; SSE; lifecycle TTL</w:t>
            </w:r>
          </w:p>
        </w:tc>
      </w:tr>
      <w:tr>
        <w:tc>
          <w:tcPr>
            <w:tcW w:type="dxa" w:w="3120"/>
          </w:tcPr>
          <w:p>
            <w:r>
              <w:rPr>
                <w:rFonts w:ascii="Calibri" w:hAnsi="Calibri"/>
                <w:sz w:val="18"/>
              </w:rPr>
              <w:t>LLM</w:t>
            </w:r>
          </w:p>
        </w:tc>
        <w:tc>
          <w:tcPr>
            <w:tcW w:type="dxa" w:w="3120"/>
          </w:tcPr>
          <w:p>
            <w:r>
              <w:rPr>
                <w:rFonts w:ascii="Calibri" w:hAnsi="Calibri"/>
                <w:sz w:val="18"/>
              </w:rPr>
              <w:t>Hosted OpenAI-compatible; prefer India/region residency when available</w:t>
            </w:r>
          </w:p>
        </w:tc>
        <w:tc>
          <w:tcPr>
            <w:tcW w:type="dxa" w:w="3120"/>
          </w:tcPr>
          <w:p>
            <w:r>
              <w:rPr>
                <w:rFonts w:ascii="Calibri" w:hAnsi="Calibri"/>
                <w:sz w:val="18"/>
              </w:rPr>
              <w:t>LLMProvider</w:t>
            </w:r>
          </w:p>
        </w:tc>
      </w:tr>
      <w:tr>
        <w:tc>
          <w:tcPr>
            <w:tcW w:type="dxa" w:w="3120"/>
          </w:tcPr>
          <w:p>
            <w:r>
              <w:rPr>
                <w:rFonts w:ascii="Calibri" w:hAnsi="Calibri"/>
                <w:sz w:val="18"/>
              </w:rPr>
              <w:t>Vision</w:t>
            </w:r>
          </w:p>
        </w:tc>
        <w:tc>
          <w:tcPr>
            <w:tcW w:type="dxa" w:w="3120"/>
          </w:tcPr>
          <w:p>
            <w:r>
              <w:rPr>
                <w:rFonts w:ascii="Calibri" w:hAnsi="Calibri"/>
                <w:sz w:val="18"/>
              </w:rPr>
              <w:t>CloudDetectorBackend (see below)</w:t>
            </w:r>
          </w:p>
        </w:tc>
        <w:tc>
          <w:tcPr>
            <w:tcW w:type="dxa" w:w="3120"/>
          </w:tcPr>
          <w:p>
            <w:r>
              <w:rPr>
                <w:rFonts w:ascii="Calibri" w:hAnsi="Calibri"/>
                <w:sz w:val="18"/>
              </w:rPr>
              <w:t>No hard vendor lock</w:t>
            </w:r>
          </w:p>
        </w:tc>
      </w:tr>
      <w:tr>
        <w:tc>
          <w:tcPr>
            <w:tcW w:type="dxa" w:w="3120"/>
          </w:tcPr>
          <w:p>
            <w:r>
              <w:rPr>
                <w:rFonts w:ascii="Calibri" w:hAnsi="Calibri"/>
                <w:sz w:val="18"/>
              </w:rPr>
              <w:t>IaC</w:t>
            </w:r>
          </w:p>
        </w:tc>
        <w:tc>
          <w:tcPr>
            <w:tcW w:type="dxa" w:w="3120"/>
          </w:tcPr>
          <w:p>
            <w:r>
              <w:rPr>
                <w:rFonts w:ascii="Calibri" w:hAnsi="Calibri"/>
                <w:sz w:val="18"/>
              </w:rPr>
              <w:t>Terraform + Helm</w:t>
            </w:r>
          </w:p>
        </w:tc>
        <w:tc>
          <w:tcPr>
            <w:tcW w:type="dxa" w:w="3120"/>
          </w:tcPr>
          <w:p>
            <w:r>
              <w:rPr>
                <w:rFonts w:ascii="Calibri" w:hAnsi="Calibri"/>
                <w:sz w:val="18"/>
              </w:rPr>
            </w:r>
          </w:p>
        </w:tc>
      </w:tr>
      <w:tr>
        <w:tc>
          <w:tcPr>
            <w:tcW w:type="dxa" w:w="3120"/>
          </w:tcPr>
          <w:p>
            <w:r>
              <w:rPr>
                <w:rFonts w:ascii="Calibri" w:hAnsi="Calibri"/>
                <w:sz w:val="18"/>
              </w:rPr>
              <w:t>Region default</w:t>
            </w:r>
          </w:p>
        </w:tc>
        <w:tc>
          <w:tcPr>
            <w:tcW w:type="dxa" w:w="3120"/>
          </w:tcPr>
          <w:p>
            <w:r>
              <w:rPr>
                <w:rFonts w:ascii="Calibri" w:hAnsi="Calibri"/>
                <w:sz w:val="18"/>
              </w:rPr>
              <w:t>ap-south-1 / India-capable provider (KD-19)</w:t>
            </w:r>
          </w:p>
        </w:tc>
        <w:tc>
          <w:tcPr>
            <w:tcW w:type="dxa" w:w="3120"/>
          </w:tcPr>
          <w:p>
            <w:r>
              <w:rPr>
                <w:rFonts w:ascii="Calibri" w:hAnsi="Calibri"/>
                <w:sz w:val="18"/>
              </w:rPr>
              <w:t>Document subprocessors</w:t>
            </w:r>
          </w:p>
        </w:tc>
      </w:tr>
    </w:tbl>
    <w:p/>
    <w:p>
      <w:pPr>
        <w:pStyle w:val="Heading3"/>
      </w:pPr>
      <w:r>
        <w:t>Multi-tenancy, entitlements &amp; quotas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6EAF8" w:val="clear"/>
          </w:tcPr>
          <w:p>
            <w:r>
              <w:rPr>
                <w:rFonts w:ascii="Calibri" w:hAnsi="Calibri"/>
                <w:b/>
                <w:sz w:val="18"/>
              </w:rPr>
              <w:t>Quota / entitlement (defaults)</w:t>
            </w:r>
          </w:p>
        </w:tc>
        <w:tc>
          <w:tcPr>
            <w:tcW w:type="dxa" w:w="2340"/>
            <w:shd w:fill="D6EAF8" w:val="clear"/>
          </w:tcPr>
          <w:p>
            <w:r>
              <w:rPr>
                <w:rFonts w:ascii="Calibri" w:hAnsi="Calibri"/>
                <w:b/>
                <w:sz w:val="18"/>
              </w:rPr>
              <w:t>Lite</w:t>
            </w:r>
          </w:p>
        </w:tc>
        <w:tc>
          <w:tcPr>
            <w:tcW w:type="dxa" w:w="2340"/>
            <w:shd w:fill="D6EAF8" w:val="clear"/>
          </w:tcPr>
          <w:p>
            <w:r>
              <w:rPr>
                <w:rFonts w:ascii="Calibri" w:hAnsi="Calibri"/>
                <w:b/>
                <w:sz w:val="18"/>
              </w:rPr>
              <w:t>Standard</w:t>
            </w:r>
          </w:p>
        </w:tc>
        <w:tc>
          <w:tcPr>
            <w:tcW w:type="dxa" w:w="2340"/>
            <w:shd w:fill="D6EAF8" w:val="clear"/>
          </w:tcPr>
          <w:p>
            <w:r>
              <w:rPr>
                <w:rFonts w:ascii="Calibri" w:hAnsi="Calibri"/>
                <w:b/>
                <w:sz w:val="18"/>
              </w:rPr>
              <w:t>Plus</w:t>
            </w:r>
          </w:p>
        </w:tc>
      </w:tr>
      <w:tr>
        <w:tc>
          <w:tcPr>
            <w:tcW w:type="dxa" w:w="2340"/>
          </w:tcPr>
          <w:p>
            <w:r>
              <w:rPr>
                <w:rFonts w:ascii="Calibri" w:hAnsi="Calibri"/>
                <w:sz w:val="18"/>
              </w:rPr>
              <w:t>Events / day / site</w:t>
            </w:r>
          </w:p>
        </w:tc>
        <w:tc>
          <w:tcPr>
            <w:tcW w:type="dxa" w:w="2340"/>
          </w:tcPr>
          <w:p>
            <w:r>
              <w:rPr>
                <w:rFonts w:ascii="Calibri" w:hAnsi="Calibri"/>
                <w:sz w:val="18"/>
              </w:rPr>
              <w:t>1,000</w:t>
            </w:r>
          </w:p>
        </w:tc>
        <w:tc>
          <w:tcPr>
            <w:tcW w:type="dxa" w:w="2340"/>
          </w:tcPr>
          <w:p>
            <w:r>
              <w:rPr>
                <w:rFonts w:ascii="Calibri" w:hAnsi="Calibri"/>
                <w:sz w:val="18"/>
              </w:rPr>
              <w:t>2,500</w:t>
            </w:r>
          </w:p>
        </w:tc>
        <w:tc>
          <w:tcPr>
            <w:tcW w:type="dxa" w:w="2340"/>
          </w:tcPr>
          <w:p>
            <w:r>
              <w:rPr>
                <w:rFonts w:ascii="Calibri" w:hAnsi="Calibri"/>
                <w:sz w:val="18"/>
              </w:rPr>
              <w:t>5,000</w:t>
            </w:r>
          </w:p>
        </w:tc>
      </w:tr>
      <w:tr>
        <w:tc>
          <w:tcPr>
            <w:tcW w:type="dxa" w:w="2340"/>
          </w:tcPr>
          <w:p>
            <w:r>
              <w:rPr>
                <w:rFonts w:ascii="Calibri" w:hAnsi="Calibri"/>
                <w:sz w:val="18"/>
              </w:rPr>
              <w:t>frames.upload entitlement</w:t>
            </w:r>
          </w:p>
        </w:tc>
        <w:tc>
          <w:tcPr>
            <w:tcW w:type="dxa" w:w="2340"/>
          </w:tcPr>
          <w:p>
            <w:r>
              <w:rPr>
                <w:rFonts w:ascii="Calibri" w:hAnsi="Calibri"/>
                <w:sz w:val="18"/>
              </w:rPr>
              <w:t>false (meta-only)</w:t>
            </w:r>
          </w:p>
        </w:tc>
        <w:tc>
          <w:tcPr>
            <w:tcW w:type="dxa" w:w="2340"/>
          </w:tcPr>
          <w:p>
            <w:r>
              <w:rPr>
                <w:rFonts w:ascii="Calibri" w:hAnsi="Calibri"/>
                <w:sz w:val="18"/>
              </w:rPr>
              <w:t>true (pilot default for Standard)</w:t>
            </w:r>
          </w:p>
        </w:tc>
        <w:tc>
          <w:tcPr>
            <w:tcW w:type="dxa" w:w="2340"/>
          </w:tcPr>
          <w:p>
            <w:r>
              <w:rPr>
                <w:rFonts w:ascii="Calibri" w:hAnsi="Calibri"/>
                <w:sz w:val="18"/>
              </w:rPr>
              <w:t>true</w:t>
            </w:r>
          </w:p>
        </w:tc>
      </w:tr>
      <w:tr>
        <w:tc>
          <w:tcPr>
            <w:tcW w:type="dxa" w:w="2340"/>
          </w:tcPr>
          <w:p>
            <w:r>
              <w:rPr>
                <w:rFonts w:ascii="Calibri" w:hAnsi="Calibri"/>
                <w:sz w:val="18"/>
              </w:rPr>
              <w:t>Frame MB / day / site</w:t>
            </w:r>
          </w:p>
        </w:tc>
        <w:tc>
          <w:tcPr>
            <w:tcW w:type="dxa" w:w="2340"/>
          </w:tcPr>
          <w:p>
            <w:r>
              <w:rPr>
                <w:rFonts w:ascii="Calibri" w:hAnsi="Calibri"/>
                <w:sz w:val="18"/>
              </w:rPr>
              <w:t>0 (ignored if upload false)</w:t>
            </w:r>
          </w:p>
        </w:tc>
        <w:tc>
          <w:tcPr>
            <w:tcW w:type="dxa" w:w="2340"/>
          </w:tcPr>
          <w:p>
            <w:r>
              <w:rPr>
                <w:rFonts w:ascii="Calibri" w:hAnsi="Calibri"/>
                <w:sz w:val="18"/>
              </w:rPr>
              <w:t>500</w:t>
            </w:r>
          </w:p>
        </w:tc>
        <w:tc>
          <w:tcPr>
            <w:tcW w:type="dxa" w:w="2340"/>
          </w:tcPr>
          <w:p>
            <w:r>
              <w:rPr>
                <w:rFonts w:ascii="Calibri" w:hAnsi="Calibri"/>
                <w:sz w:val="18"/>
              </w:rPr>
              <w:t>1,000</w:t>
            </w:r>
          </w:p>
        </w:tc>
      </w:tr>
      <w:tr>
        <w:tc>
          <w:tcPr>
            <w:tcW w:type="dxa" w:w="2340"/>
          </w:tcPr>
          <w:p>
            <w:r>
              <w:rPr>
                <w:rFonts w:ascii="Calibri" w:hAnsi="Calibri"/>
                <w:sz w:val="18"/>
              </w:rPr>
              <w:t>Chat msgs / day</w:t>
            </w:r>
          </w:p>
        </w:tc>
        <w:tc>
          <w:tcPr>
            <w:tcW w:type="dxa" w:w="2340"/>
          </w:tcPr>
          <w:p>
            <w:r>
              <w:rPr>
                <w:rFonts w:ascii="Calibri" w:hAnsi="Calibri"/>
                <w:sz w:val="18"/>
              </w:rPr>
              <w:t>100</w:t>
            </w:r>
          </w:p>
        </w:tc>
        <w:tc>
          <w:tcPr>
            <w:tcW w:type="dxa" w:w="2340"/>
          </w:tcPr>
          <w:p>
            <w:r>
              <w:rPr>
                <w:rFonts w:ascii="Calibri" w:hAnsi="Calibri"/>
                <w:sz w:val="18"/>
              </w:rPr>
              <w:t>300</w:t>
            </w:r>
          </w:p>
        </w:tc>
        <w:tc>
          <w:tcPr>
            <w:tcW w:type="dxa" w:w="2340"/>
          </w:tcPr>
          <w:p>
            <w:r>
              <w:rPr>
                <w:rFonts w:ascii="Calibri" w:hAnsi="Calibri"/>
                <w:sz w:val="18"/>
              </w:rPr>
              <w:t>1,000</w:t>
            </w:r>
          </w:p>
        </w:tc>
      </w:tr>
      <w:tr>
        <w:tc>
          <w:tcPr>
            <w:tcW w:type="dxa" w:w="2340"/>
          </w:tcPr>
          <w:p>
            <w:r>
              <w:rPr>
                <w:rFonts w:ascii="Calibri" w:hAnsi="Calibri"/>
                <w:sz w:val="18"/>
              </w:rPr>
              <w:t>Max cameras licensed</w:t>
            </w:r>
          </w:p>
        </w:tc>
        <w:tc>
          <w:tcPr>
            <w:tcW w:type="dxa" w:w="2340"/>
          </w:tcPr>
          <w:p>
            <w:r>
              <w:rPr>
                <w:rFonts w:ascii="Calibri" w:hAnsi="Calibri"/>
                <w:sz w:val="18"/>
              </w:rPr>
              <w:t>1–2</w:t>
            </w:r>
          </w:p>
        </w:tc>
        <w:tc>
          <w:tcPr>
            <w:tcW w:type="dxa" w:w="2340"/>
          </w:tcPr>
          <w:p>
            <w:r>
              <w:rPr>
                <w:rFonts w:ascii="Calibri" w:hAnsi="Calibri"/>
                <w:sz w:val="18"/>
              </w:rPr>
              <w:t>2 CPU / 4 Hailo</w:t>
            </w:r>
          </w:p>
        </w:tc>
        <w:tc>
          <w:tcPr>
            <w:tcW w:type="dxa" w:w="2340"/>
          </w:tcPr>
          <w:p>
            <w:r>
              <w:rPr>
                <w:rFonts w:ascii="Calibri" w:hAnsi="Calibri"/>
                <w:sz w:val="18"/>
              </w:rPr>
              <w:t>4+</w:t>
            </w:r>
          </w:p>
        </w:tc>
      </w:tr>
      <w:tr>
        <w:tc>
          <w:tcPr>
            <w:tcW w:type="dxa" w:w="2340"/>
          </w:tcPr>
          <w:p>
            <w:r>
              <w:rPr>
                <w:rFonts w:ascii="Calibri" w:hAnsi="Calibri"/>
                <w:sz w:val="18"/>
              </w:rPr>
              <w:t>DeepScene</w:t>
            </w:r>
          </w:p>
        </w:tc>
        <w:tc>
          <w:tcPr>
            <w:tcW w:type="dxa" w:w="2340"/>
          </w:tcPr>
          <w:p>
            <w:r>
              <w:rPr>
                <w:rFonts w:ascii="Calibri" w:hAnsi="Calibri"/>
                <w:sz w:val="18"/>
              </w:rPr>
              <w:t>false</w:t>
            </w:r>
          </w:p>
        </w:tc>
        <w:tc>
          <w:tcPr>
            <w:tcW w:type="dxa" w:w="2340"/>
          </w:tcPr>
          <w:p>
            <w:r>
              <w:rPr>
                <w:rFonts w:ascii="Calibri" w:hAnsi="Calibri"/>
                <w:sz w:val="18"/>
              </w:rPr>
              <w:t>false</w:t>
            </w:r>
          </w:p>
        </w:tc>
        <w:tc>
          <w:tcPr>
            <w:tcW w:type="dxa" w:w="2340"/>
          </w:tcPr>
          <w:p>
            <w:r>
              <w:rPr>
                <w:rFonts w:ascii="Calibri" w:hAnsi="Calibri"/>
                <w:sz w:val="18"/>
              </w:rPr>
              <w:t>optional after spike</w:t>
            </w:r>
          </w:p>
        </w:tc>
      </w:tr>
    </w:tbl>
    <w:p/>
    <w:p>
      <w:r>
        <w:rPr>
          <w:b/>
        </w:rPr>
        <w:t>Pilot Standard cloud frame policy (resolved):</w:t>
      </w:r>
      <w:r>
        <w:t xml:space="preserve"> meta </w:t>
      </w:r>
      <w:r>
        <w:rPr>
          <w:b/>
        </w:rPr>
        <w:t>always</w:t>
      </w:r>
      <w:r>
        <w:t xml:space="preserve">; scrubbed frames when fail-closed redaction </w:t>
      </w:r>
      <w:r>
        <w:rPr>
          <w:b/>
        </w:rPr>
        <w:t>passes</w:t>
      </w:r>
      <w:r>
        <w:t xml:space="preserve"> (</w:t>
      </w:r>
      <w:r>
        <w:rPr>
          <w:rFonts w:ascii="Consolas" w:hAnsi="Consolas"/>
          <w:sz w:val="18"/>
        </w:rPr>
        <w:t>redaction_status</w:t>
      </w:r>
      <w:r>
        <w:t xml:space="preserve"> ∈ </w:t>
      </w:r>
      <w:r>
        <w:rPr>
          <w:rFonts w:ascii="Consolas" w:hAnsi="Consolas"/>
          <w:sz w:val="18"/>
        </w:rPr>
        <w:t>ok</w:t>
      </w:r>
      <w:r>
        <w:t xml:space="preserve"> \| </w:t>
      </w:r>
      <w:r>
        <w:rPr>
          <w:rFonts w:ascii="Consolas" w:hAnsi="Consolas"/>
          <w:sz w:val="18"/>
        </w:rPr>
        <w:t>person_no_face_heuristic</w:t>
      </w:r>
      <w:r>
        <w:t xml:space="preserve">); no frame if scrub fails. Lite remains </w:t>
      </w:r>
      <w:r>
        <w:rPr>
          <w:b/>
        </w:rPr>
        <w:t>`frames.upload=false`</w:t>
      </w:r>
      <w:r>
        <w:t>.</w:t>
      </w:r>
    </w:p>
    <w:p>
      <w:r>
        <w:rPr>
          <w:b/>
        </w:rPr>
        <w:t>Enforcement:</w:t>
      </w:r>
      <w:r>
        <w:t xml:space="preserve"> edge sync checks </w:t>
      </w:r>
      <w:r>
        <w:rPr>
          <w:rFonts w:ascii="Consolas" w:hAnsi="Consolas"/>
          <w:sz w:val="18"/>
        </w:rPr>
        <w:t>frames.upload</w:t>
      </w:r>
      <w:r>
        <w:t xml:space="preserve"> before attaching JPEG; ingest rejects frames with </w:t>
      </w:r>
      <w:r>
        <w:rPr>
          <w:b/>
        </w:rPr>
        <w:t>403</w:t>
      </w:r>
      <w:r>
        <w:t xml:space="preserve"> if entitlement false (even if edge misconfigured). Quotas: HTTP 429 + device backoff. Noisy-neighbor: per-tenant Redis token buckets.</w:t>
      </w:r>
    </w:p>
    <w:p>
      <w:r>
        <w:rPr>
          <w:rFonts w:ascii="Consolas" w:hAnsi="Consolas"/>
          <w:sz w:val="18"/>
        </w:rPr>
        <w:t>Subscription.entitlements</w:t>
      </w:r>
      <w:r>
        <w:t xml:space="preserve"> JSON example:</w:t>
      </w:r>
    </w:p>
    <w:p>
      <w:pPr>
        <w:spacing w:before="80" w:after="120"/>
        <w:ind w:left="173"/>
        <w:shd w:fill="F4F4F4" w:val="clear"/>
      </w:pPr>
      <w:r>
        <w:rPr>
          <w:rFonts w:ascii="Consolas" w:hAnsi="Consolas"/>
          <w:sz w:val="16"/>
        </w:rPr>
        <w:t>[diagram / code: json]</w:t>
        <w:br/>
        <w:t>{ "frames.upload": false, "cameras.max": 2, "vision.deep_scene": false, "chat.enabled": true }</w:t>
      </w:r>
    </w:p>
    <w:p>
      <w:pPr>
        <w:pStyle w:val="Heading3"/>
      </w:pPr>
      <w:r>
        <w:t>Vision agent pipeline — pluggable backends (Issues 3–4)</w:t>
      </w:r>
    </w:p>
    <w:p>
      <w:pPr>
        <w:spacing w:before="80" w:after="120"/>
        <w:ind w:left="173"/>
        <w:shd w:fill="F4F4F4" w:val="clear"/>
      </w:pPr>
      <w:r>
        <w:rPr>
          <w:rFonts w:ascii="Consolas" w:hAnsi="Consolas"/>
          <w:sz w:val="16"/>
        </w:rPr>
        <w:t>[diagram / code: mermaid]</w:t>
        <w:br/>
        <w:t>flowchart TB</w:t>
        <w:br/>
        <w:t xml:space="preserve">  IN[EventPackage] --&gt; VAL[Validate schema + quotas]</w:t>
        <w:br/>
        <w:t xml:space="preserve">  VAL --&gt; PII[Secondary redaction check]</w:t>
        <w:br/>
        <w:t xml:space="preserve">  PII --&gt; META{Frame present?}</w:t>
        <w:br/>
        <w:t xml:space="preserve">  META --&gt;|no| RULES[Rules-only scene from meta]</w:t>
        <w:br/>
        <w:t xml:space="preserve">  META --&gt;|yes| DET[CloudDetectorBackend]</w:t>
        <w:br/>
        <w:t xml:space="preserve">  DET --&gt;|ok| FUSE[Structured scene JSON]</w:t>
        <w:br/>
        <w:t xml:space="preserve">  DET --&gt;|fail| RULES</w:t>
        <w:br/>
        <w:t xml:space="preserve">  FUSE --&gt; INS[Insight rules + LLM]</w:t>
        <w:br/>
        <w:t xml:space="preserve">  RULES --&gt; INS</w:t>
        <w:br/>
        <w:t xml:space="preserve">  INS --&gt; STORE[(Postgres + optional S3)]</w:t>
        <w:br/>
        <w:t xml:space="preserve">  INS --&gt; PUSH[MQTT / WS push]</w:t>
        <w:br/>
        <w:t xml:space="preserve">  DET -.-&gt;|optional entitlement| VLM[DeepSceneProvider&lt;br/&gt;hosted VLM / Cosmos-class]</w:t>
      </w:r>
    </w:p>
    <w:p>
      <w:pPr>
        <w:spacing w:before="80" w:after="120"/>
        <w:ind w:left="173"/>
        <w:shd w:fill="F4F4F4" w:val="clear"/>
      </w:pPr>
      <w:r>
        <w:rPr>
          <w:rFonts w:ascii="Consolas" w:hAnsi="Consolas"/>
          <w:sz w:val="16"/>
        </w:rPr>
        <w:t>[diagram / code: python]</w:t>
        <w:br/>
        <w:t>class CloudDetectorBackend(ABC):</w:t>
        <w:br/>
        <w:t xml:space="preserve">    def analyze(self, event: EventPackage) -&gt; SceneResult: ...</w:t>
        <w:br/>
        <w:br/>
        <w:t>class SelfHostedYoloBackend(CloudDetectorBackend):</w:t>
        <w:br/>
        <w:t xml:space="preserve">    """Production pin chosen by bake-off (default candidate: YOLO11x or successor)."""</w:t>
        <w:br/>
        <w:br/>
        <w:t>class DeepSceneProviderBackend(CloudDetectorBackend):</w:t>
        <w:br/>
        <w:t xml:space="preserve">    """Optional hosted VLM — NVIDIA Cosmos-class / other. Behind interface; not required for MVP."""</w:t>
        <w:br/>
        <w:br/>
        <w:t>class RulesOnlyBackend(CloudDetectorBackend):</w:t>
        <w:br/>
        <w:t xml:space="preserve">    """Mandatory fallback: dwell, counts, thresholds → scene + narrative seeds."""</w:t>
      </w:r>
    </w:p>
    <w:p>
      <w:r>
        <w:rPr>
          <w:b/>
        </w:rPr>
        <w:t>KD-9 revised:</w:t>
      </w:r>
      <w:r>
        <w:t xml:space="preserve"> Default production path = </w:t>
      </w:r>
      <w:r>
        <w:rPr>
          <w:b/>
        </w:rPr>
        <w:t>self-hosted detector worker</w:t>
      </w:r>
      <w:r>
        <w:t xml:space="preserve"> with pin from bake-off (YOLO11x / YOLO26x / alt — </w:t>
      </w:r>
      <w:r>
        <w:rPr>
          <w:b/>
        </w:rPr>
        <w:t>not</w:t>
      </w:r>
      <w:r>
        <w:t xml:space="preserve"> hard-coded YOLOv12-X). </w:t>
      </w:r>
      <w:r>
        <w:rPr>
          <w:b/>
        </w:rPr>
        <w:t>DeepSceneProvider</w:t>
      </w:r>
      <w:r>
        <w:t xml:space="preserve"> (Cosmos Reason / hosted VLM path) is optional, feature-flagged, and </w:t>
      </w:r>
      <w:r>
        <w:rPr>
          <w:b/>
        </w:rPr>
        <w:t>must not</w:t>
      </w:r>
      <w:r>
        <w:t xml:space="preserve"> gate core Plus features until spike validates latency, ₹/event, DPA, and residency. </w:t>
      </w:r>
      <w:r>
        <w:rPr>
          <w:b/>
        </w:rPr>
        <w:t>Rules-only</w:t>
      </w:r>
      <w:r>
        <w:t xml:space="preserve"> is always available.</w:t>
      </w:r>
    </w:p>
    <w:p>
      <w:r>
        <w:rPr>
          <w:b/>
        </w:rPr>
        <w:t>Model ops:</w:t>
      </w:r>
      <w:r>
        <w:t xml:space="preserve"> </w:t>
      </w:r>
      <w:r>
        <w:rPr>
          <w:rFonts w:ascii="Consolas" w:hAnsi="Consolas"/>
          <w:sz w:val="18"/>
        </w:rPr>
        <w:t>ModelVersion</w:t>
      </w:r>
      <w:r>
        <w:t xml:space="preserve"> registry (weights hash, metrics, canary %); canary eval set India dining fixtures; training pipeline may stay offline initially but </w:t>
      </w:r>
      <w:r>
        <w:rPr>
          <w:b/>
        </w:rPr>
        <w:t>docs + registry PR</w:t>
      </w:r>
      <w:r>
        <w:t xml:space="preserve"> are required.</w:t>
      </w:r>
    </w:p>
    <w:p>
      <w:r>
        <w:rPr>
          <w:b/>
        </w:rPr>
        <w:t>Structured scene JSON (MVP-shaped)</w:t>
      </w:r>
    </w:p>
    <w:p>
      <w:pPr>
        <w:spacing w:before="80" w:after="120"/>
        <w:ind w:left="173"/>
        <w:shd w:fill="F4F4F4" w:val="clear"/>
      </w:pPr>
      <w:r>
        <w:rPr>
          <w:rFonts w:ascii="Consolas" w:hAnsi="Consolas"/>
          <w:sz w:val="16"/>
        </w:rPr>
        <w:t>[diagram / code: json]</w:t>
        <w:br/>
        <w:t>{</w:t>
        <w:br/>
        <w:t xml:space="preserve">  "event_id": "evt_01H...",</w:t>
        <w:br/>
        <w:t xml:space="preserve">  "model_version": "cloud-det-2026.07.1",</w:t>
        <w:br/>
        <w:t xml:space="preserve">  "scene": {</w:t>
        <w:br/>
        <w:t xml:space="preserve">    "tables": [{"table_id": "T4", "state": "occupied", "dwell_sec_est": 2400}],</w:t>
        <w:br/>
        <w:t xml:space="preserve">    "zones": [{"zone_id": "entrance", "person_count_est": 3}],</w:t>
        <w:br/>
        <w:t xml:space="preserve">    "tasks": [],</w:t>
        <w:br/>
        <w:t xml:space="preserve">    "anomalies": []</w:t>
        <w:br/>
        <w:t xml:space="preserve">  },</w:t>
        <w:br/>
        <w:t xml:space="preserve">  "recommendations": [</w:t>
        <w:br/>
        <w:t xml:space="preserve">    {</w:t>
        <w:br/>
        <w:t xml:space="preserve">      "priority": "medium",</w:t>
        <w:br/>
        <w:t xml:space="preserve">      "confidence": 0.8,</w:t>
        <w:br/>
        <w:t xml:space="preserve">      "requires_human_confirm": false,</w:t>
        <w:br/>
        <w:t xml:space="preserve">      "text_en": "Table T4 dwell &gt; 40m; consider check-back.",</w:t>
        <w:br/>
        <w:t xml:space="preserve">      "text_hi": "..."</w:t>
        <w:br/>
        <w:t xml:space="preserve">    }</w:t>
        <w:br/>
        <w:t xml:space="preserve">  ]</w:t>
        <w:br/>
        <w:t>}</w:t>
      </w:r>
    </w:p>
    <w:p>
      <w:r>
        <w:t xml:space="preserve">Post-MVP tasks array entries </w:t>
      </w:r>
      <w:r>
        <w:rPr>
          <w:b/>
        </w:rPr>
        <w:t>must</w:t>
      </w:r>
      <w:r>
        <w:t xml:space="preserve"> set </w:t>
      </w:r>
      <w:r>
        <w:rPr>
          <w:rFonts w:ascii="Consolas" w:hAnsi="Consolas"/>
          <w:sz w:val="18"/>
        </w:rPr>
        <w:t>requires_human_confirm: true</w:t>
      </w:r>
      <w:r>
        <w:t xml:space="preserve"> until eval gates pass.</w:t>
      </w:r>
    </w:p>
    <w:p>
      <w:pPr>
        <w:pStyle w:val="Heading3"/>
      </w:pPr>
      <w:r>
        <w:t>Data model</w:t>
      </w:r>
    </w:p>
    <w:p>
      <w:pPr>
        <w:spacing w:before="80" w:after="120"/>
        <w:ind w:left="173"/>
        <w:shd w:fill="F4F4F4" w:val="clear"/>
      </w:pPr>
      <w:r>
        <w:rPr>
          <w:rFonts w:ascii="Consolas" w:hAnsi="Consolas"/>
          <w:sz w:val="16"/>
        </w:rPr>
        <w:t>[diagram / code: mermaid]</w:t>
        <w:br/>
        <w:t>erDiagram</w:t>
        <w:br/>
        <w:t xml:space="preserve">  TENANT ||--o{ SITE : has</w:t>
        <w:br/>
        <w:t xml:space="preserve">  TENANT ||--o{ USER_ACCOUNT : has</w:t>
        <w:br/>
        <w:t xml:space="preserve">  TENANT ||--o{ SUBSCRIPTION : bills</w:t>
        <w:br/>
        <w:t xml:space="preserve">  TENANT ||--o{ CONSENT_ACK : records</w:t>
        <w:br/>
        <w:t xml:space="preserve">  TENANT ||--o{ DPA_VERSION : accepts</w:t>
        <w:br/>
        <w:t xml:space="preserve">  SITE ||--o{ DEVICE : has</w:t>
        <w:br/>
        <w:t xml:space="preserve">  SITE ||--o{ TABLE_AREA : has</w:t>
        <w:br/>
        <w:t xml:space="preserve">  SITE ||--o{ ZONE : has</w:t>
        <w:br/>
        <w:t xml:space="preserve">  SITE ||--o{ STAFF_TASK : has</w:t>
        <w:br/>
        <w:t xml:space="preserve">  DEVICE ||--o{ CAMERA : has</w:t>
        <w:br/>
        <w:t xml:space="preserve">  DEVICE ||--o{ EVENT : produces</w:t>
        <w:br/>
        <w:t xml:space="preserve">  EVENT ||--o| INSIGHT : yields</w:t>
        <w:br/>
        <w:t xml:space="preserve">  USER_ACCOUNT ||--o{ CHAT_SESSION : opens</w:t>
        <w:br/>
        <w:t xml:space="preserve">  CHAT_SESSION ||--o{ CHAT_MESSAGE : contains</w:t>
        <w:br/>
        <w:t xml:space="preserve">  TENANT ||--o{ AUDIT_LOG : emits</w:t>
        <w:br/>
        <w:t xml:space="preserve">  INSIGHT }o--|| MODEL_VERSION : used</w:t>
        <w:br/>
        <w:br/>
        <w:t xml:space="preserve">  TENANT {</w:t>
        <w:br/>
        <w:t xml:space="preserve">    uuid id PK</w:t>
        <w:br/>
        <w:t xml:space="preserve">    string legal_name</w:t>
        <w:br/>
        <w:t xml:space="preserve">    string gstin</w:t>
        <w:br/>
        <w:t xml:space="preserve">    string locale</w:t>
        <w:br/>
        <w:t xml:space="preserve">    string data_region</w:t>
        <w:br/>
        <w:t xml:space="preserve">    string fiduciary_role_note</w:t>
        <w:br/>
        <w:t xml:space="preserve">  }</w:t>
        <w:br/>
        <w:t xml:space="preserve">  SITE {</w:t>
        <w:br/>
        <w:t xml:space="preserve">    uuid id PK</w:t>
        <w:br/>
        <w:t xml:space="preserve">    uuid tenant_id FK</w:t>
        <w:br/>
        <w:t xml:space="preserve">    string name</w:t>
        <w:br/>
        <w:t xml:space="preserve">    string timezone</w:t>
        <w:br/>
        <w:t xml:space="preserve">    int retention_frame_days_override</w:t>
        <w:br/>
        <w:t xml:space="preserve">  }</w:t>
        <w:br/>
        <w:t xml:space="preserve">  ZONE {</w:t>
        <w:br/>
        <w:t xml:space="preserve">    uuid id PK</w:t>
        <w:br/>
        <w:t xml:space="preserve">    uuid site_id FK</w:t>
        <w:br/>
        <w:t xml:space="preserve">    string name</w:t>
        <w:br/>
        <w:t xml:space="preserve">    string kind</w:t>
        <w:br/>
        <w:t xml:space="preserve">  }</w:t>
        <w:br/>
        <w:t xml:space="preserve">  STAFF_TASK {</w:t>
        <w:br/>
        <w:t xml:space="preserve">    uuid id PK</w:t>
        <w:br/>
        <w:t xml:space="preserve">    uuid site_id FK</w:t>
        <w:br/>
        <w:t xml:space="preserve">    uuid zone_id FK</w:t>
        <w:br/>
        <w:t xml:space="preserve">    string role_label</w:t>
        <w:br/>
        <w:t xml:space="preserve">    string state</w:t>
        <w:br/>
        <w:t xml:space="preserve">    string source</w:t>
        <w:br/>
        <w:t xml:space="preserve">  }</w:t>
        <w:br/>
        <w:t xml:space="preserve">  EVENT {</w:t>
        <w:br/>
        <w:t xml:space="preserve">    uuid id PK</w:t>
        <w:br/>
        <w:t xml:space="preserve">    uuid tenant_id FK</w:t>
        <w:br/>
        <w:t xml:space="preserve">    uuid device_id FK</w:t>
        <w:br/>
        <w:t xml:space="preserve">    string type</w:t>
        <w:br/>
        <w:t xml:space="preserve">    string purpose_tag</w:t>
        <w:br/>
        <w:t xml:space="preserve">    string retention_class</w:t>
        <w:br/>
        <w:t xml:space="preserve">    string redaction_status</w:t>
        <w:br/>
        <w:t xml:space="preserve">    string frame_object_key</w:t>
        <w:br/>
        <w:t xml:space="preserve">    jsonb payload</w:t>
        <w:br/>
        <w:t xml:space="preserve">  }</w:t>
        <w:br/>
        <w:t xml:space="preserve">  INSIGHT {</w:t>
        <w:br/>
        <w:t xml:space="preserve">    uuid id PK</w:t>
        <w:br/>
        <w:t xml:space="preserve">    uuid event_id FK</w:t>
        <w:br/>
        <w:t xml:space="preserve">    uuid model_version_id FK</w:t>
        <w:br/>
        <w:t xml:space="preserve">    jsonb scene</w:t>
        <w:br/>
        <w:t xml:space="preserve">    text narrative_en</w:t>
        <w:br/>
        <w:t xml:space="preserve">    text narrative_hi</w:t>
        <w:br/>
        <w:t xml:space="preserve">  }</w:t>
        <w:br/>
        <w:t xml:space="preserve">  MODEL_VERSION {</w:t>
        <w:br/>
        <w:t xml:space="preserve">    uuid id PK</w:t>
        <w:br/>
        <w:t xml:space="preserve">    string name</w:t>
        <w:br/>
        <w:t xml:space="preserve">    string artifact_sha256</w:t>
        <w:br/>
        <w:t xml:space="preserve">    jsonb eval_metrics</w:t>
        <w:br/>
        <w:t xml:space="preserve">  }</w:t>
        <w:br/>
        <w:t xml:space="preserve">  CONSENT_ACK {</w:t>
        <w:br/>
        <w:t xml:space="preserve">    uuid id PK</w:t>
        <w:br/>
        <w:t xml:space="preserve">    uuid tenant_id FK</w:t>
        <w:br/>
        <w:t xml:space="preserve">    uuid user_id FK</w:t>
        <w:br/>
        <w:t xml:space="preserve">    string notice_version</w:t>
        <w:br/>
        <w:t xml:space="preserve">    timestamptz accepted_at</w:t>
        <w:br/>
        <w:t xml:space="preserve">  }</w:t>
        <w:br/>
        <w:t xml:space="preserve">  AUDIT_LOG {</w:t>
        <w:br/>
        <w:t xml:space="preserve">    uuid id PK</w:t>
        <w:br/>
        <w:t xml:space="preserve">    uuid tenant_id FK</w:t>
        <w:br/>
        <w:t xml:space="preserve">    string actor</w:t>
        <w:br/>
        <w:t xml:space="preserve">    string action</w:t>
        <w:br/>
        <w:t xml:space="preserve">    jsonb detail</w:t>
        <w:br/>
        <w:t xml:space="preserve">    timestamptz at</w:t>
        <w:br/>
        <w:t xml:space="preserve">  }</w:t>
        <w:br/>
        <w:t xml:space="preserve">  SUBSCRIPTION {</w:t>
        <w:br/>
        <w:t xml:space="preserve">    uuid id PK</w:t>
        <w:br/>
        <w:t xml:space="preserve">    uuid tenant_id FK</w:t>
        <w:br/>
        <w:t xml:space="preserve">    string plan</w:t>
        <w:br/>
        <w:t xml:space="preserve">    jsonb entitlements</w:t>
        <w:br/>
        <w:t xml:space="preserve">    date package_end</w:t>
        <w:br/>
        <w:t xml:space="preserve">    int monthly_fee_inr</w:t>
        <w:br/>
        <w:t xml:space="preserve">  }</w:t>
        <w:br/>
        <w:t xml:space="preserve">  DPA_VERSION {</w:t>
        <w:br/>
        <w:t xml:space="preserve">    uuid id PK</w:t>
        <w:br/>
        <w:t xml:space="preserve">    string version</w:t>
        <w:br/>
        <w:t xml:space="preserve">    string url</w:t>
        <w:br/>
        <w:t xml:space="preserve">  }</w:t>
      </w:r>
    </w:p>
    <w:p>
      <w:r>
        <w:rPr>
          <w:b/>
        </w:rPr>
        <w:t>Secrets:</w:t>
      </w:r>
      <w:r>
        <w:t xml:space="preserve"> camera passwords and RTSP URLs with credentials </w:t>
      </w:r>
      <w:r>
        <w:rPr>
          <w:b/>
        </w:rPr>
        <w:t>never stored in cloud</w:t>
      </w:r>
      <w:r>
        <w:t xml:space="preserve">. Cloud </w:t>
      </w:r>
      <w:r>
        <w:rPr>
          <w:rFonts w:ascii="Consolas" w:hAnsi="Consolas"/>
          <w:sz w:val="18"/>
        </w:rPr>
        <w:t>CAMERA.config_public</w:t>
      </w:r>
      <w:r>
        <w:t xml:space="preserve"> = non-secret fields only. Device holds encrypted secrets.</w:t>
      </w:r>
    </w:p>
    <w:p>
      <w:r>
        <w:rPr>
          <w:b/>
        </w:rPr>
        <w:t>Retention classes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6EAF8" w:val="clear"/>
          </w:tcPr>
          <w:p>
            <w:r>
              <w:rPr>
                <w:rFonts w:ascii="Calibri" w:hAnsi="Calibri"/>
                <w:b/>
                <w:sz w:val="18"/>
              </w:rPr>
              <w:t>Class</w:t>
            </w:r>
          </w:p>
        </w:tc>
        <w:tc>
          <w:tcPr>
            <w:tcW w:type="dxa" w:w="2340"/>
            <w:shd w:fill="D6EAF8" w:val="clear"/>
          </w:tcPr>
          <w:p>
            <w:r>
              <w:rPr>
                <w:rFonts w:ascii="Calibri" w:hAnsi="Calibri"/>
                <w:b/>
                <w:sz w:val="18"/>
              </w:rPr>
              <w:t>Content</w:t>
            </w:r>
          </w:p>
        </w:tc>
        <w:tc>
          <w:tcPr>
            <w:tcW w:type="dxa" w:w="2340"/>
            <w:shd w:fill="D6EAF8" w:val="clear"/>
          </w:tcPr>
          <w:p>
            <w:r>
              <w:rPr>
                <w:rFonts w:ascii="Calibri" w:hAnsi="Calibri"/>
                <w:b/>
                <w:sz w:val="18"/>
              </w:rPr>
              <w:t>Default TTL</w:t>
            </w:r>
          </w:p>
        </w:tc>
        <w:tc>
          <w:tcPr>
            <w:tcW w:type="dxa" w:w="2340"/>
            <w:shd w:fill="D6EAF8" w:val="clear"/>
          </w:tcPr>
          <w:p>
            <w:r>
              <w:rPr>
                <w:rFonts w:ascii="Calibri" w:hAnsi="Calibri"/>
                <w:b/>
                <w:sz w:val="18"/>
              </w:rPr>
              <w:t>Personal data?</w:t>
            </w:r>
          </w:p>
        </w:tc>
      </w:tr>
      <w:tr>
        <w:tc>
          <w:tcPr>
            <w:tcW w:type="dxa" w:w="2340"/>
          </w:tcPr>
          <w:p>
            <w:r>
              <w:rPr>
                <w:rFonts w:ascii="Calibri" w:hAnsi="Calibri"/>
                <w:sz w:val="18"/>
              </w:rPr>
              <w:t>frame_event</w:t>
            </w:r>
          </w:p>
        </w:tc>
        <w:tc>
          <w:tcPr>
            <w:tcW w:type="dxa" w:w="2340"/>
          </w:tcPr>
          <w:p>
            <w:r>
              <w:rPr>
                <w:rFonts w:ascii="Calibri" w:hAnsi="Calibri"/>
                <w:sz w:val="18"/>
              </w:rPr>
              <w:t>Redacted stills</w:t>
            </w:r>
          </w:p>
        </w:tc>
        <w:tc>
          <w:tcPr>
            <w:tcW w:type="dxa" w:w="2340"/>
          </w:tcPr>
          <w:p>
            <w:r>
              <w:rPr>
                <w:rFonts w:ascii="Calibri" w:hAnsi="Calibri"/>
                <w:sz w:val="18"/>
              </w:rPr>
              <w:t>7 days default (site override ≤30)</w:t>
            </w:r>
          </w:p>
        </w:tc>
        <w:tc>
          <w:tcPr>
            <w:tcW w:type="dxa" w:w="2340"/>
          </w:tcPr>
          <w:p>
            <w:r>
              <w:rPr>
                <w:rFonts w:ascii="Calibri" w:hAnsi="Calibri"/>
                <w:sz w:val="18"/>
              </w:rPr>
              <w:t>Yes</w:t>
            </w:r>
          </w:p>
        </w:tc>
      </w:tr>
      <w:tr>
        <w:tc>
          <w:tcPr>
            <w:tcW w:type="dxa" w:w="2340"/>
          </w:tcPr>
          <w:p>
            <w:r>
              <w:rPr>
                <w:rFonts w:ascii="Calibri" w:hAnsi="Calibri"/>
                <w:sz w:val="18"/>
              </w:rPr>
              <w:t>event_meta</w:t>
            </w:r>
          </w:p>
        </w:tc>
        <w:tc>
          <w:tcPr>
            <w:tcW w:type="dxa" w:w="2340"/>
          </w:tcPr>
          <w:p>
            <w:r>
              <w:rPr>
                <w:rFonts w:ascii="Calibri" w:hAnsi="Calibri"/>
                <w:sz w:val="18"/>
              </w:rPr>
              <w:t>JSON no image</w:t>
            </w:r>
          </w:p>
        </w:tc>
        <w:tc>
          <w:tcPr>
            <w:tcW w:type="dxa" w:w="2340"/>
          </w:tcPr>
          <w:p>
            <w:r>
              <w:rPr>
                <w:rFonts w:ascii="Calibri" w:hAnsi="Calibri"/>
                <w:sz w:val="18"/>
              </w:rPr>
              <w:t>90 days</w:t>
            </w:r>
          </w:p>
        </w:tc>
        <w:tc>
          <w:tcPr>
            <w:tcW w:type="dxa" w:w="2340"/>
          </w:tcPr>
          <w:p>
            <w:r>
              <w:rPr>
                <w:rFonts w:ascii="Calibri" w:hAnsi="Calibri"/>
                <w:sz w:val="18"/>
              </w:rPr>
              <w:t>Often yes (site+time)</w:t>
            </w:r>
          </w:p>
        </w:tc>
      </w:tr>
      <w:tr>
        <w:tc>
          <w:tcPr>
            <w:tcW w:type="dxa" w:w="2340"/>
          </w:tcPr>
          <w:p>
            <w:r>
              <w:rPr>
                <w:rFonts w:ascii="Calibri" w:hAnsi="Calibri"/>
                <w:sz w:val="18"/>
              </w:rPr>
              <w:t>insight / chat</w:t>
            </w:r>
          </w:p>
        </w:tc>
        <w:tc>
          <w:tcPr>
            <w:tcW w:type="dxa" w:w="2340"/>
          </w:tcPr>
          <w:p>
            <w:r>
              <w:rPr>
                <w:rFonts w:ascii="Calibri" w:hAnsi="Calibri"/>
                <w:sz w:val="18"/>
              </w:rPr>
              <w:t>Text</w:t>
            </w:r>
          </w:p>
        </w:tc>
        <w:tc>
          <w:tcPr>
            <w:tcW w:type="dxa" w:w="2340"/>
          </w:tcPr>
          <w:p>
            <w:r>
              <w:rPr>
                <w:rFonts w:ascii="Calibri" w:hAnsi="Calibri"/>
                <w:sz w:val="18"/>
              </w:rPr>
              <w:t>90 days</w:t>
            </w:r>
          </w:p>
        </w:tc>
        <w:tc>
          <w:tcPr>
            <w:tcW w:type="dxa" w:w="2340"/>
          </w:tcPr>
          <w:p>
            <w:r>
              <w:rPr>
                <w:rFonts w:ascii="Calibri" w:hAnsi="Calibri"/>
                <w:sz w:val="18"/>
              </w:rPr>
              <w:t>Context-dependent</w:t>
            </w:r>
          </w:p>
        </w:tc>
      </w:tr>
      <w:tr>
        <w:tc>
          <w:tcPr>
            <w:tcW w:type="dxa" w:w="2340"/>
          </w:tcPr>
          <w:p>
            <w:r>
              <w:rPr>
                <w:rFonts w:ascii="Calibri" w:hAnsi="Calibri"/>
                <w:sz w:val="18"/>
              </w:rPr>
              <w:t>security_logs / processing traffic</w:t>
            </w:r>
          </w:p>
        </w:tc>
        <w:tc>
          <w:tcPr>
            <w:tcW w:type="dxa" w:w="2340"/>
          </w:tcPr>
          <w:p>
            <w:r>
              <w:rPr>
                <w:rFonts w:ascii="Calibri" w:hAnsi="Calibri"/>
                <w:sz w:val="18"/>
              </w:rPr>
              <w:t>Auth, access, ingest logs</w:t>
            </w:r>
          </w:p>
        </w:tc>
        <w:tc>
          <w:tcPr>
            <w:tcW w:type="dxa" w:w="2340"/>
          </w:tcPr>
          <w:p>
            <w:r>
              <w:rPr>
                <w:rFonts w:ascii="Calibri" w:hAnsi="Calibri"/>
                <w:sz w:val="18"/>
              </w:rPr>
              <w:t>≥ 1 year</w:t>
            </w:r>
          </w:p>
        </w:tc>
        <w:tc>
          <w:tcPr>
            <w:tcW w:type="dxa" w:w="2340"/>
          </w:tcPr>
          <w:p>
            <w:r>
              <w:rPr>
                <w:rFonts w:ascii="Calibri" w:hAnsi="Calibri"/>
                <w:sz w:val="18"/>
              </w:rPr>
              <w:t>Per DPDP Rules</w:t>
            </w:r>
          </w:p>
        </w:tc>
      </w:tr>
      <w:tr>
        <w:tc>
          <w:tcPr>
            <w:tcW w:type="dxa" w:w="2340"/>
          </w:tcPr>
          <w:p>
            <w:r>
              <w:rPr>
                <w:rFonts w:ascii="Calibri" w:hAnsi="Calibri"/>
                <w:sz w:val="18"/>
              </w:rPr>
              <w:t>billing</w:t>
            </w:r>
          </w:p>
        </w:tc>
        <w:tc>
          <w:tcPr>
            <w:tcW w:type="dxa" w:w="2340"/>
          </w:tcPr>
          <w:p>
            <w:r>
              <w:rPr>
                <w:rFonts w:ascii="Calibri" w:hAnsi="Calibri"/>
                <w:sz w:val="18"/>
              </w:rPr>
              <w:t>Invoices</w:t>
            </w:r>
          </w:p>
        </w:tc>
        <w:tc>
          <w:tcPr>
            <w:tcW w:type="dxa" w:w="2340"/>
          </w:tcPr>
          <w:p>
            <w:r>
              <w:rPr>
                <w:rFonts w:ascii="Calibri" w:hAnsi="Calibri"/>
                <w:sz w:val="18"/>
              </w:rPr>
              <w:t>Legal/GST</w:t>
            </w:r>
          </w:p>
        </w:tc>
        <w:tc>
          <w:tcPr>
            <w:tcW w:type="dxa" w:w="2340"/>
          </w:tcPr>
          <w:p>
            <w:r>
              <w:rPr>
                <w:rFonts w:ascii="Calibri" w:hAnsi="Calibri"/>
                <w:sz w:val="18"/>
              </w:rPr>
              <w:t>Yes</w:t>
            </w:r>
          </w:p>
        </w:tc>
      </w:tr>
    </w:tbl>
    <w:p/>
    <w:p>
      <w:pPr>
        <w:pStyle w:val="Heading3"/>
      </w:pPr>
      <w:r>
        <w:t>APIs / Interface changes</w:t>
      </w:r>
    </w:p>
    <w:p>
      <w:pPr>
        <w:pStyle w:val="Heading3"/>
      </w:pPr>
      <w:r>
        <w:t>Device auth</w:t>
      </w:r>
    </w:p>
    <w:p>
      <w:pPr>
        <w:pStyle w:val="ListBullet"/>
      </w:pPr>
      <w:r>
        <w:t xml:space="preserve">mTLS device certs; claim code bootstrap; cert </w:t>
      </w:r>
      <w:r>
        <w:rPr>
          <w:b/>
        </w:rPr>
        <w:t>TTL 90 days</w:t>
      </w:r>
      <w:r>
        <w:t xml:space="preserve"> pilot; renew via </w:t>
      </w:r>
      <w:r>
        <w:rPr>
          <w:rFonts w:ascii="Consolas" w:hAnsi="Consolas"/>
          <w:sz w:val="18"/>
        </w:rPr>
        <w:t>rotate_cert</w:t>
      </w:r>
      <w:r>
        <w:t xml:space="preserve"> command + re-enroll API; pilot CRL file distributed hourly (OCSP later).</w:t>
      </w:r>
    </w:p>
    <w:p>
      <w:pPr>
        <w:pStyle w:val="ListBullet"/>
      </w:pPr>
      <w:r>
        <w:t xml:space="preserve">Humans: OTP/OIDC JWT; roles </w:t>
      </w:r>
      <w:r>
        <w:rPr>
          <w:rFonts w:ascii="Consolas" w:hAnsi="Consolas"/>
          <w:sz w:val="18"/>
        </w:rPr>
        <w:t>owner</w:t>
      </w:r>
      <w:r>
        <w:t xml:space="preserve">, </w:t>
      </w:r>
      <w:r>
        <w:rPr>
          <w:rFonts w:ascii="Consolas" w:hAnsi="Consolas"/>
          <w:sz w:val="18"/>
        </w:rPr>
        <w:t>manager</w:t>
      </w:r>
      <w:r>
        <w:t xml:space="preserve">, </w:t>
      </w:r>
      <w:r>
        <w:rPr>
          <w:rFonts w:ascii="Consolas" w:hAnsi="Consolas"/>
          <w:sz w:val="18"/>
        </w:rPr>
        <w:t>staff_viewer</w:t>
      </w:r>
      <w:r>
        <w:t xml:space="preserve">, </w:t>
      </w:r>
      <w:r>
        <w:rPr>
          <w:rFonts w:ascii="Consolas" w:hAnsi="Consolas"/>
          <w:sz w:val="18"/>
        </w:rPr>
        <w:t>support</w:t>
      </w:r>
      <w:r>
        <w:t>.</w:t>
      </w:r>
    </w:p>
    <w:p>
      <w:pPr>
        <w:pStyle w:val="Heading3"/>
      </w:pPr>
      <w:r>
        <w:t>Edge → Cloud</w:t>
      </w:r>
    </w:p>
    <w:p>
      <w:pPr>
        <w:spacing w:before="80" w:after="120"/>
        <w:ind w:left="173"/>
        <w:shd w:fill="F4F4F4" w:val="clear"/>
      </w:pPr>
      <w:r>
        <w:rPr>
          <w:rFonts w:ascii="Consolas" w:hAnsi="Consolas"/>
          <w:sz w:val="16"/>
        </w:rPr>
        <w:t>[diagram / code: http]</w:t>
        <w:br/>
        <w:t>POST /v1/devices/events</w:t>
        <w:br/>
        <w:t>{</w:t>
        <w:br/>
        <w:t xml:space="preserve">  "event_id": "uuid",</w:t>
        <w:br/>
        <w:t xml:space="preserve">  "device_id": "uuid",</w:t>
        <w:br/>
        <w:t xml:space="preserve">  "type": "table_occupied",</w:t>
        <w:br/>
        <w:t xml:space="preserve">  "occurred_at": "2026-07-30T12:01:02+05:30",</w:t>
        <w:br/>
        <w:t xml:space="preserve">  "purpose_tag": "ops_occupancy",</w:t>
        <w:br/>
        <w:t xml:space="preserve">  "zones": ["dining_A"],</w:t>
        <w:br/>
        <w:t xml:space="preserve">  "metrics": {"person_count_est": 2, "table_id": "T4"},</w:t>
        <w:br/>
        <w:t xml:space="preserve">  "privacy": {</w:t>
        <w:br/>
        <w:t xml:space="preserve">    "scrubbed": true,</w:t>
        <w:br/>
        <w:t xml:space="preserve">    "method": "crop+face_blur",</w:t>
        <w:br/>
        <w:t xml:space="preserve">    "redaction_status": "ok",</w:t>
        <w:br/>
        <w:t xml:space="preserve">    "fail_closed": true</w:t>
        <w:br/>
        <w:t xml:space="preserve">  },</w:t>
        <w:br/>
        <w:t xml:space="preserve">  "schema_version": 1</w:t>
        <w:br/>
        <w:t>}</w:t>
        <w:br/>
        <w:t># optional file frame.jpg only if redaction_status=ok; max 400 KB</w:t>
      </w:r>
    </w:p>
    <w:p>
      <w:pPr>
        <w:spacing w:before="80" w:after="120"/>
        <w:ind w:left="173"/>
        <w:shd w:fill="F4F4F4" w:val="clear"/>
      </w:pPr>
      <w:r>
        <w:rPr>
          <w:rFonts w:ascii="Consolas" w:hAnsi="Consolas"/>
          <w:sz w:val="16"/>
        </w:rPr>
        <w:t>[diagram / code: http]</w:t>
        <w:br/>
        <w:t>POST /v1/devices/heartbeat</w:t>
        <w:br/>
        <w:t>{</w:t>
        <w:br/>
        <w:t xml:space="preserve">  "cpu_temp_c": 62,</w:t>
        <w:br/>
        <w:t xml:space="preserve">  "queue_depth": 3,</w:t>
        <w:br/>
        <w:t xml:space="preserve">  "metric_lag_ms_p95": 420,</w:t>
        <w:br/>
        <w:t xml:space="preserve">  "software_version": "0.4.1",</w:t>
        <w:br/>
        <w:t xml:space="preserve">  "model_artifact": "yolo11n_int8_320",</w:t>
        <w:br/>
        <w:t xml:space="preserve">  "online_cameras": ["cam1"]</w:t>
        <w:br/>
        <w:t>}</w:t>
      </w:r>
    </w:p>
    <w:p>
      <w:pPr>
        <w:pStyle w:val="Heading3"/>
      </w:pPr>
      <w:r>
        <w:t>MQTT commands (Issue 11)</w:t>
      </w:r>
    </w:p>
    <w:p>
      <w:pPr>
        <w:spacing w:before="80" w:after="120"/>
        <w:ind w:left="173"/>
        <w:shd w:fill="F4F4F4" w:val="clear"/>
      </w:pPr>
      <w:r>
        <w:rPr>
          <w:rFonts w:ascii="Consolas" w:hAnsi="Consolas"/>
          <w:sz w:val="16"/>
        </w:rPr>
        <w:t>rasaops/{tenant_id}/{device_id}/commands</w:t>
      </w:r>
    </w:p>
    <w:p>
      <w:r>
        <w:t xml:space="preserve">Enum: </w:t>
      </w:r>
      <w:r>
        <w:rPr>
          <w:rFonts w:ascii="Consolas" w:hAnsi="Consolas"/>
          <w:sz w:val="18"/>
        </w:rPr>
        <w:t>restart_camera</w:t>
      </w:r>
      <w:r>
        <w:t xml:space="preserve">, </w:t>
      </w:r>
      <w:r>
        <w:rPr>
          <w:rFonts w:ascii="Consolas" w:hAnsi="Consolas"/>
          <w:sz w:val="18"/>
        </w:rPr>
        <w:t>set_config</w:t>
      </w:r>
      <w:r>
        <w:t xml:space="preserve">, </w:t>
      </w:r>
      <w:r>
        <w:rPr>
          <w:rFonts w:ascii="Consolas" w:hAnsi="Consolas"/>
          <w:sz w:val="18"/>
        </w:rPr>
        <w:t>ota_check</w:t>
      </w:r>
      <w:r>
        <w:t xml:space="preserve">, </w:t>
      </w:r>
      <w:r>
        <w:rPr>
          <w:b/>
        </w:rPr>
        <w:t>`remote_wipe`</w:t>
      </w:r>
      <w:r>
        <w:t xml:space="preserve">, </w:t>
      </w:r>
      <w:r>
        <w:rPr>
          <w:b/>
        </w:rPr>
        <w:t>`rotate_cert`</w:t>
      </w:r>
      <w:r>
        <w:t xml:space="preserve">, </w:t>
      </w:r>
      <w:r>
        <w:rPr>
          <w:b/>
        </w:rPr>
        <w:t>`reduce_fps`</w:t>
      </w:r>
      <w:r>
        <w:t xml:space="preserve">, </w:t>
      </w:r>
      <w:r>
        <w:rPr>
          <w:b/>
        </w:rPr>
        <w:t>`upload_diag`</w:t>
      </w:r>
      <w:r>
        <w:t xml:space="preserve"> (logs only, no raw frames unless break-glass).</w:t>
      </w:r>
    </w:p>
    <w:p>
      <w:r>
        <w:rPr>
          <w:rFonts w:ascii="Consolas" w:hAnsi="Consolas"/>
          <w:sz w:val="18"/>
        </w:rPr>
        <w:t>remote_wipe</w:t>
      </w:r>
      <w:r>
        <w:t xml:space="preserve">: wipe queue frames, secrets, local cache; retain OS for RMA; ACK + cloud status </w:t>
      </w:r>
      <w:r>
        <w:rPr>
          <w:rFonts w:ascii="Consolas" w:hAnsi="Consolas"/>
          <w:sz w:val="18"/>
        </w:rPr>
        <w:t>wiped</w:t>
      </w:r>
      <w:r>
        <w:t>.</w:t>
      </w:r>
    </w:p>
    <w:p>
      <w:pPr>
        <w:pStyle w:val="Heading3"/>
      </w:pPr>
      <w:r>
        <w:t>Chat (Issue 13)</w:t>
      </w:r>
    </w:p>
    <w:p>
      <w:pPr>
        <w:pStyle w:val="ListBullet"/>
      </w:pPr>
      <w:r>
        <w:t xml:space="preserve">Context window: </w:t>
      </w:r>
      <w:r>
        <w:rPr>
          <w:b/>
        </w:rPr>
        <w:t>last K=20 insights</w:t>
      </w:r>
      <w:r>
        <w:t xml:space="preserve"> + </w:t>
      </w:r>
      <w:r>
        <w:rPr>
          <w:b/>
        </w:rPr>
        <w:t>last M=50 event metas</w:t>
      </w:r>
      <w:r>
        <w:t xml:space="preserve"> for site + </w:t>
      </w:r>
      <w:r>
        <w:rPr>
          <w:b/>
        </w:rPr>
        <w:t>live local metrics</w:t>
      </w:r>
      <w:r>
        <w:t xml:space="preserve"> snapshot if provided.</w:t>
      </w:r>
    </w:p>
    <w:p>
      <w:pPr>
        <w:pStyle w:val="ListBullet"/>
      </w:pPr>
      <w:r>
        <w:t xml:space="preserve">Every assistant message </w:t>
      </w:r>
      <w:r>
        <w:rPr>
          <w:b/>
        </w:rPr>
        <w:t>must</w:t>
      </w:r>
      <w:r>
        <w:t xml:space="preserve"> include </w:t>
      </w:r>
      <w:r>
        <w:rPr>
          <w:rFonts w:ascii="Consolas" w:hAnsi="Consolas"/>
          <w:sz w:val="18"/>
        </w:rPr>
        <w:t>citations[]</w:t>
      </w:r>
      <w:r>
        <w:t xml:space="preserve"> of </w:t>
      </w:r>
      <w:r>
        <w:rPr>
          <w:rFonts w:ascii="Consolas" w:hAnsi="Consolas"/>
          <w:sz w:val="18"/>
        </w:rPr>
        <w:t>event_id</w:t>
      </w:r>
      <w:r>
        <w:t xml:space="preserve"> / </w:t>
      </w:r>
      <w:r>
        <w:rPr>
          <w:rFonts w:ascii="Consolas" w:hAnsi="Consolas"/>
          <w:sz w:val="18"/>
        </w:rPr>
        <w:t>insight_id</w:t>
      </w:r>
      <w:r>
        <w:t xml:space="preserve"> used; if none → refuse: “I don’t have enough recent site data.”</w:t>
      </w:r>
    </w:p>
    <w:p>
      <w:pPr>
        <w:pStyle w:val="ListBullet"/>
      </w:pPr>
      <w:r>
        <w:rPr>
          <w:b/>
        </w:rPr>
        <w:t>No invented table IDs</w:t>
      </w:r>
      <w:r>
        <w:t xml:space="preserve"> — only IDs present in context.</w:t>
      </w:r>
    </w:p>
    <w:p>
      <w:pPr>
        <w:pStyle w:val="ListBullet"/>
      </w:pPr>
      <w:r>
        <w:t xml:space="preserve">Tool sandbox: read-only retrieval functions scoped by </w:t>
      </w:r>
      <w:r>
        <w:rPr>
          <w:rFonts w:ascii="Consolas" w:hAnsi="Consolas"/>
          <w:sz w:val="18"/>
        </w:rPr>
        <w:t>tenant_id</w:t>
      </w:r>
      <w:r>
        <w:t>/</w:t>
      </w:r>
      <w:r>
        <w:rPr>
          <w:rFonts w:ascii="Consolas" w:hAnsi="Consolas"/>
          <w:sz w:val="18"/>
        </w:rPr>
        <w:t>site_id</w:t>
      </w:r>
      <w:r>
        <w:t>; no arbitrary HTTP.</w:t>
      </w:r>
    </w:p>
    <w:p>
      <w:pPr>
        <w:pStyle w:val="ListBullet"/>
      </w:pPr>
      <w:r>
        <w:t xml:space="preserve">Offline: local FAQ (occupancy how-to) + queue question for later; </w:t>
      </w:r>
      <w:r>
        <w:rPr>
          <w:b/>
        </w:rPr>
        <w:t>no hallucinated live answers offline</w:t>
      </w:r>
      <w:r>
        <w:t>.</w:t>
      </w:r>
    </w:p>
    <w:p>
      <w:pPr>
        <w:pStyle w:val="Heading3"/>
      </w:pPr>
      <w:r>
        <w:t>Compliance APIs (Issue 5/8)</w:t>
      </w:r>
    </w:p>
    <w:tbl>
      <w:tblPr>
        <w:tblStyle w:val="TableGrid"/>
        <w:tblW w:type="auto" w:w="0"/>
        <w:tblLook w:firstColumn="1" w:firstRow="1" w:lastColumn="0" w:lastRow="0" w:noHBand="0" w:noVBand="1" w:val="04A0"/>
      </w:tblPr>
      <w:tblGrid>
        <w:gridCol w:w="3120"/>
        <w:gridCol w:w="3120"/>
        <w:gridCol w:w="3120"/>
      </w:tblGrid>
      <w:tr>
        <w:tc>
          <w:tcPr>
            <w:tcW w:type="dxa" w:w="3120"/>
            <w:shd w:fill="D6EAF8" w:val="clear"/>
          </w:tcPr>
          <w:p>
            <w:r>
              <w:rPr>
                <w:rFonts w:ascii="Calibri" w:hAnsi="Calibri"/>
                <w:b/>
                <w:sz w:val="18"/>
              </w:rPr>
              <w:t>Method</w:t>
            </w:r>
          </w:p>
        </w:tc>
        <w:tc>
          <w:tcPr>
            <w:tcW w:type="dxa" w:w="3120"/>
            <w:shd w:fill="D6EAF8" w:val="clear"/>
          </w:tcPr>
          <w:p>
            <w:r>
              <w:rPr>
                <w:rFonts w:ascii="Calibri" w:hAnsi="Calibri"/>
                <w:b/>
                <w:sz w:val="18"/>
              </w:rPr>
              <w:t>Path</w:t>
            </w:r>
          </w:p>
        </w:tc>
        <w:tc>
          <w:tcPr>
            <w:tcW w:type="dxa" w:w="3120"/>
            <w:shd w:fill="D6EAF8" w:val="clear"/>
          </w:tcPr>
          <w:p>
            <w:r>
              <w:rPr>
                <w:rFonts w:ascii="Calibri" w:hAnsi="Calibri"/>
                <w:b/>
                <w:sz w:val="18"/>
              </w:rPr>
              <w:t>Purpose</w:t>
            </w:r>
          </w:p>
        </w:tc>
      </w:tr>
      <w:tr>
        <w:tc>
          <w:tcPr>
            <w:tcW w:type="dxa" w:w="3120"/>
          </w:tcPr>
          <w:p>
            <w:r>
              <w:rPr>
                <w:rFonts w:ascii="Calibri" w:hAnsi="Calibri"/>
                <w:sz w:val="18"/>
              </w:rPr>
              <w:t>POST</w:t>
            </w:r>
          </w:p>
        </w:tc>
        <w:tc>
          <w:tcPr>
            <w:tcW w:type="dxa" w:w="3120"/>
          </w:tcPr>
          <w:p>
            <w:r>
              <w:rPr>
                <w:rFonts w:ascii="Calibri" w:hAnsi="Calibri"/>
                <w:sz w:val="18"/>
              </w:rPr>
              <w:t>/v1/tenants/{id}/consent</w:t>
            </w:r>
          </w:p>
        </w:tc>
        <w:tc>
          <w:tcPr>
            <w:tcW w:type="dxa" w:w="3120"/>
          </w:tcPr>
          <w:p>
            <w:r>
              <w:rPr>
                <w:rFonts w:ascii="Calibri" w:hAnsi="Calibri"/>
                <w:sz w:val="18"/>
              </w:rPr>
              <w:t>Manager notice acknowledgment</w:t>
            </w:r>
          </w:p>
        </w:tc>
      </w:tr>
      <w:tr>
        <w:tc>
          <w:tcPr>
            <w:tcW w:type="dxa" w:w="3120"/>
          </w:tcPr>
          <w:p>
            <w:r>
              <w:rPr>
                <w:rFonts w:ascii="Calibri" w:hAnsi="Calibri"/>
                <w:sz w:val="18"/>
              </w:rPr>
              <w:t>POST</w:t>
            </w:r>
          </w:p>
        </w:tc>
        <w:tc>
          <w:tcPr>
            <w:tcW w:type="dxa" w:w="3120"/>
          </w:tcPr>
          <w:p>
            <w:r>
              <w:rPr>
                <w:rFonts w:ascii="Calibri" w:hAnsi="Calibri"/>
                <w:sz w:val="18"/>
              </w:rPr>
              <w:t>/v1/dsar/export</w:t>
            </w:r>
          </w:p>
        </w:tc>
        <w:tc>
          <w:tcPr>
            <w:tcW w:type="dxa" w:w="3120"/>
          </w:tcPr>
          <w:p>
            <w:r>
              <w:rPr>
                <w:rFonts w:ascii="Calibri" w:hAnsi="Calibri"/>
                <w:sz w:val="18"/>
              </w:rPr>
              <w:t>Data Principal / account export</w:t>
            </w:r>
          </w:p>
        </w:tc>
      </w:tr>
      <w:tr>
        <w:tc>
          <w:tcPr>
            <w:tcW w:type="dxa" w:w="3120"/>
          </w:tcPr>
          <w:p>
            <w:r>
              <w:rPr>
                <w:rFonts w:ascii="Calibri" w:hAnsi="Calibri"/>
                <w:sz w:val="18"/>
              </w:rPr>
              <w:t>POST</w:t>
            </w:r>
          </w:p>
        </w:tc>
        <w:tc>
          <w:tcPr>
            <w:tcW w:type="dxa" w:w="3120"/>
          </w:tcPr>
          <w:p>
            <w:r>
              <w:rPr>
                <w:rFonts w:ascii="Calibri" w:hAnsi="Calibri"/>
                <w:sz w:val="18"/>
              </w:rPr>
              <w:t>/v1/dsar/delete</w:t>
            </w:r>
          </w:p>
        </w:tc>
        <w:tc>
          <w:tcPr>
            <w:tcW w:type="dxa" w:w="3120"/>
          </w:tcPr>
          <w:p>
            <w:r>
              <w:rPr>
                <w:rFonts w:ascii="Calibri" w:hAnsi="Calibri"/>
                <w:sz w:val="18"/>
              </w:rPr>
              <w:t>Erasure workflow (respect legal holds)</w:t>
            </w:r>
          </w:p>
        </w:tc>
      </w:tr>
      <w:tr>
        <w:tc>
          <w:tcPr>
            <w:tcW w:type="dxa" w:w="3120"/>
          </w:tcPr>
          <w:p>
            <w:r>
              <w:rPr>
                <w:rFonts w:ascii="Calibri" w:hAnsi="Calibri"/>
                <w:sz w:val="18"/>
              </w:rPr>
              <w:t>GET</w:t>
            </w:r>
          </w:p>
        </w:tc>
        <w:tc>
          <w:tcPr>
            <w:tcW w:type="dxa" w:w="3120"/>
          </w:tcPr>
          <w:p>
            <w:r>
              <w:rPr>
                <w:rFonts w:ascii="Calibri" w:hAnsi="Calibri"/>
                <w:sz w:val="18"/>
              </w:rPr>
              <w:t>/v1/admin/audit</w:t>
            </w:r>
          </w:p>
        </w:tc>
        <w:tc>
          <w:tcPr>
            <w:tcW w:type="dxa" w:w="3120"/>
          </w:tcPr>
          <w:p>
            <w:r>
              <w:rPr>
                <w:rFonts w:ascii="Calibri" w:hAnsi="Calibri"/>
                <w:sz w:val="18"/>
              </w:rPr>
              <w:t>Support audit</w:t>
            </w:r>
          </w:p>
        </w:tc>
      </w:tr>
      <w:tr>
        <w:tc>
          <w:tcPr>
            <w:tcW w:type="dxa" w:w="3120"/>
          </w:tcPr>
          <w:p>
            <w:r>
              <w:rPr>
                <w:rFonts w:ascii="Calibri" w:hAnsi="Calibri"/>
                <w:sz w:val="18"/>
              </w:rPr>
              <w:t>POST</w:t>
            </w:r>
          </w:p>
        </w:tc>
        <w:tc>
          <w:tcPr>
            <w:tcW w:type="dxa" w:w="3120"/>
          </w:tcPr>
          <w:p>
            <w:r>
              <w:rPr>
                <w:rFonts w:ascii="Calibri" w:hAnsi="Calibri"/>
                <w:sz w:val="18"/>
              </w:rPr>
              <w:t>/v1/admin/break-glass/frames/{event_id}</w:t>
            </w:r>
          </w:p>
        </w:tc>
        <w:tc>
          <w:tcPr>
            <w:tcW w:type="dxa" w:w="3120"/>
          </w:tcPr>
          <w:p>
            <w:r>
              <w:rPr>
                <w:rFonts w:ascii="Calibri" w:hAnsi="Calibri"/>
                <w:sz w:val="18"/>
              </w:rPr>
              <w:t>Time-limited frame access + audit</w:t>
            </w:r>
          </w:p>
        </w:tc>
      </w:tr>
    </w:tbl>
    <w:p/>
    <w:p>
      <w:pPr>
        <w:pStyle w:val="Heading3"/>
      </w:pPr>
      <w:r>
        <w:t>Manager REST (selected)</w:t>
      </w:r>
    </w:p>
    <w:tbl>
      <w:tblPr>
        <w:tblStyle w:val="TableGrid"/>
        <w:tblW w:type="auto" w:w="0"/>
        <w:tblLook w:firstColumn="1" w:firstRow="1" w:lastColumn="0" w:lastRow="0" w:noHBand="0" w:noVBand="1" w:val="04A0"/>
      </w:tblPr>
      <w:tblGrid>
        <w:gridCol w:w="3120"/>
        <w:gridCol w:w="3120"/>
        <w:gridCol w:w="3120"/>
      </w:tblGrid>
      <w:tr>
        <w:tc>
          <w:tcPr>
            <w:tcW w:type="dxa" w:w="3120"/>
            <w:shd w:fill="D6EAF8" w:val="clear"/>
          </w:tcPr>
          <w:p>
            <w:r>
              <w:rPr>
                <w:rFonts w:ascii="Calibri" w:hAnsi="Calibri"/>
                <w:b/>
                <w:sz w:val="18"/>
              </w:rPr>
              <w:t>Method</w:t>
            </w:r>
          </w:p>
        </w:tc>
        <w:tc>
          <w:tcPr>
            <w:tcW w:type="dxa" w:w="3120"/>
            <w:shd w:fill="D6EAF8" w:val="clear"/>
          </w:tcPr>
          <w:p>
            <w:r>
              <w:rPr>
                <w:rFonts w:ascii="Calibri" w:hAnsi="Calibri"/>
                <w:b/>
                <w:sz w:val="18"/>
              </w:rPr>
              <w:t>Path</w:t>
            </w:r>
          </w:p>
        </w:tc>
        <w:tc>
          <w:tcPr>
            <w:tcW w:type="dxa" w:w="3120"/>
            <w:shd w:fill="D6EAF8" w:val="clear"/>
          </w:tcPr>
          <w:p>
            <w:r>
              <w:rPr>
                <w:rFonts w:ascii="Calibri" w:hAnsi="Calibri"/>
                <w:b/>
                <w:sz w:val="18"/>
              </w:rPr>
              <w:t>Purpose</w:t>
            </w:r>
          </w:p>
        </w:tc>
      </w:tr>
      <w:tr>
        <w:tc>
          <w:tcPr>
            <w:tcW w:type="dxa" w:w="3120"/>
          </w:tcPr>
          <w:p>
            <w:r>
              <w:rPr>
                <w:rFonts w:ascii="Calibri" w:hAnsi="Calibri"/>
                <w:sz w:val="18"/>
              </w:rPr>
              <w:t>GET</w:t>
            </w:r>
          </w:p>
        </w:tc>
        <w:tc>
          <w:tcPr>
            <w:tcW w:type="dxa" w:w="3120"/>
          </w:tcPr>
          <w:p>
            <w:r>
              <w:rPr>
                <w:rFonts w:ascii="Calibri" w:hAnsi="Calibri"/>
                <w:sz w:val="18"/>
              </w:rPr>
              <w:t>/v1/sites/{id}/metrics/live</w:t>
            </w:r>
          </w:p>
        </w:tc>
        <w:tc>
          <w:tcPr>
            <w:tcW w:type="dxa" w:w="3120"/>
          </w:tcPr>
          <w:p>
            <w:r>
              <w:rPr>
                <w:rFonts w:ascii="Calibri" w:hAnsi="Calibri"/>
                <w:sz w:val="18"/>
              </w:rPr>
              <w:t>Occupancy, vibe, device health</w:t>
            </w:r>
          </w:p>
        </w:tc>
      </w:tr>
      <w:tr>
        <w:tc>
          <w:tcPr>
            <w:tcW w:type="dxa" w:w="3120"/>
          </w:tcPr>
          <w:p>
            <w:r>
              <w:rPr>
                <w:rFonts w:ascii="Calibri" w:hAnsi="Calibri"/>
                <w:sz w:val="18"/>
              </w:rPr>
              <w:t>GET</w:t>
            </w:r>
          </w:p>
        </w:tc>
        <w:tc>
          <w:tcPr>
            <w:tcW w:type="dxa" w:w="3120"/>
          </w:tcPr>
          <w:p>
            <w:r>
              <w:rPr>
                <w:rFonts w:ascii="Calibri" w:hAnsi="Calibri"/>
                <w:sz w:val="18"/>
              </w:rPr>
              <w:t>/v1/sites/{id}/events</w:t>
            </w:r>
          </w:p>
        </w:tc>
        <w:tc>
          <w:tcPr>
            <w:tcW w:type="dxa" w:w="3120"/>
          </w:tcPr>
          <w:p>
            <w:r>
              <w:rPr>
                <w:rFonts w:ascii="Calibri" w:hAnsi="Calibri"/>
                <w:sz w:val="18"/>
              </w:rPr>
              <w:t>History</w:t>
            </w:r>
          </w:p>
        </w:tc>
      </w:tr>
      <w:tr>
        <w:tc>
          <w:tcPr>
            <w:tcW w:type="dxa" w:w="3120"/>
          </w:tcPr>
          <w:p>
            <w:r>
              <w:rPr>
                <w:rFonts w:ascii="Calibri" w:hAnsi="Calibri"/>
                <w:sz w:val="18"/>
              </w:rPr>
              <w:t>GET</w:t>
            </w:r>
          </w:p>
        </w:tc>
        <w:tc>
          <w:tcPr>
            <w:tcW w:type="dxa" w:w="3120"/>
          </w:tcPr>
          <w:p>
            <w:r>
              <w:rPr>
                <w:rFonts w:ascii="Calibri" w:hAnsi="Calibri"/>
                <w:sz w:val="18"/>
              </w:rPr>
              <w:t>/v1/sites/{id}/insights</w:t>
            </w:r>
          </w:p>
        </w:tc>
        <w:tc>
          <w:tcPr>
            <w:tcW w:type="dxa" w:w="3120"/>
          </w:tcPr>
          <w:p>
            <w:r>
              <w:rPr>
                <w:rFonts w:ascii="Calibri" w:hAnsi="Calibri"/>
                <w:sz w:val="18"/>
              </w:rPr>
              <w:t>Insights</w:t>
            </w:r>
          </w:p>
        </w:tc>
      </w:tr>
      <w:tr>
        <w:tc>
          <w:tcPr>
            <w:tcW w:type="dxa" w:w="3120"/>
          </w:tcPr>
          <w:p>
            <w:r>
              <w:rPr>
                <w:rFonts w:ascii="Calibri" w:hAnsi="Calibri"/>
                <w:sz w:val="18"/>
              </w:rPr>
              <w:t>CRUD</w:t>
            </w:r>
          </w:p>
        </w:tc>
        <w:tc>
          <w:tcPr>
            <w:tcW w:type="dxa" w:w="3120"/>
          </w:tcPr>
          <w:p>
            <w:r>
              <w:rPr>
                <w:rFonts w:ascii="Calibri" w:hAnsi="Calibri"/>
                <w:sz w:val="18"/>
              </w:rPr>
              <w:t>/v1/sites/{id}/cameras</w:t>
            </w:r>
          </w:p>
        </w:tc>
        <w:tc>
          <w:tcPr>
            <w:tcW w:type="dxa" w:w="3120"/>
          </w:tcPr>
          <w:p>
            <w:r>
              <w:rPr>
                <w:rFonts w:ascii="Calibri" w:hAnsi="Calibri"/>
                <w:sz w:val="18"/>
              </w:rPr>
              <w:t>Public config only</w:t>
            </w:r>
          </w:p>
        </w:tc>
      </w:tr>
      <w:tr>
        <w:tc>
          <w:tcPr>
            <w:tcW w:type="dxa" w:w="3120"/>
          </w:tcPr>
          <w:p>
            <w:r>
              <w:rPr>
                <w:rFonts w:ascii="Calibri" w:hAnsi="Calibri"/>
                <w:sz w:val="18"/>
              </w:rPr>
              <w:t>CRUD</w:t>
            </w:r>
          </w:p>
        </w:tc>
        <w:tc>
          <w:tcPr>
            <w:tcW w:type="dxa" w:w="3120"/>
          </w:tcPr>
          <w:p>
            <w:r>
              <w:rPr>
                <w:rFonts w:ascii="Calibri" w:hAnsi="Calibri"/>
                <w:sz w:val="18"/>
              </w:rPr>
              <w:t>/v1/sites/{id}/tables</w:t>
            </w:r>
          </w:p>
        </w:tc>
        <w:tc>
          <w:tcPr>
            <w:tcW w:type="dxa" w:w="3120"/>
          </w:tcPr>
          <w:p>
            <w:r>
              <w:rPr>
                <w:rFonts w:ascii="Calibri" w:hAnsi="Calibri"/>
                <w:sz w:val="18"/>
              </w:rPr>
              <w:t>Floor map</w:t>
            </w:r>
          </w:p>
        </w:tc>
      </w:tr>
      <w:tr>
        <w:tc>
          <w:tcPr>
            <w:tcW w:type="dxa" w:w="3120"/>
          </w:tcPr>
          <w:p>
            <w:r>
              <w:rPr>
                <w:rFonts w:ascii="Calibri" w:hAnsi="Calibri"/>
                <w:sz w:val="18"/>
              </w:rPr>
              <w:t>GET</w:t>
            </w:r>
          </w:p>
        </w:tc>
        <w:tc>
          <w:tcPr>
            <w:tcW w:type="dxa" w:w="3120"/>
          </w:tcPr>
          <w:p>
            <w:r>
              <w:rPr>
                <w:rFonts w:ascii="Calibri" w:hAnsi="Calibri"/>
                <w:sz w:val="18"/>
              </w:rPr>
              <w:t>/v1/billing/subscription</w:t>
            </w:r>
          </w:p>
        </w:tc>
        <w:tc>
          <w:tcPr>
            <w:tcW w:type="dxa" w:w="3120"/>
          </w:tcPr>
          <w:p>
            <w:r>
              <w:rPr>
                <w:rFonts w:ascii="Calibri" w:hAnsi="Calibri"/>
                <w:sz w:val="18"/>
              </w:rPr>
              <w:t>Plan + entitlements</w:t>
            </w:r>
          </w:p>
        </w:tc>
      </w:tr>
    </w:tbl>
    <w:p/>
    <w:p>
      <w:r>
        <w:t xml:space="preserve">OpenAPI: </w:t>
      </w:r>
      <w:r>
        <w:rPr>
          <w:rFonts w:ascii="Consolas" w:hAnsi="Consolas"/>
          <w:sz w:val="18"/>
        </w:rPr>
        <w:t>shared/openapi/rasaops-v1.yaml</w:t>
      </w:r>
      <w:r>
        <w:t>.</w:t>
      </w:r>
    </w:p>
    <w:p>
      <w:pPr>
        <w:pStyle w:val="Heading3"/>
      </w:pPr>
      <w:r>
        <w:t>Dashboard UX flows</w:t>
      </w:r>
    </w:p>
    <w:p>
      <w:pPr>
        <w:pStyle w:val="Heading3"/>
      </w:pPr>
      <w:r>
        <w:t>Manager home</w:t>
      </w:r>
    </w:p>
    <w:p>
      <w:pPr>
        <w:pStyle w:val="ListNumber"/>
      </w:pPr>
      <w:r>
        <w:t>PIN unlock → Today: occupancy %, avg dwell estimate, queue alerts, vibe if enabled.</w:t>
      </w:r>
    </w:p>
    <w:p>
      <w:pPr>
        <w:pStyle w:val="ListNumber"/>
      </w:pPr>
      <w:r>
        <w:t>Tap table → dwell + events (anonymous).</w:t>
      </w:r>
    </w:p>
    <w:p>
      <w:pPr>
        <w:pStyle w:val="ListNumber"/>
      </w:pPr>
      <w:r>
        <w:t>Chat grounded + citations.</w:t>
      </w:r>
    </w:p>
    <w:p>
      <w:pPr>
        <w:pStyle w:val="ListNumber"/>
      </w:pPr>
      <w:r>
        <w:t>Alerts: queue, long dwell, device offline/overheat.</w:t>
      </w:r>
    </w:p>
    <w:p>
      <w:pPr>
        <w:pStyle w:val="ListNumber"/>
      </w:pPr>
      <w:r>
        <w:t>EN ↔ HI.</w:t>
      </w:r>
    </w:p>
    <w:p>
      <w:pPr>
        <w:pStyle w:val="Heading3"/>
      </w:pPr>
      <w:r>
        <w:t>Staff view</w:t>
      </w:r>
    </w:p>
    <w:p>
      <w:pPr>
        <w:pStyle w:val="ListBullet"/>
      </w:pPr>
      <w:r>
        <w:t xml:space="preserve">Large occupancy / “section busy” cues; optional </w:t>
      </w:r>
      <w:r>
        <w:rPr>
          <w:b/>
        </w:rPr>
        <w:t>manual</w:t>
      </w:r>
      <w:r>
        <w:t xml:space="preserve"> task check-off post-MVP.</w:t>
      </w:r>
    </w:p>
    <w:p>
      <w:pPr>
        <w:pStyle w:val="ListBullet"/>
      </w:pPr>
      <w:r>
        <w:t>No billing/credentials.</w:t>
      </w:r>
    </w:p>
    <w:p>
      <w:pPr>
        <w:pStyle w:val="Heading3"/>
      </w:pPr>
      <w:r>
        <w:t>Onboarding</w:t>
      </w:r>
    </w:p>
    <w:p>
      <w:pPr>
        <w:pStyle w:val="ListNumber"/>
      </w:pPr>
      <w:r>
        <w:t xml:space="preserve">Language → Wi-Fi → claim code → </w:t>
      </w:r>
      <w:r>
        <w:rPr>
          <w:b/>
        </w:rPr>
        <w:t>notice/signage acknowledgment</w:t>
      </w:r>
      <w:r>
        <w:t xml:space="preserve"> → camera → zone draw → table map → </w:t>
      </w:r>
      <w:r>
        <w:rPr>
          <w:b/>
        </w:rPr>
        <w:t>optional mic calibration</w:t>
      </w:r>
      <w:r>
        <w:t xml:space="preserve"> → test event → complete.</w:t>
      </w:r>
    </w:p>
    <w:p>
      <w:pPr>
        <w:pStyle w:val="Heading3"/>
      </w:pPr>
      <w:r>
        <w:t>Security (fleet-complete)</w:t>
      </w:r>
    </w:p>
    <w:tbl>
      <w:tblPr>
        <w:tblStyle w:val="TableGrid"/>
        <w:tblW w:type="auto" w:w="0"/>
        <w:tblLook w:firstColumn="1" w:firstRow="1" w:lastColumn="0" w:lastRow="0" w:noHBand="0" w:noVBand="1" w:val="04A0"/>
      </w:tblPr>
      <w:tblGrid>
        <w:gridCol w:w="4680"/>
        <w:gridCol w:w="4680"/>
      </w:tblGrid>
      <w:tr>
        <w:tc>
          <w:tcPr>
            <w:tcW w:type="dxa" w:w="4680"/>
            <w:shd w:fill="D6EAF8" w:val="clear"/>
          </w:tcPr>
          <w:p>
            <w:r>
              <w:rPr>
                <w:rFonts w:ascii="Calibri" w:hAnsi="Calibri"/>
                <w:b/>
                <w:sz w:val="18"/>
              </w:rPr>
              <w:t>Area</w:t>
            </w:r>
          </w:p>
        </w:tc>
        <w:tc>
          <w:tcPr>
            <w:tcW w:type="dxa" w:w="4680"/>
            <w:shd w:fill="D6EAF8" w:val="clear"/>
          </w:tcPr>
          <w:p>
            <w:r>
              <w:rPr>
                <w:rFonts w:ascii="Calibri" w:hAnsi="Calibri"/>
                <w:b/>
                <w:sz w:val="18"/>
              </w:rPr>
              <w:t>Design</w:t>
            </w:r>
          </w:p>
        </w:tc>
      </w:tr>
      <w:tr>
        <w:tc>
          <w:tcPr>
            <w:tcW w:type="dxa" w:w="4680"/>
          </w:tcPr>
          <w:p>
            <w:r>
              <w:rPr>
                <w:rFonts w:ascii="Calibri" w:hAnsi="Calibri"/>
                <w:sz w:val="18"/>
              </w:rPr>
              <w:t>Device identity</w:t>
            </w:r>
          </w:p>
        </w:tc>
        <w:tc>
          <w:tcPr>
            <w:tcW w:type="dxa" w:w="4680"/>
          </w:tcPr>
          <w:p>
            <w:r>
              <w:rPr>
                <w:rFonts w:ascii="Calibri" w:hAnsi="Calibri"/>
                <w:sz w:val="18"/>
              </w:rPr>
              <w:t>mTLS; 90-day certs pilot; CRL; rotate_cert</w:t>
            </w:r>
          </w:p>
        </w:tc>
      </w:tr>
      <w:tr>
        <w:tc>
          <w:tcPr>
            <w:tcW w:type="dxa" w:w="4680"/>
          </w:tcPr>
          <w:p>
            <w:r>
              <w:rPr>
                <w:rFonts w:ascii="Calibri" w:hAnsi="Calibri"/>
                <w:sz w:val="18"/>
              </w:rPr>
              <w:t>Disk</w:t>
            </w:r>
          </w:p>
        </w:tc>
        <w:tc>
          <w:tcPr>
            <w:tcW w:type="dxa" w:w="4680"/>
          </w:tcPr>
          <w:p>
            <w:r>
              <w:rPr>
                <w:rFonts w:ascii="Calibri" w:hAnsi="Calibri"/>
                <w:sz w:val="18"/>
              </w:rPr>
              <w:t>LUKS recommended on NVMe; kiosk auto-login ≠ disk unlock — stolen powered-on kiosk risk documented; idle lock + remote_wipe</w:t>
            </w:r>
          </w:p>
        </w:tc>
      </w:tr>
      <w:tr>
        <w:tc>
          <w:tcPr>
            <w:tcW w:type="dxa" w:w="4680"/>
          </w:tcPr>
          <w:p>
            <w:r>
              <w:rPr>
                <w:rFonts w:ascii="Calibri" w:hAnsi="Calibri"/>
                <w:sz w:val="18"/>
              </w:rPr>
              <w:t>Secrets</w:t>
            </w:r>
          </w:p>
        </w:tc>
        <w:tc>
          <w:tcPr>
            <w:tcW w:type="dxa" w:w="4680"/>
          </w:tcPr>
          <w:p>
            <w:r>
              <w:rPr>
                <w:rFonts w:ascii="Calibri" w:hAnsi="Calibri"/>
                <w:sz w:val="18"/>
              </w:rPr>
              <w:t>Device encrypted store; never cloud RTSP passwords</w:t>
            </w:r>
          </w:p>
        </w:tc>
      </w:tr>
      <w:tr>
        <w:tc>
          <w:tcPr>
            <w:tcW w:type="dxa" w:w="4680"/>
          </w:tcPr>
          <w:p>
            <w:r>
              <w:rPr>
                <w:rFonts w:ascii="Calibri" w:hAnsi="Calibri"/>
                <w:sz w:val="18"/>
              </w:rPr>
              <w:t>OTA</w:t>
            </w:r>
          </w:p>
        </w:tc>
        <w:tc>
          <w:tcPr>
            <w:tcW w:type="dxa" w:w="4680"/>
          </w:tcPr>
          <w:p>
            <w:r>
              <w:rPr>
                <w:rFonts w:ascii="Calibri" w:hAnsi="Calibri"/>
                <w:sz w:val="18"/>
              </w:rPr>
              <w:t>ed25519 signed images and model ONNX in same manifest</w:t>
            </w:r>
          </w:p>
        </w:tc>
      </w:tr>
      <w:tr>
        <w:tc>
          <w:tcPr>
            <w:tcW w:type="dxa" w:w="4680"/>
          </w:tcPr>
          <w:p>
            <w:r>
              <w:rPr>
                <w:rFonts w:ascii="Calibri" w:hAnsi="Calibri"/>
                <w:sz w:val="18"/>
              </w:rPr>
              <w:t>Break-glass</w:t>
            </w:r>
          </w:p>
        </w:tc>
        <w:tc>
          <w:tcPr>
            <w:tcW w:type="dxa" w:w="4680"/>
          </w:tcPr>
          <w:p>
            <w:r>
              <w:rPr>
                <w:rFonts w:ascii="Calibri" w:hAnsi="Calibri"/>
                <w:sz w:val="18"/>
              </w:rPr>
              <w:t>Dual control optional; full AUDIT_LOG; auto expiry 15 min URL</w:t>
            </w:r>
          </w:p>
        </w:tc>
      </w:tr>
      <w:tr>
        <w:tc>
          <w:tcPr>
            <w:tcW w:type="dxa" w:w="4680"/>
          </w:tcPr>
          <w:p>
            <w:r>
              <w:rPr>
                <w:rFonts w:ascii="Calibri" w:hAnsi="Calibri"/>
                <w:sz w:val="18"/>
              </w:rPr>
              <w:t>Network</w:t>
            </w:r>
          </w:p>
        </w:tc>
        <w:tc>
          <w:tcPr>
            <w:tcW w:type="dxa" w:w="4680"/>
          </w:tcPr>
          <w:p>
            <w:r>
              <w:rPr>
                <w:rFonts w:ascii="Calibri" w:hAnsi="Calibri"/>
                <w:sz w:val="18"/>
              </w:rPr>
              <w:t>TLS1.2+; cameras IoT VLAN default</w:t>
            </w:r>
          </w:p>
        </w:tc>
      </w:tr>
      <w:tr>
        <w:tc>
          <w:tcPr>
            <w:tcW w:type="dxa" w:w="4680"/>
          </w:tcPr>
          <w:p>
            <w:r>
              <w:rPr>
                <w:rFonts w:ascii="Calibri" w:hAnsi="Calibri"/>
                <w:sz w:val="18"/>
              </w:rPr>
              <w:t>Abuse</w:t>
            </w:r>
          </w:p>
        </w:tc>
        <w:tc>
          <w:tcPr>
            <w:tcW w:type="dxa" w:w="4680"/>
          </w:tcPr>
          <w:p>
            <w:r>
              <w:rPr>
                <w:rFonts w:ascii="Calibri" w:hAnsi="Calibri"/>
                <w:sz w:val="18"/>
              </w:rPr>
              <w:t>Quotas above; max frame uploads</w:t>
            </w:r>
          </w:p>
        </w:tc>
      </w:tr>
    </w:tbl>
    <w:p/>
    <w:p>
      <w:r>
        <w:rPr>
          <w:b/>
        </w:rPr>
        <w:t>Threat model (updated)</w:t>
      </w:r>
    </w:p>
    <w:tbl>
      <w:tblPr>
        <w:tblStyle w:val="TableGrid"/>
        <w:tblW w:type="auto" w:w="0"/>
        <w:tblLook w:firstColumn="1" w:firstRow="1" w:lastColumn="0" w:lastRow="0" w:noHBand="0" w:noVBand="1" w:val="04A0"/>
      </w:tblPr>
      <w:tblGrid>
        <w:gridCol w:w="3120"/>
        <w:gridCol w:w="3120"/>
        <w:gridCol w:w="3120"/>
      </w:tblGrid>
      <w:tr>
        <w:tc>
          <w:tcPr>
            <w:tcW w:type="dxa" w:w="3120"/>
            <w:shd w:fill="D6EAF8" w:val="clear"/>
          </w:tcPr>
          <w:p>
            <w:r>
              <w:rPr>
                <w:rFonts w:ascii="Calibri" w:hAnsi="Calibri"/>
                <w:b/>
                <w:sz w:val="18"/>
              </w:rPr>
              <w:t>Threat</w:t>
            </w:r>
          </w:p>
        </w:tc>
        <w:tc>
          <w:tcPr>
            <w:tcW w:type="dxa" w:w="3120"/>
            <w:shd w:fill="D6EAF8" w:val="clear"/>
          </w:tcPr>
          <w:p>
            <w:r>
              <w:rPr>
                <w:rFonts w:ascii="Calibri" w:hAnsi="Calibri"/>
                <w:b/>
                <w:sz w:val="18"/>
              </w:rPr>
              <w:t>Sev</w:t>
            </w:r>
          </w:p>
        </w:tc>
        <w:tc>
          <w:tcPr>
            <w:tcW w:type="dxa" w:w="3120"/>
            <w:shd w:fill="D6EAF8" w:val="clear"/>
          </w:tcPr>
          <w:p>
            <w:r>
              <w:rPr>
                <w:rFonts w:ascii="Calibri" w:hAnsi="Calibri"/>
                <w:b/>
                <w:sz w:val="18"/>
              </w:rPr>
              <w:t>Mitigation</w:t>
            </w:r>
          </w:p>
        </w:tc>
      </w:tr>
      <w:tr>
        <w:tc>
          <w:tcPr>
            <w:tcW w:type="dxa" w:w="3120"/>
          </w:tcPr>
          <w:p>
            <w:r>
              <w:rPr>
                <w:rFonts w:ascii="Calibri" w:hAnsi="Calibri"/>
                <w:sz w:val="18"/>
              </w:rPr>
              <w:t>Stolen Pi exfiltrates frames</w:t>
            </w:r>
          </w:p>
        </w:tc>
        <w:tc>
          <w:tcPr>
            <w:tcW w:type="dxa" w:w="3120"/>
          </w:tcPr>
          <w:p>
            <w:r>
              <w:rPr>
                <w:rFonts w:ascii="Calibri" w:hAnsi="Calibri"/>
                <w:sz w:val="18"/>
              </w:rPr>
              <w:t>High</w:t>
            </w:r>
          </w:p>
        </w:tc>
        <w:tc>
          <w:tcPr>
            <w:tcW w:type="dxa" w:w="3120"/>
          </w:tcPr>
          <w:p>
            <w:r>
              <w:rPr>
                <w:rFonts w:ascii="Calibri" w:hAnsi="Calibri"/>
                <w:sz w:val="18"/>
              </w:rPr>
              <w:t>LUKS, short TTL, scrub, remote_wipe, meta-only fail-closed</w:t>
            </w:r>
          </w:p>
        </w:tc>
      </w:tr>
      <w:tr>
        <w:tc>
          <w:tcPr>
            <w:tcW w:type="dxa" w:w="3120"/>
          </w:tcPr>
          <w:p>
            <w:r>
              <w:rPr>
                <w:rFonts w:ascii="Calibri" w:hAnsi="Calibri"/>
                <w:sz w:val="18"/>
              </w:rPr>
              <w:t>Compromised cert</w:t>
            </w:r>
          </w:p>
        </w:tc>
        <w:tc>
          <w:tcPr>
            <w:tcW w:type="dxa" w:w="3120"/>
          </w:tcPr>
          <w:p>
            <w:r>
              <w:rPr>
                <w:rFonts w:ascii="Calibri" w:hAnsi="Calibri"/>
                <w:sz w:val="18"/>
              </w:rPr>
              <w:t>High</w:t>
            </w:r>
          </w:p>
        </w:tc>
        <w:tc>
          <w:tcPr>
            <w:tcW w:type="dxa" w:w="3120"/>
          </w:tcPr>
          <w:p>
            <w:r>
              <w:rPr>
                <w:rFonts w:ascii="Calibri" w:hAnsi="Calibri"/>
                <w:sz w:val="18"/>
              </w:rPr>
              <w:t>90d TTL, CRL, multi-IP anomaly</w:t>
            </w:r>
          </w:p>
        </w:tc>
      </w:tr>
      <w:tr>
        <w:tc>
          <w:tcPr>
            <w:tcW w:type="dxa" w:w="3120"/>
          </w:tcPr>
          <w:p>
            <w:r>
              <w:rPr>
                <w:rFonts w:ascii="Calibri" w:hAnsi="Calibri"/>
                <w:sz w:val="18"/>
              </w:rPr>
              <w:t>Insider cloud access to guest images</w:t>
            </w:r>
          </w:p>
        </w:tc>
        <w:tc>
          <w:tcPr>
            <w:tcW w:type="dxa" w:w="3120"/>
          </w:tcPr>
          <w:p>
            <w:r>
              <w:rPr>
                <w:rFonts w:ascii="Calibri" w:hAnsi="Calibri"/>
                <w:sz w:val="18"/>
              </w:rPr>
              <w:t>High</w:t>
            </w:r>
          </w:p>
        </w:tc>
        <w:tc>
          <w:tcPr>
            <w:tcW w:type="dxa" w:w="3120"/>
          </w:tcPr>
          <w:p>
            <w:r>
              <w:rPr>
                <w:rFonts w:ascii="Calibri" w:hAnsi="Calibri"/>
                <w:sz w:val="18"/>
              </w:rPr>
              <w:t>Frames = personal data; RBAC; audit; minimal TTL</w:t>
            </w:r>
          </w:p>
        </w:tc>
      </w:tr>
      <w:tr>
        <w:tc>
          <w:tcPr>
            <w:tcW w:type="dxa" w:w="3120"/>
          </w:tcPr>
          <w:p>
            <w:r>
              <w:rPr>
                <w:rFonts w:ascii="Calibri" w:hAnsi="Calibri"/>
                <w:sz w:val="18"/>
              </w:rPr>
              <w:t>Fail-open redaction</w:t>
            </w:r>
          </w:p>
        </w:tc>
        <w:tc>
          <w:tcPr>
            <w:tcW w:type="dxa" w:w="3120"/>
          </w:tcPr>
          <w:p>
            <w:r>
              <w:rPr>
                <w:rFonts w:ascii="Calibri" w:hAnsi="Calibri"/>
                <w:sz w:val="18"/>
              </w:rPr>
              <w:t>Critical</w:t>
            </w:r>
          </w:p>
        </w:tc>
        <w:tc>
          <w:tcPr>
            <w:tcW w:type="dxa" w:w="3120"/>
          </w:tcPr>
          <w:p>
            <w:r>
              <w:rPr>
                <w:rFonts w:ascii="Calibri" w:hAnsi="Calibri"/>
                <w:sz w:val="18"/>
              </w:rPr>
              <w:t>Fail-closed default</w:t>
            </w:r>
          </w:p>
        </w:tc>
      </w:tr>
      <w:tr>
        <w:tc>
          <w:tcPr>
            <w:tcW w:type="dxa" w:w="3120"/>
          </w:tcPr>
          <w:p>
            <w:r>
              <w:rPr>
                <w:rFonts w:ascii="Calibri" w:hAnsi="Calibri"/>
                <w:sz w:val="18"/>
              </w:rPr>
              <w:t>Prompt injection</w:t>
            </w:r>
          </w:p>
        </w:tc>
        <w:tc>
          <w:tcPr>
            <w:tcW w:type="dxa" w:w="3120"/>
          </w:tcPr>
          <w:p>
            <w:r>
              <w:rPr>
                <w:rFonts w:ascii="Calibri" w:hAnsi="Calibri"/>
                <w:sz w:val="18"/>
              </w:rPr>
              <w:t>Medium</w:t>
            </w:r>
          </w:p>
        </w:tc>
        <w:tc>
          <w:tcPr>
            <w:tcW w:type="dxa" w:w="3120"/>
          </w:tcPr>
          <w:p>
            <w:r>
              <w:rPr>
                <w:rFonts w:ascii="Calibri" w:hAnsi="Calibri"/>
                <w:sz w:val="18"/>
              </w:rPr>
              <w:t>Citations + read-only tools</w:t>
            </w:r>
          </w:p>
        </w:tc>
      </w:tr>
      <w:tr>
        <w:tc>
          <w:tcPr>
            <w:tcW w:type="dxa" w:w="3120"/>
          </w:tcPr>
          <w:p>
            <w:r>
              <w:rPr>
                <w:rFonts w:ascii="Calibri" w:hAnsi="Calibri"/>
                <w:sz w:val="18"/>
              </w:rPr>
              <w:t>False ops accusations</w:t>
            </w:r>
          </w:p>
        </w:tc>
        <w:tc>
          <w:tcPr>
            <w:tcW w:type="dxa" w:w="3120"/>
          </w:tcPr>
          <w:p>
            <w:r>
              <w:rPr>
                <w:rFonts w:ascii="Calibri" w:hAnsi="Calibri"/>
                <w:sz w:val="18"/>
              </w:rPr>
              <w:t>Medium</w:t>
            </w:r>
          </w:p>
        </w:tc>
        <w:tc>
          <w:tcPr>
            <w:tcW w:type="dxa" w:w="3120"/>
          </w:tcPr>
          <w:p>
            <w:r>
              <w:rPr>
                <w:rFonts w:ascii="Calibri" w:hAnsi="Calibri"/>
                <w:sz w:val="18"/>
              </w:rPr>
              <w:t>MVP avoids task accusations; confirm UX later</w:t>
            </w:r>
          </w:p>
        </w:tc>
      </w:tr>
      <w:tr>
        <w:tc>
          <w:tcPr>
            <w:tcW w:type="dxa" w:w="3120"/>
          </w:tcPr>
          <w:p>
            <w:r>
              <w:rPr>
                <w:rFonts w:ascii="Calibri" w:hAnsi="Calibri"/>
                <w:sz w:val="18"/>
              </w:rPr>
              <w:t>Model supply chain</w:t>
            </w:r>
          </w:p>
        </w:tc>
        <w:tc>
          <w:tcPr>
            <w:tcW w:type="dxa" w:w="3120"/>
          </w:tcPr>
          <w:p>
            <w:r>
              <w:rPr>
                <w:rFonts w:ascii="Calibri" w:hAnsi="Calibri"/>
                <w:sz w:val="18"/>
              </w:rPr>
              <w:t>Medium</w:t>
            </w:r>
          </w:p>
        </w:tc>
        <w:tc>
          <w:tcPr>
            <w:tcW w:type="dxa" w:w="3120"/>
          </w:tcPr>
          <w:p>
            <w:r>
              <w:rPr>
                <w:rFonts w:ascii="Calibri" w:hAnsi="Calibri"/>
                <w:sz w:val="18"/>
              </w:rPr>
              <w:t>Signed artifacts in OTA manifest</w:t>
            </w:r>
          </w:p>
        </w:tc>
      </w:tr>
    </w:tbl>
    <w:p/>
    <w:p>
      <w:pPr>
        <w:pStyle w:val="Heading3"/>
      </w:pPr>
      <w:r>
        <w:t>Networking</w:t>
      </w:r>
    </w:p>
    <w:p>
      <w:pPr>
        <w:pStyle w:val="ListBullet"/>
      </w:pPr>
      <w:r>
        <w:t>Outbound-only devices; HTTPS events + MQTT realtime.</w:t>
      </w:r>
    </w:p>
    <w:p>
      <w:pPr>
        <w:pStyle w:val="ListBullet"/>
      </w:pPr>
      <w:r>
        <w:rPr>
          <w:b/>
        </w:rPr>
        <w:t>Bandwidth:</w:t>
      </w:r>
      <w:r>
        <w:t xml:space="preserve"> meta &amp;lt;2 KB; frame ≤400 KB; </w:t>
      </w:r>
      <w:r>
        <w:rPr>
          <w:b/>
        </w:rPr>
        <w:t>quota</w:t>
      </w:r>
      <w:r>
        <w:t xml:space="preserve"> caps daily MB (see multi-tenancy). Uncapped 50–100 evt/h × 400 KB ≈ 0.5–1 GB/day — </w:t>
      </w:r>
      <w:r>
        <w:rPr>
          <w:b/>
        </w:rPr>
        <w:t>not</w:t>
      </w:r>
      <w:r>
        <w:t xml:space="preserve"> the design point; quotas + meta-only keep typical </w:t>
      </w:r>
      <w:r>
        <w:rPr>
          <w:b/>
        </w:rPr>
        <w:t>&amp;lt;100–300 MB/day</w:t>
      </w:r>
      <w:r>
        <w:t>.</w:t>
      </w:r>
    </w:p>
    <w:p>
      <w:pPr>
        <w:pStyle w:val="ListBullet"/>
      </w:pPr>
      <w:r>
        <w:t xml:space="preserve">Measurement: </w:t>
      </w:r>
      <w:r>
        <w:rPr>
          <w:rFonts w:ascii="Consolas" w:hAnsi="Consolas"/>
          <w:sz w:val="18"/>
        </w:rPr>
        <w:t>edge/scripts/bench_upload_budget.py</w:t>
      </w:r>
      <w:r>
        <w:t xml:space="preserve"> + ingest metrics </w:t>
      </w:r>
      <w:r>
        <w:rPr>
          <w:rFonts w:ascii="Consolas" w:hAnsi="Consolas"/>
          <w:sz w:val="18"/>
        </w:rPr>
        <w:t>bytes_in_per_site</w:t>
      </w:r>
      <w:r>
        <w:t>.</w:t>
      </w:r>
    </w:p>
    <w:p>
      <w:pPr>
        <w:pStyle w:val="Heading2"/>
      </w:pPr>
      <w:r>
        <w:t>Cost Model (India, INR) — fully loaded (Issue 6)</w:t>
      </w:r>
    </w:p>
    <w:p>
      <w:pPr>
        <w:pStyle w:val="Heading3"/>
      </w:pPr>
      <w:r>
        <w:t>Commercial package (recommended ranges)</w:t>
      </w:r>
    </w:p>
    <w:tbl>
      <w:tblPr>
        <w:tblStyle w:val="TableGrid"/>
        <w:tblW w:type="auto" w:w="0"/>
        <w:tblLook w:firstColumn="1" w:firstRow="1" w:lastColumn="0" w:lastRow="0" w:noHBand="0" w:noVBand="1" w:val="04A0"/>
      </w:tblPr>
      <w:tblGrid>
        <w:gridCol w:w="4680"/>
        <w:gridCol w:w="4680"/>
      </w:tblGrid>
      <w:tr>
        <w:tc>
          <w:tcPr>
            <w:tcW w:type="dxa" w:w="4680"/>
            <w:shd w:fill="D6EAF8" w:val="clear"/>
          </w:tcPr>
          <w:p>
            <w:r>
              <w:rPr>
                <w:rFonts w:ascii="Calibri" w:hAnsi="Calibri"/>
                <w:b/>
                <w:sz w:val="18"/>
              </w:rPr>
              <w:t>Item</w:t>
            </w:r>
          </w:p>
        </w:tc>
        <w:tc>
          <w:tcPr>
            <w:tcW w:type="dxa" w:w="4680"/>
            <w:shd w:fill="D6EAF8" w:val="clear"/>
          </w:tcPr>
          <w:p>
            <w:r>
              <w:rPr>
                <w:rFonts w:ascii="Calibri" w:hAnsi="Calibri"/>
                <w:b/>
                <w:sz w:val="18"/>
              </w:rPr>
              <w:t>Recommendation</w:t>
            </w:r>
          </w:p>
        </w:tc>
      </w:tr>
      <w:tr>
        <w:tc>
          <w:tcPr>
            <w:tcW w:type="dxa" w:w="4680"/>
          </w:tcPr>
          <w:p>
            <w:r>
              <w:rPr>
                <w:rFonts w:ascii="Calibri" w:hAnsi="Calibri"/>
                <w:sz w:val="18"/>
              </w:rPr>
              <w:t>Phase 1 pilot GTM (primary)</w:t>
            </w:r>
          </w:p>
        </w:tc>
        <w:tc>
          <w:tcPr>
            <w:tcW w:type="dxa" w:w="4680"/>
          </w:tcPr>
          <w:p>
            <w:r>
              <w:rPr>
                <w:rFonts w:ascii="Calibri" w:hAnsi="Calibri"/>
                <w:sz w:val="18"/>
              </w:rPr>
              <w:t>Hardware deposit + discounted SaaS — not all-in prepaid kit as the primary pilot motion. Deposit ₹25k–40k (refundable/creditable toward hardware) + ₹999–1,499/mo SaaS during pilot; convert to list package or standard monthly after.</w:t>
            </w:r>
          </w:p>
        </w:tc>
      </w:tr>
      <w:tr>
        <w:tc>
          <w:tcPr>
            <w:tcW w:type="dxa" w:w="4680"/>
          </w:tcPr>
          <w:p>
            <w:r>
              <w:rPr>
                <w:rFonts w:ascii="Calibri" w:hAnsi="Calibri"/>
                <w:sz w:val="18"/>
              </w:rPr>
              <w:t>6-month package (list / retail)</w:t>
            </w:r>
          </w:p>
        </w:tc>
        <w:tc>
          <w:tcPr>
            <w:tcW w:type="dxa" w:w="4680"/>
          </w:tcPr>
          <w:p>
            <w:r>
              <w:rPr>
                <w:rFonts w:ascii="Calibri" w:hAnsi="Calibri"/>
                <w:sz w:val="18"/>
              </w:rPr>
              <w:t>₹54,999 – ₹74,999 all-in (mid-market), reflecting hardware + install + SaaS — retail / post-pilot packaging, not pilot default</w:t>
            </w:r>
          </w:p>
        </w:tc>
      </w:tr>
      <w:tr>
        <w:tc>
          <w:tcPr>
            <w:tcW w:type="dxa" w:w="4680"/>
          </w:tcPr>
          <w:p>
            <w:r>
              <w:rPr>
                <w:rFonts w:ascii="Calibri" w:hAnsi="Calibri"/>
                <w:sz w:val="18"/>
              </w:rPr>
              <w:t>Promo ₹39,999</w:t>
            </w:r>
          </w:p>
        </w:tc>
        <w:tc>
          <w:tcPr>
            <w:tcW w:type="dxa" w:w="4680"/>
          </w:tcPr>
          <w:p>
            <w:r>
              <w:rPr>
                <w:rFonts w:ascii="Calibri" w:hAnsi="Calibri"/>
                <w:sz w:val="18"/>
              </w:rPr>
              <w:t>Not durable without subsidy; only if CAC/field costs covered by capital; do not plan unit economics on promo alone</w:t>
            </w:r>
          </w:p>
        </w:tc>
      </w:tr>
      <w:tr>
        <w:tc>
          <w:tcPr>
            <w:tcW w:type="dxa" w:w="4680"/>
          </w:tcPr>
          <w:p>
            <w:r>
              <w:rPr>
                <w:rFonts w:ascii="Calibri" w:hAnsi="Calibri"/>
                <w:sz w:val="18"/>
              </w:rPr>
              <w:t>Recurring after package / post-pilot</w:t>
            </w:r>
          </w:p>
        </w:tc>
        <w:tc>
          <w:tcPr>
            <w:tcW w:type="dxa" w:w="4680"/>
          </w:tcPr>
          <w:p>
            <w:r>
              <w:rPr>
                <w:rFonts w:ascii="Calibri" w:hAnsi="Calibri"/>
                <w:sz w:val="18"/>
              </w:rPr>
              <w:t>₹1,999/mo default band ₹1,500–₹2,500 by tier</w:t>
            </w:r>
          </w:p>
        </w:tc>
      </w:tr>
      <w:tr>
        <w:tc>
          <w:tcPr>
            <w:tcW w:type="dxa" w:w="4680"/>
          </w:tcPr>
          <w:p>
            <w:r>
              <w:rPr>
                <w:rFonts w:ascii="Calibri" w:hAnsi="Calibri"/>
                <w:sz w:val="18"/>
              </w:rPr>
              <w:t>Tiers</w:t>
            </w:r>
          </w:p>
        </w:tc>
        <w:tc>
          <w:tcPr>
            <w:tcW w:type="dxa" w:w="4680"/>
          </w:tcPr>
          <w:p>
            <w:r>
              <w:rPr>
                <w:rFonts w:ascii="Calibri" w:hAnsi="Calibri"/>
                <w:sz w:val="18"/>
              </w:rPr>
              <w:t>Lite ₹1,499 (1 cam, frames.upload=false meta-only); Standard ₹1,999 (1–2 cam; frames.upload=true with fail-closed scrub — meta always, scrubbed frames when redaction passes); Plus ₹2,499 (higher quotas, multi-site console, optional DeepScene when validated — not “Cosmos required”)</w:t>
            </w:r>
          </w:p>
        </w:tc>
      </w:tr>
    </w:tbl>
    <w:p/>
    <w:p>
      <w:pPr>
        <w:pStyle w:val="Heading3"/>
      </w:pPr>
      <w:r>
        <w:t>BOM p50 / p90 (India retail/channel, approximate 2026)</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6EAF8" w:val="clear"/>
          </w:tcPr>
          <w:p>
            <w:r>
              <w:rPr>
                <w:rFonts w:ascii="Calibri" w:hAnsi="Calibri"/>
                <w:b/>
                <w:sz w:val="18"/>
              </w:rPr>
              <w:t>Component</w:t>
            </w:r>
          </w:p>
        </w:tc>
        <w:tc>
          <w:tcPr>
            <w:tcW w:type="dxa" w:w="2340"/>
            <w:shd w:fill="D6EAF8" w:val="clear"/>
          </w:tcPr>
          <w:p>
            <w:r>
              <w:rPr>
                <w:rFonts w:ascii="Calibri" w:hAnsi="Calibri"/>
                <w:b/>
                <w:sz w:val="18"/>
              </w:rPr>
              <w:t>p50 INR</w:t>
            </w:r>
          </w:p>
        </w:tc>
        <w:tc>
          <w:tcPr>
            <w:tcW w:type="dxa" w:w="2340"/>
            <w:shd w:fill="D6EAF8" w:val="clear"/>
          </w:tcPr>
          <w:p>
            <w:r>
              <w:rPr>
                <w:rFonts w:ascii="Calibri" w:hAnsi="Calibri"/>
                <w:b/>
                <w:sz w:val="18"/>
              </w:rPr>
              <w:t>p90 INR</w:t>
            </w:r>
          </w:p>
        </w:tc>
        <w:tc>
          <w:tcPr>
            <w:tcW w:type="dxa" w:w="2340"/>
            <w:shd w:fill="D6EAF8" w:val="clear"/>
          </w:tcPr>
          <w:p>
            <w:r>
              <w:rPr>
                <w:rFonts w:ascii="Calibri" w:hAnsi="Calibri"/>
                <w:b/>
                <w:sz w:val="18"/>
              </w:rPr>
              <w:t>Notes</w:t>
            </w:r>
          </w:p>
        </w:tc>
      </w:tr>
      <w:tr>
        <w:tc>
          <w:tcPr>
            <w:tcW w:type="dxa" w:w="2340"/>
          </w:tcPr>
          <w:p>
            <w:r>
              <w:rPr>
                <w:rFonts w:ascii="Calibri" w:hAnsi="Calibri"/>
                <w:sz w:val="18"/>
              </w:rPr>
              <w:t>Pi 5 8GB</w:t>
            </w:r>
          </w:p>
        </w:tc>
        <w:tc>
          <w:tcPr>
            <w:tcW w:type="dxa" w:w="2340"/>
          </w:tcPr>
          <w:p>
            <w:r>
              <w:rPr>
                <w:rFonts w:ascii="Calibri" w:hAnsi="Calibri"/>
                <w:sz w:val="18"/>
              </w:rPr>
              <w:t>9,500</w:t>
            </w:r>
          </w:p>
        </w:tc>
        <w:tc>
          <w:tcPr>
            <w:tcW w:type="dxa" w:w="2340"/>
          </w:tcPr>
          <w:p>
            <w:r>
              <w:rPr>
                <w:rFonts w:ascii="Calibri" w:hAnsi="Calibri"/>
                <w:sz w:val="18"/>
              </w:rPr>
              <w:t>14,000</w:t>
            </w:r>
          </w:p>
        </w:tc>
        <w:tc>
          <w:tcPr>
            <w:tcW w:type="dxa" w:w="2340"/>
          </w:tcPr>
          <w:p>
            <w:r>
              <w:rPr>
                <w:rFonts w:ascii="Calibri" w:hAnsi="Calibri"/>
                <w:sz w:val="18"/>
              </w:rPr>
              <w:t>Stock volatility</w:t>
            </w:r>
          </w:p>
        </w:tc>
      </w:tr>
      <w:tr>
        <w:tc>
          <w:tcPr>
            <w:tcW w:type="dxa" w:w="2340"/>
          </w:tcPr>
          <w:p>
            <w:r>
              <w:rPr>
                <w:rFonts w:ascii="Calibri" w:hAnsi="Calibri"/>
                <w:sz w:val="18"/>
              </w:rPr>
              <w:t>NVMe/SSD + HAT or industrial SD</w:t>
            </w:r>
          </w:p>
        </w:tc>
        <w:tc>
          <w:tcPr>
            <w:tcW w:type="dxa" w:w="2340"/>
          </w:tcPr>
          <w:p>
            <w:r>
              <w:rPr>
                <w:rFonts w:ascii="Calibri" w:hAnsi="Calibri"/>
                <w:sz w:val="18"/>
              </w:rPr>
              <w:t>2,000</w:t>
            </w:r>
          </w:p>
        </w:tc>
        <w:tc>
          <w:tcPr>
            <w:tcW w:type="dxa" w:w="2340"/>
          </w:tcPr>
          <w:p>
            <w:r>
              <w:rPr>
                <w:rFonts w:ascii="Calibri" w:hAnsi="Calibri"/>
                <w:sz w:val="18"/>
              </w:rPr>
              <w:t>3,500</w:t>
            </w:r>
          </w:p>
        </w:tc>
        <w:tc>
          <w:tcPr>
            <w:tcW w:type="dxa" w:w="2340"/>
          </w:tcPr>
          <w:p>
            <w:r>
              <w:rPr>
                <w:rFonts w:ascii="Calibri" w:hAnsi="Calibri"/>
                <w:sz w:val="18"/>
              </w:rPr>
              <w:t>Prefer NVMe for fleet</w:t>
            </w:r>
          </w:p>
        </w:tc>
      </w:tr>
      <w:tr>
        <w:tc>
          <w:tcPr>
            <w:tcW w:type="dxa" w:w="2340"/>
          </w:tcPr>
          <w:p>
            <w:r>
              <w:rPr>
                <w:rFonts w:ascii="Calibri" w:hAnsi="Calibri"/>
                <w:sz w:val="18"/>
              </w:rPr>
              <w:t>CSI camera</w:t>
            </w:r>
          </w:p>
        </w:tc>
        <w:tc>
          <w:tcPr>
            <w:tcW w:type="dxa" w:w="2340"/>
          </w:tcPr>
          <w:p>
            <w:r>
              <w:rPr>
                <w:rFonts w:ascii="Calibri" w:hAnsi="Calibri"/>
                <w:sz w:val="18"/>
              </w:rPr>
              <w:t>2,500</w:t>
            </w:r>
          </w:p>
        </w:tc>
        <w:tc>
          <w:tcPr>
            <w:tcW w:type="dxa" w:w="2340"/>
          </w:tcPr>
          <w:p>
            <w:r>
              <w:rPr>
                <w:rFonts w:ascii="Calibri" w:hAnsi="Calibri"/>
                <w:sz w:val="18"/>
              </w:rPr>
              <w:t>4,000</w:t>
            </w:r>
          </w:p>
        </w:tc>
        <w:tc>
          <w:tcPr>
            <w:tcW w:type="dxa" w:w="2340"/>
          </w:tcPr>
          <w:p>
            <w:r>
              <w:rPr>
                <w:rFonts w:ascii="Calibri" w:hAnsi="Calibri"/>
                <w:sz w:val="18"/>
              </w:rPr>
            </w:r>
          </w:p>
        </w:tc>
      </w:tr>
      <w:tr>
        <w:tc>
          <w:tcPr>
            <w:tcW w:type="dxa" w:w="2340"/>
          </w:tcPr>
          <w:p>
            <w:r>
              <w:rPr>
                <w:rFonts w:ascii="Calibri" w:hAnsi="Calibri"/>
                <w:sz w:val="18"/>
              </w:rPr>
              <w:t>7–10" HDMI touch</w:t>
            </w:r>
          </w:p>
        </w:tc>
        <w:tc>
          <w:tcPr>
            <w:tcW w:type="dxa" w:w="2340"/>
          </w:tcPr>
          <w:p>
            <w:r>
              <w:rPr>
                <w:rFonts w:ascii="Calibri" w:hAnsi="Calibri"/>
                <w:sz w:val="18"/>
              </w:rPr>
              <w:t>6,000</w:t>
            </w:r>
          </w:p>
        </w:tc>
        <w:tc>
          <w:tcPr>
            <w:tcW w:type="dxa" w:w="2340"/>
          </w:tcPr>
          <w:p>
            <w:r>
              <w:rPr>
                <w:rFonts w:ascii="Calibri" w:hAnsi="Calibri"/>
                <w:sz w:val="18"/>
              </w:rPr>
              <w:t>10,000</w:t>
            </w:r>
          </w:p>
        </w:tc>
        <w:tc>
          <w:tcPr>
            <w:tcW w:type="dxa" w:w="2340"/>
          </w:tcPr>
          <w:p>
            <w:r>
              <w:rPr>
                <w:rFonts w:ascii="Calibri" w:hAnsi="Calibri"/>
                <w:sz w:val="18"/>
              </w:rPr>
            </w:r>
          </w:p>
        </w:tc>
      </w:tr>
      <w:tr>
        <w:tc>
          <w:tcPr>
            <w:tcW w:type="dxa" w:w="2340"/>
          </w:tcPr>
          <w:p>
            <w:r>
              <w:rPr>
                <w:rFonts w:ascii="Calibri" w:hAnsi="Calibri"/>
                <w:sz w:val="18"/>
              </w:rPr>
              <w:t>Official 27W PSU</w:t>
            </w:r>
          </w:p>
        </w:tc>
        <w:tc>
          <w:tcPr>
            <w:tcW w:type="dxa" w:w="2340"/>
          </w:tcPr>
          <w:p>
            <w:r>
              <w:rPr>
                <w:rFonts w:ascii="Calibri" w:hAnsi="Calibri"/>
                <w:sz w:val="18"/>
              </w:rPr>
              <w:t>1,300</w:t>
            </w:r>
          </w:p>
        </w:tc>
        <w:tc>
          <w:tcPr>
            <w:tcW w:type="dxa" w:w="2340"/>
          </w:tcPr>
          <w:p>
            <w:r>
              <w:rPr>
                <w:rFonts w:ascii="Calibri" w:hAnsi="Calibri"/>
                <w:sz w:val="18"/>
              </w:rPr>
              <w:t>2,000</w:t>
            </w:r>
          </w:p>
        </w:tc>
        <w:tc>
          <w:tcPr>
            <w:tcW w:type="dxa" w:w="2340"/>
          </w:tcPr>
          <w:p>
            <w:r>
              <w:rPr>
                <w:rFonts w:ascii="Calibri" w:hAnsi="Calibri"/>
                <w:sz w:val="18"/>
              </w:rPr>
            </w:r>
          </w:p>
        </w:tc>
      </w:tr>
      <w:tr>
        <w:tc>
          <w:tcPr>
            <w:tcW w:type="dxa" w:w="2340"/>
          </w:tcPr>
          <w:p>
            <w:r>
              <w:rPr>
                <w:rFonts w:ascii="Calibri" w:hAnsi="Calibri"/>
                <w:sz w:val="18"/>
              </w:rPr>
              <w:t>Enclosure + fasteners + cooler</w:t>
            </w:r>
          </w:p>
        </w:tc>
        <w:tc>
          <w:tcPr>
            <w:tcW w:type="dxa" w:w="2340"/>
          </w:tcPr>
          <w:p>
            <w:r>
              <w:rPr>
                <w:rFonts w:ascii="Calibri" w:hAnsi="Calibri"/>
                <w:sz w:val="18"/>
              </w:rPr>
              <w:t>2,000</w:t>
            </w:r>
          </w:p>
        </w:tc>
        <w:tc>
          <w:tcPr>
            <w:tcW w:type="dxa" w:w="2340"/>
          </w:tcPr>
          <w:p>
            <w:r>
              <w:rPr>
                <w:rFonts w:ascii="Calibri" w:hAnsi="Calibri"/>
                <w:sz w:val="18"/>
              </w:rPr>
              <w:t>3,500</w:t>
            </w:r>
          </w:p>
        </w:tc>
        <w:tc>
          <w:tcPr>
            <w:tcW w:type="dxa" w:w="2340"/>
          </w:tcPr>
          <w:p>
            <w:r>
              <w:rPr>
                <w:rFonts w:ascii="Calibri" w:hAnsi="Calibri"/>
                <w:sz w:val="18"/>
              </w:rPr>
              <w:t>Active cool required</w:t>
            </w:r>
          </w:p>
        </w:tc>
      </w:tr>
      <w:tr>
        <w:tc>
          <w:tcPr>
            <w:tcW w:type="dxa" w:w="2340"/>
          </w:tcPr>
          <w:p>
            <w:r>
              <w:rPr>
                <w:rFonts w:ascii="Calibri" w:hAnsi="Calibri"/>
                <w:sz w:val="18"/>
              </w:rPr>
              <w:t>Cables / mic optional</w:t>
            </w:r>
          </w:p>
        </w:tc>
        <w:tc>
          <w:tcPr>
            <w:tcW w:type="dxa" w:w="2340"/>
          </w:tcPr>
          <w:p>
            <w:r>
              <w:rPr>
                <w:rFonts w:ascii="Calibri" w:hAnsi="Calibri"/>
                <w:sz w:val="18"/>
              </w:rPr>
              <w:t>1,000</w:t>
            </w:r>
          </w:p>
        </w:tc>
        <w:tc>
          <w:tcPr>
            <w:tcW w:type="dxa" w:w="2340"/>
          </w:tcPr>
          <w:p>
            <w:r>
              <w:rPr>
                <w:rFonts w:ascii="Calibri" w:hAnsi="Calibri"/>
                <w:sz w:val="18"/>
              </w:rPr>
              <w:t>2,000</w:t>
            </w:r>
          </w:p>
        </w:tc>
        <w:tc>
          <w:tcPr>
            <w:tcW w:type="dxa" w:w="2340"/>
          </w:tcPr>
          <w:p>
            <w:r>
              <w:rPr>
                <w:rFonts w:ascii="Calibri" w:hAnsi="Calibri"/>
                <w:sz w:val="18"/>
              </w:rPr>
            </w:r>
          </w:p>
        </w:tc>
      </w:tr>
      <w:tr>
        <w:tc>
          <w:tcPr>
            <w:tcW w:type="dxa" w:w="2340"/>
          </w:tcPr>
          <w:p>
            <w:r>
              <w:rPr>
                <w:rFonts w:ascii="Calibri" w:hAnsi="Calibri"/>
                <w:sz w:val="18"/>
              </w:rPr>
              <w:t>Core kit hardware</w:t>
            </w:r>
          </w:p>
        </w:tc>
        <w:tc>
          <w:tcPr>
            <w:tcW w:type="dxa" w:w="2340"/>
          </w:tcPr>
          <w:p>
            <w:r>
              <w:rPr>
                <w:rFonts w:ascii="Calibri" w:hAnsi="Calibri"/>
                <w:sz w:val="18"/>
              </w:rPr>
              <w:t>~24k</w:t>
            </w:r>
          </w:p>
        </w:tc>
        <w:tc>
          <w:tcPr>
            <w:tcW w:type="dxa" w:w="2340"/>
          </w:tcPr>
          <w:p>
            <w:r>
              <w:rPr>
                <w:rFonts w:ascii="Calibri" w:hAnsi="Calibri"/>
                <w:sz w:val="18"/>
              </w:rPr>
              <w:t>~39k</w:t>
            </w:r>
          </w:p>
        </w:tc>
        <w:tc>
          <w:tcPr>
            <w:tcW w:type="dxa" w:w="2340"/>
          </w:tcPr>
          <w:p>
            <w:r>
              <w:rPr>
                <w:rFonts w:ascii="Calibri" w:hAnsi="Calibri"/>
                <w:sz w:val="18"/>
              </w:rPr>
              <w:t>p50 target; p90 planning</w:t>
            </w:r>
          </w:p>
        </w:tc>
      </w:tr>
      <w:tr>
        <w:tc>
          <w:tcPr>
            <w:tcW w:type="dxa" w:w="2340"/>
          </w:tcPr>
          <w:p>
            <w:r>
              <w:rPr>
                <w:rFonts w:ascii="Calibri" w:hAnsi="Calibri"/>
                <w:sz w:val="18"/>
              </w:rPr>
              <w:t>Hailo-8L (multi-cam SKU)</w:t>
            </w:r>
          </w:p>
        </w:tc>
        <w:tc>
          <w:tcPr>
            <w:tcW w:type="dxa" w:w="2340"/>
          </w:tcPr>
          <w:p>
            <w:r>
              <w:rPr>
                <w:rFonts w:ascii="Calibri" w:hAnsi="Calibri"/>
                <w:sz w:val="18"/>
              </w:rPr>
              <w:t>+12,000</w:t>
            </w:r>
          </w:p>
        </w:tc>
        <w:tc>
          <w:tcPr>
            <w:tcW w:type="dxa" w:w="2340"/>
          </w:tcPr>
          <w:p>
            <w:r>
              <w:rPr>
                <w:rFonts w:ascii="Calibri" w:hAnsi="Calibri"/>
                <w:sz w:val="18"/>
              </w:rPr>
              <w:t>+18,000</w:t>
            </w:r>
          </w:p>
        </w:tc>
        <w:tc>
          <w:tcPr>
            <w:tcW w:type="dxa" w:w="2340"/>
          </w:tcPr>
          <w:p>
            <w:r>
              <w:rPr>
                <w:rFonts w:ascii="Calibri" w:hAnsi="Calibri"/>
                <w:sz w:val="18"/>
              </w:rPr>
            </w:r>
          </w:p>
        </w:tc>
      </w:tr>
      <w:tr>
        <w:tc>
          <w:tcPr>
            <w:tcW w:type="dxa" w:w="2340"/>
          </w:tcPr>
          <w:p>
            <w:r>
              <w:rPr>
                <w:rFonts w:ascii="Calibri" w:hAnsi="Calibri"/>
                <w:sz w:val="18"/>
              </w:rPr>
              <w:t>UPS optional</w:t>
            </w:r>
          </w:p>
        </w:tc>
        <w:tc>
          <w:tcPr>
            <w:tcW w:type="dxa" w:w="2340"/>
          </w:tcPr>
          <w:p>
            <w:r>
              <w:rPr>
                <w:rFonts w:ascii="Calibri" w:hAnsi="Calibri"/>
                <w:sz w:val="18"/>
              </w:rPr>
              <w:t>+3,000</w:t>
            </w:r>
          </w:p>
        </w:tc>
        <w:tc>
          <w:tcPr>
            <w:tcW w:type="dxa" w:w="2340"/>
          </w:tcPr>
          <w:p>
            <w:r>
              <w:rPr>
                <w:rFonts w:ascii="Calibri" w:hAnsi="Calibri"/>
                <w:sz w:val="18"/>
              </w:rPr>
              <w:t>+5,000</w:t>
            </w:r>
          </w:p>
        </w:tc>
        <w:tc>
          <w:tcPr>
            <w:tcW w:type="dxa" w:w="2340"/>
          </w:tcPr>
          <w:p>
            <w:r>
              <w:rPr>
                <w:rFonts w:ascii="Calibri" w:hAnsi="Calibri"/>
                <w:sz w:val="18"/>
              </w:rPr>
            </w:r>
          </w:p>
        </w:tc>
      </w:tr>
    </w:tbl>
    <w:p/>
    <w:p>
      <w:pPr>
        <w:pStyle w:val="Heading3"/>
      </w:pPr>
      <w:r>
        <w:t>Fully loaded COGS (per site, first 6 months) — planning model</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6EAF8" w:val="clear"/>
          </w:tcPr>
          <w:p>
            <w:r>
              <w:rPr>
                <w:rFonts w:ascii="Calibri" w:hAnsi="Calibri"/>
                <w:b/>
                <w:sz w:val="18"/>
              </w:rPr>
              <w:t>Line</w:t>
            </w:r>
          </w:p>
        </w:tc>
        <w:tc>
          <w:tcPr>
            <w:tcW w:type="dxa" w:w="2340"/>
            <w:shd w:fill="D6EAF8" w:val="clear"/>
          </w:tcPr>
          <w:p>
            <w:r>
              <w:rPr>
                <w:rFonts w:ascii="Calibri" w:hAnsi="Calibri"/>
                <w:b/>
                <w:sz w:val="18"/>
              </w:rPr>
              <w:t>Low</w:t>
            </w:r>
          </w:p>
        </w:tc>
        <w:tc>
          <w:tcPr>
            <w:tcW w:type="dxa" w:w="2340"/>
            <w:shd w:fill="D6EAF8" w:val="clear"/>
          </w:tcPr>
          <w:p>
            <w:r>
              <w:rPr>
                <w:rFonts w:ascii="Calibri" w:hAnsi="Calibri"/>
                <w:b/>
                <w:sz w:val="18"/>
              </w:rPr>
              <w:t>High</w:t>
            </w:r>
          </w:p>
        </w:tc>
        <w:tc>
          <w:tcPr>
            <w:tcW w:type="dxa" w:w="2340"/>
            <w:shd w:fill="D6EAF8" w:val="clear"/>
          </w:tcPr>
          <w:p>
            <w:r>
              <w:rPr>
                <w:rFonts w:ascii="Calibri" w:hAnsi="Calibri"/>
                <w:b/>
                <w:sz w:val="18"/>
              </w:rPr>
              <w:t>Notes</w:t>
            </w:r>
          </w:p>
        </w:tc>
      </w:tr>
      <w:tr>
        <w:tc>
          <w:tcPr>
            <w:tcW w:type="dxa" w:w="2340"/>
          </w:tcPr>
          <w:p>
            <w:r>
              <w:rPr>
                <w:rFonts w:ascii="Calibri" w:hAnsi="Calibri"/>
                <w:sz w:val="18"/>
              </w:rPr>
              <w:t>Hardware kit (p50–p90)</w:t>
            </w:r>
          </w:p>
        </w:tc>
        <w:tc>
          <w:tcPr>
            <w:tcW w:type="dxa" w:w="2340"/>
          </w:tcPr>
          <w:p>
            <w:r>
              <w:rPr>
                <w:rFonts w:ascii="Calibri" w:hAnsi="Calibri"/>
                <w:sz w:val="18"/>
              </w:rPr>
              <w:t>24,000</w:t>
            </w:r>
          </w:p>
        </w:tc>
        <w:tc>
          <w:tcPr>
            <w:tcW w:type="dxa" w:w="2340"/>
          </w:tcPr>
          <w:p>
            <w:r>
              <w:rPr>
                <w:rFonts w:ascii="Calibri" w:hAnsi="Calibri"/>
                <w:sz w:val="18"/>
              </w:rPr>
              <w:t>39,000</w:t>
            </w:r>
          </w:p>
        </w:tc>
        <w:tc>
          <w:tcPr>
            <w:tcW w:type="dxa" w:w="2340"/>
          </w:tcPr>
          <w:p>
            <w:r>
              <w:rPr>
                <w:rFonts w:ascii="Calibri" w:hAnsi="Calibri"/>
                <w:sz w:val="18"/>
              </w:rPr>
            </w:r>
          </w:p>
        </w:tc>
      </w:tr>
      <w:tr>
        <w:tc>
          <w:tcPr>
            <w:tcW w:type="dxa" w:w="2340"/>
          </w:tcPr>
          <w:p>
            <w:r>
              <w:rPr>
                <w:rFonts w:ascii="Calibri" w:hAnsi="Calibri"/>
                <w:sz w:val="18"/>
              </w:rPr>
              <w:t>Logistics / packaging</w:t>
            </w:r>
          </w:p>
        </w:tc>
        <w:tc>
          <w:tcPr>
            <w:tcW w:type="dxa" w:w="2340"/>
          </w:tcPr>
          <w:p>
            <w:r>
              <w:rPr>
                <w:rFonts w:ascii="Calibri" w:hAnsi="Calibri"/>
                <w:sz w:val="18"/>
              </w:rPr>
              <w:t>1,500</w:t>
            </w:r>
          </w:p>
        </w:tc>
        <w:tc>
          <w:tcPr>
            <w:tcW w:type="dxa" w:w="2340"/>
          </w:tcPr>
          <w:p>
            <w:r>
              <w:rPr>
                <w:rFonts w:ascii="Calibri" w:hAnsi="Calibri"/>
                <w:sz w:val="18"/>
              </w:rPr>
              <w:t>3,000</w:t>
            </w:r>
          </w:p>
        </w:tc>
        <w:tc>
          <w:tcPr>
            <w:tcW w:type="dxa" w:w="2340"/>
          </w:tcPr>
          <w:p>
            <w:r>
              <w:rPr>
                <w:rFonts w:ascii="Calibri" w:hAnsi="Calibri"/>
                <w:sz w:val="18"/>
              </w:rPr>
            </w:r>
          </w:p>
        </w:tc>
      </w:tr>
      <w:tr>
        <w:tc>
          <w:tcPr>
            <w:tcW w:type="dxa" w:w="2340"/>
          </w:tcPr>
          <w:p>
            <w:r>
              <w:rPr>
                <w:rFonts w:ascii="Calibri" w:hAnsi="Calibri"/>
                <w:sz w:val="18"/>
              </w:rPr>
              <w:t>Install visits (1–2) labor+travel</w:t>
            </w:r>
          </w:p>
        </w:tc>
        <w:tc>
          <w:tcPr>
            <w:tcW w:type="dxa" w:w="2340"/>
          </w:tcPr>
          <w:p>
            <w:r>
              <w:rPr>
                <w:rFonts w:ascii="Calibri" w:hAnsi="Calibri"/>
                <w:sz w:val="18"/>
              </w:rPr>
              <w:t>4,000</w:t>
            </w:r>
          </w:p>
        </w:tc>
        <w:tc>
          <w:tcPr>
            <w:tcW w:type="dxa" w:w="2340"/>
          </w:tcPr>
          <w:p>
            <w:r>
              <w:rPr>
                <w:rFonts w:ascii="Calibri" w:hAnsi="Calibri"/>
                <w:sz w:val="18"/>
              </w:rPr>
              <w:t>12,000</w:t>
            </w:r>
          </w:p>
        </w:tc>
        <w:tc>
          <w:tcPr>
            <w:tcW w:type="dxa" w:w="2340"/>
          </w:tcPr>
          <w:p>
            <w:r>
              <w:rPr>
                <w:rFonts w:ascii="Calibri" w:hAnsi="Calibri"/>
                <w:sz w:val="18"/>
              </w:rPr>
              <w:t>Metro vs outstation</w:t>
            </w:r>
          </w:p>
        </w:tc>
      </w:tr>
      <w:tr>
        <w:tc>
          <w:tcPr>
            <w:tcW w:type="dxa" w:w="2340"/>
          </w:tcPr>
          <w:p>
            <w:r>
              <w:rPr>
                <w:rFonts w:ascii="Calibri" w:hAnsi="Calibri"/>
                <w:sz w:val="18"/>
              </w:rPr>
              <w:t>RMA reserve (6 mo)</w:t>
            </w:r>
          </w:p>
        </w:tc>
        <w:tc>
          <w:tcPr>
            <w:tcW w:type="dxa" w:w="2340"/>
          </w:tcPr>
          <w:p>
            <w:r>
              <w:rPr>
                <w:rFonts w:ascii="Calibri" w:hAnsi="Calibri"/>
                <w:sz w:val="18"/>
              </w:rPr>
              <w:t>1,500</w:t>
            </w:r>
          </w:p>
        </w:tc>
        <w:tc>
          <w:tcPr>
            <w:tcW w:type="dxa" w:w="2340"/>
          </w:tcPr>
          <w:p>
            <w:r>
              <w:rPr>
                <w:rFonts w:ascii="Calibri" w:hAnsi="Calibri"/>
                <w:sz w:val="18"/>
              </w:rPr>
              <w:t>4,000</w:t>
            </w:r>
          </w:p>
        </w:tc>
        <w:tc>
          <w:tcPr>
            <w:tcW w:type="dxa" w:w="2340"/>
          </w:tcPr>
          <w:p>
            <w:r>
              <w:rPr>
                <w:rFonts w:ascii="Calibri" w:hAnsi="Calibri"/>
                <w:sz w:val="18"/>
              </w:rPr>
            </w:r>
          </w:p>
        </w:tc>
      </w:tr>
      <w:tr>
        <w:tc>
          <w:tcPr>
            <w:tcW w:type="dxa" w:w="2340"/>
          </w:tcPr>
          <w:p>
            <w:r>
              <w:rPr>
                <w:rFonts w:ascii="Calibri" w:hAnsi="Calibri"/>
                <w:sz w:val="18"/>
              </w:rPr>
              <w:t>Support load (camera/network)</w:t>
            </w:r>
          </w:p>
        </w:tc>
        <w:tc>
          <w:tcPr>
            <w:tcW w:type="dxa" w:w="2340"/>
          </w:tcPr>
          <w:p>
            <w:r>
              <w:rPr>
                <w:rFonts w:ascii="Calibri" w:hAnsi="Calibri"/>
                <w:sz w:val="18"/>
              </w:rPr>
              <w:t>3,000</w:t>
            </w:r>
          </w:p>
        </w:tc>
        <w:tc>
          <w:tcPr>
            <w:tcW w:type="dxa" w:w="2340"/>
          </w:tcPr>
          <w:p>
            <w:r>
              <w:rPr>
                <w:rFonts w:ascii="Calibri" w:hAnsi="Calibri"/>
                <w:sz w:val="18"/>
              </w:rPr>
              <w:t>9,000</w:t>
            </w:r>
          </w:p>
        </w:tc>
        <w:tc>
          <w:tcPr>
            <w:tcW w:type="dxa" w:w="2340"/>
          </w:tcPr>
          <w:p>
            <w:r>
              <w:rPr>
                <w:rFonts w:ascii="Calibri" w:hAnsi="Calibri"/>
                <w:sz w:val="18"/>
              </w:rPr>
              <w:t>Tickets amortised</w:t>
            </w:r>
          </w:p>
        </w:tc>
      </w:tr>
      <w:tr>
        <w:tc>
          <w:tcPr>
            <w:tcW w:type="dxa" w:w="2340"/>
          </w:tcPr>
          <w:p>
            <w:r>
              <w:rPr>
                <w:rFonts w:ascii="Calibri" w:hAnsi="Calibri"/>
                <w:sz w:val="18"/>
              </w:rPr>
              <w:t>Cloud variable (6 mo)</w:t>
            </w:r>
          </w:p>
        </w:tc>
        <w:tc>
          <w:tcPr>
            <w:tcW w:type="dxa" w:w="2340"/>
          </w:tcPr>
          <w:p>
            <w:r>
              <w:rPr>
                <w:rFonts w:ascii="Calibri" w:hAnsi="Calibri"/>
                <w:sz w:val="18"/>
              </w:rPr>
              <w:t>1,800</w:t>
            </w:r>
          </w:p>
        </w:tc>
        <w:tc>
          <w:tcPr>
            <w:tcW w:type="dxa" w:w="2340"/>
          </w:tcPr>
          <w:p>
            <w:r>
              <w:rPr>
                <w:rFonts w:ascii="Calibri" w:hAnsi="Calibri"/>
                <w:sz w:val="18"/>
              </w:rPr>
              <w:t>6,000</w:t>
            </w:r>
          </w:p>
        </w:tc>
        <w:tc>
          <w:tcPr>
            <w:tcW w:type="dxa" w:w="2340"/>
          </w:tcPr>
          <w:p>
            <w:r>
              <w:rPr>
                <w:rFonts w:ascii="Calibri" w:hAnsi="Calibri"/>
                <w:sz w:val="18"/>
              </w:rPr>
              <w:t>See sensitivity</w:t>
            </w:r>
          </w:p>
        </w:tc>
      </w:tr>
      <w:tr>
        <w:tc>
          <w:tcPr>
            <w:tcW w:type="dxa" w:w="2340"/>
          </w:tcPr>
          <w:p>
            <w:r>
              <w:rPr>
                <w:rFonts w:ascii="Calibri" w:hAnsi="Calibri"/>
                <w:sz w:val="18"/>
              </w:rPr>
              <w:t>Payment + GST friction (modeling)</w:t>
            </w:r>
          </w:p>
        </w:tc>
        <w:tc>
          <w:tcPr>
            <w:tcW w:type="dxa" w:w="2340"/>
          </w:tcPr>
          <w:p>
            <w:r>
              <w:rPr>
                <w:rFonts w:ascii="Calibri" w:hAnsi="Calibri"/>
                <w:sz w:val="18"/>
              </w:rPr>
              <w:t>finance</w:t>
            </w:r>
          </w:p>
        </w:tc>
        <w:tc>
          <w:tcPr>
            <w:tcW w:type="dxa" w:w="2340"/>
          </w:tcPr>
          <w:p>
            <w:r>
              <w:rPr>
                <w:rFonts w:ascii="Calibri" w:hAnsi="Calibri"/>
                <w:sz w:val="18"/>
              </w:rPr>
              <w:t>finance</w:t>
            </w:r>
          </w:p>
        </w:tc>
        <w:tc>
          <w:tcPr>
            <w:tcW w:type="dxa" w:w="2340"/>
          </w:tcPr>
          <w:p>
            <w:r>
              <w:rPr>
                <w:rFonts w:ascii="Calibri" w:hAnsi="Calibri"/>
                <w:sz w:val="18"/>
              </w:rPr>
              <w:t>Classify HSN/SAC</w:t>
            </w:r>
          </w:p>
        </w:tc>
      </w:tr>
      <w:tr>
        <w:tc>
          <w:tcPr>
            <w:tcW w:type="dxa" w:w="2340"/>
          </w:tcPr>
          <w:p>
            <w:r>
              <w:rPr>
                <w:rFonts w:ascii="Calibri" w:hAnsi="Calibri"/>
                <w:sz w:val="18"/>
              </w:rPr>
              <w:t>Total 6-mo loaded (ex-CAC)</w:t>
            </w:r>
          </w:p>
        </w:tc>
        <w:tc>
          <w:tcPr>
            <w:tcW w:type="dxa" w:w="2340"/>
          </w:tcPr>
          <w:p>
            <w:r>
              <w:rPr>
                <w:rFonts w:ascii="Calibri" w:hAnsi="Calibri"/>
                <w:sz w:val="18"/>
              </w:rPr>
              <w:t>~36k</w:t>
            </w:r>
          </w:p>
        </w:tc>
        <w:tc>
          <w:tcPr>
            <w:tcW w:type="dxa" w:w="2340"/>
          </w:tcPr>
          <w:p>
            <w:r>
              <w:rPr>
                <w:rFonts w:ascii="Calibri" w:hAnsi="Calibri"/>
                <w:sz w:val="18"/>
              </w:rPr>
              <w:t>~73k</w:t>
            </w:r>
          </w:p>
        </w:tc>
        <w:tc>
          <w:tcPr>
            <w:tcW w:type="dxa" w:w="2340"/>
          </w:tcPr>
          <w:p>
            <w:r>
              <w:rPr>
                <w:rFonts w:ascii="Calibri" w:hAnsi="Calibri"/>
                <w:sz w:val="18"/>
              </w:rPr>
            </w:r>
          </w:p>
        </w:tc>
      </w:tr>
    </w:tbl>
    <w:p/>
    <w:p>
      <w:r>
        <w:rPr>
          <w:b/>
        </w:rPr>
        <w:t>Implication:</w:t>
      </w:r>
      <w:r>
        <w:t xml:space="preserve"> List package </w:t>
      </w:r>
      <w:r>
        <w:rPr>
          <w:b/>
        </w:rPr>
        <w:t>₹55k–75k</w:t>
      </w:r>
      <w:r>
        <w:t xml:space="preserve"> remains the retail reference; </w:t>
      </w:r>
      <w:r>
        <w:rPr>
          <w:b/>
        </w:rPr>
        <w:t>Phase 1 pilot optimizes for deposit + discounted SaaS</w:t>
      </w:r>
      <w:r>
        <w:t xml:space="preserve"> to absorb BOM volatility and validate WTP before locking all-in kit sales. If market caps near ₹50k all-in, reduce SKU (4GB, no touch / BYO display) or require customer-owned screen.</w:t>
      </w:r>
    </w:p>
    <w:p>
      <w:pPr>
        <w:pStyle w:val="Heading3"/>
      </w:pPr>
      <w:r>
        <w:t>Monthly steady-state (Standard) + sensitivity</w:t>
      </w:r>
    </w:p>
    <w:tbl>
      <w:tblPr>
        <w:tblStyle w:val="TableGrid"/>
        <w:tblW w:type="auto" w:w="0"/>
        <w:tblLook w:firstColumn="1" w:firstRow="1" w:lastColumn="0" w:lastRow="0" w:noHBand="0" w:noVBand="1" w:val="04A0"/>
      </w:tblPr>
      <w:tblGrid>
        <w:gridCol w:w="4680"/>
        <w:gridCol w:w="4680"/>
      </w:tblGrid>
      <w:tr>
        <w:tc>
          <w:tcPr>
            <w:tcW w:type="dxa" w:w="4680"/>
            <w:shd w:fill="D6EAF8" w:val="clear"/>
          </w:tcPr>
          <w:p>
            <w:r>
              <w:rPr>
                <w:rFonts w:ascii="Calibri" w:hAnsi="Calibri"/>
                <w:b/>
                <w:sz w:val="18"/>
              </w:rPr>
              <w:t>Line</w:t>
            </w:r>
          </w:p>
        </w:tc>
        <w:tc>
          <w:tcPr>
            <w:tcW w:type="dxa" w:w="4680"/>
            <w:shd w:fill="D6EAF8" w:val="clear"/>
          </w:tcPr>
          <w:p>
            <w:r>
              <w:rPr>
                <w:rFonts w:ascii="Calibri" w:hAnsi="Calibri"/>
                <w:b/>
                <w:sz w:val="18"/>
              </w:rPr>
              <w:t>INR / mo</w:t>
            </w:r>
          </w:p>
        </w:tc>
      </w:tr>
      <w:tr>
        <w:tc>
          <w:tcPr>
            <w:tcW w:type="dxa" w:w="4680"/>
          </w:tcPr>
          <w:p>
            <w:r>
              <w:rPr>
                <w:rFonts w:ascii="Calibri" w:hAnsi="Calibri"/>
                <w:sz w:val="18"/>
              </w:rPr>
              <w:t>Revenue</w:t>
            </w:r>
          </w:p>
        </w:tc>
        <w:tc>
          <w:tcPr>
            <w:tcW w:type="dxa" w:w="4680"/>
          </w:tcPr>
          <w:p>
            <w:r>
              <w:rPr>
                <w:rFonts w:ascii="Calibri" w:hAnsi="Calibri"/>
                <w:sz w:val="18"/>
              </w:rPr>
              <w:t>1,999</w:t>
            </w:r>
          </w:p>
        </w:tc>
      </w:tr>
      <w:tr>
        <w:tc>
          <w:tcPr>
            <w:tcW w:type="dxa" w:w="4680"/>
          </w:tcPr>
          <w:p>
            <w:r>
              <w:rPr>
                <w:rFonts w:ascii="Calibri" w:hAnsi="Calibri"/>
                <w:sz w:val="18"/>
              </w:rPr>
              <w:t>Cloud hosting+DB+MQTT share</w:t>
            </w:r>
          </w:p>
        </w:tc>
        <w:tc>
          <w:tcPr>
            <w:tcW w:type="dxa" w:w="4680"/>
          </w:tcPr>
          <w:p>
            <w:r>
              <w:rPr>
                <w:rFonts w:ascii="Calibri" w:hAnsi="Calibri"/>
                <w:sz w:val="18"/>
              </w:rPr>
              <w:t>150–250</w:t>
            </w:r>
          </w:p>
        </w:tc>
      </w:tr>
      <w:tr>
        <w:tc>
          <w:tcPr>
            <w:tcW w:type="dxa" w:w="4680"/>
          </w:tcPr>
          <w:p>
            <w:r>
              <w:rPr>
                <w:rFonts w:ascii="Calibri" w:hAnsi="Calibri"/>
                <w:sz w:val="18"/>
              </w:rPr>
              <w:t>Vision GPU @ meta+rules</w:t>
            </w:r>
          </w:p>
        </w:tc>
        <w:tc>
          <w:tcPr>
            <w:tcW w:type="dxa" w:w="4680"/>
          </w:tcPr>
          <w:p>
            <w:r>
              <w:rPr>
                <w:rFonts w:ascii="Calibri" w:hAnsi="Calibri"/>
                <w:sz w:val="18"/>
              </w:rPr>
              <w:t>50–150</w:t>
            </w:r>
          </w:p>
        </w:tc>
      </w:tr>
      <w:tr>
        <w:tc>
          <w:tcPr>
            <w:tcW w:type="dxa" w:w="4680"/>
          </w:tcPr>
          <w:p>
            <w:r>
              <w:rPr>
                <w:rFonts w:ascii="Calibri" w:hAnsi="Calibri"/>
                <w:sz w:val="18"/>
              </w:rPr>
              <w:t>Vision GPU @ detector frames</w:t>
            </w:r>
          </w:p>
        </w:tc>
        <w:tc>
          <w:tcPr>
            <w:tcW w:type="dxa" w:w="4680"/>
          </w:tcPr>
          <w:p>
            <w:r>
              <w:rPr>
                <w:rFonts w:ascii="Calibri" w:hAnsi="Calibri"/>
                <w:sz w:val="18"/>
              </w:rPr>
              <w:t>200–600</w:t>
            </w:r>
          </w:p>
        </w:tc>
      </w:tr>
      <w:tr>
        <w:tc>
          <w:tcPr>
            <w:tcW w:type="dxa" w:w="4680"/>
          </w:tcPr>
          <w:p>
            <w:r>
              <w:rPr>
                <w:rFonts w:ascii="Calibri" w:hAnsi="Calibri"/>
                <w:sz w:val="18"/>
              </w:rPr>
              <w:t>DeepScene VLM path (if on)</w:t>
            </w:r>
          </w:p>
        </w:tc>
        <w:tc>
          <w:tcPr>
            <w:tcW w:type="dxa" w:w="4680"/>
          </w:tcPr>
          <w:p>
            <w:r>
              <w:rPr>
                <w:rFonts w:ascii="Calibri" w:hAnsi="Calibri"/>
                <w:sz w:val="18"/>
              </w:rPr>
              <w:t>500–2,000+</w:t>
            </w:r>
          </w:p>
        </w:tc>
      </w:tr>
      <w:tr>
        <w:tc>
          <w:tcPr>
            <w:tcW w:type="dxa" w:w="4680"/>
          </w:tcPr>
          <w:p>
            <w:r>
              <w:rPr>
                <w:rFonts w:ascii="Calibri" w:hAnsi="Calibri"/>
                <w:sz w:val="18"/>
              </w:rPr>
              <w:t>LLM chat</w:t>
            </w:r>
          </w:p>
        </w:tc>
        <w:tc>
          <w:tcPr>
            <w:tcW w:type="dxa" w:w="4680"/>
          </w:tcPr>
          <w:p>
            <w:r>
              <w:rPr>
                <w:rFonts w:ascii="Calibri" w:hAnsi="Calibri"/>
                <w:sz w:val="18"/>
              </w:rPr>
              <w:t>100–400</w:t>
            </w:r>
          </w:p>
        </w:tc>
      </w:tr>
      <w:tr>
        <w:tc>
          <w:tcPr>
            <w:tcW w:type="dxa" w:w="4680"/>
          </w:tcPr>
          <w:p>
            <w:r>
              <w:rPr>
                <w:rFonts w:ascii="Calibri" w:hAnsi="Calibri"/>
                <w:sz w:val="18"/>
              </w:rPr>
              <w:t>Storage/egress</w:t>
            </w:r>
          </w:p>
        </w:tc>
        <w:tc>
          <w:tcPr>
            <w:tcW w:type="dxa" w:w="4680"/>
          </w:tcPr>
          <w:p>
            <w:r>
              <w:rPr>
                <w:rFonts w:ascii="Calibri" w:hAnsi="Calibri"/>
                <w:sz w:val="18"/>
              </w:rPr>
              <w:t>50–200</w:t>
            </w:r>
          </w:p>
        </w:tc>
      </w:tr>
      <w:tr>
        <w:tc>
          <w:tcPr>
            <w:tcW w:type="dxa" w:w="4680"/>
          </w:tcPr>
          <w:p>
            <w:r>
              <w:rPr>
                <w:rFonts w:ascii="Calibri" w:hAnsi="Calibri"/>
                <w:sz w:val="18"/>
              </w:rPr>
              <w:t>Support amortised mature</w:t>
            </w:r>
          </w:p>
        </w:tc>
        <w:tc>
          <w:tcPr>
            <w:tcW w:type="dxa" w:w="4680"/>
          </w:tcPr>
          <w:p>
            <w:r>
              <w:rPr>
                <w:rFonts w:ascii="Calibri" w:hAnsi="Calibri"/>
                <w:sz w:val="18"/>
              </w:rPr>
              <w:t>300–800</w:t>
            </w:r>
          </w:p>
        </w:tc>
      </w:tr>
      <w:tr>
        <w:tc>
          <w:tcPr>
            <w:tcW w:type="dxa" w:w="4680"/>
          </w:tcPr>
          <w:p>
            <w:r>
              <w:rPr>
                <w:rFonts w:ascii="Calibri" w:hAnsi="Calibri"/>
                <w:sz w:val="18"/>
              </w:rPr>
              <w:t>Contribution (rules-heavy)</w:t>
            </w:r>
          </w:p>
        </w:tc>
        <w:tc>
          <w:tcPr>
            <w:tcW w:type="dxa" w:w="4680"/>
          </w:tcPr>
          <w:p>
            <w:r>
              <w:rPr>
                <w:rFonts w:ascii="Calibri" w:hAnsi="Calibri"/>
                <w:sz w:val="18"/>
              </w:rPr>
              <w:t>~500–1,200</w:t>
            </w:r>
          </w:p>
        </w:tc>
      </w:tr>
      <w:tr>
        <w:tc>
          <w:tcPr>
            <w:tcW w:type="dxa" w:w="4680"/>
          </w:tcPr>
          <w:p>
            <w:r>
              <w:rPr>
                <w:rFonts w:ascii="Calibri" w:hAnsi="Calibri"/>
                <w:sz w:val="18"/>
              </w:rPr>
              <w:t>Contribution (frame+GPU heavy)</w:t>
            </w:r>
          </w:p>
        </w:tc>
        <w:tc>
          <w:tcPr>
            <w:tcW w:type="dxa" w:w="4680"/>
          </w:tcPr>
          <w:p>
            <w:r>
              <w:rPr>
                <w:rFonts w:ascii="Calibri" w:hAnsi="Calibri"/>
                <w:sz w:val="18"/>
              </w:rPr>
              <w:t>can go negative without quotas</w:t>
            </w:r>
          </w:p>
        </w:tc>
      </w:tr>
    </w:tbl>
    <w:p/>
    <w:p>
      <w:r>
        <w:rPr>
          <w:b/>
        </w:rPr>
        <w:t>₹/event sensitivity:</w:t>
      </w:r>
      <w:r>
        <w:t xml:space="preserve"> at 50 events/h × 12 h × 30 d ≈ 18k events/mo. If GPU path costs ₹0.05/event → ₹900/mo; at ₹0.20/event → ₹3,600/mo (breaks ₹1,999 plan). </w:t>
      </w:r>
      <w:r>
        <w:rPr>
          <w:b/>
        </w:rPr>
        <w:t>Design must keep most events meta-only or rules-only.</w:t>
      </w:r>
    </w:p>
    <w:p>
      <w:pPr>
        <w:pStyle w:val="Heading3"/>
      </w:pPr>
      <w:r>
        <w:t>Competitive / alternative GTM (Issue 6)</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6EAF8" w:val="clear"/>
          </w:tcPr>
          <w:p>
            <w:r>
              <w:rPr>
                <w:rFonts w:ascii="Calibri" w:hAnsi="Calibri"/>
                <w:b/>
                <w:sz w:val="18"/>
              </w:rPr>
              <w:t>Alternative</w:t>
            </w:r>
          </w:p>
        </w:tc>
        <w:tc>
          <w:tcPr>
            <w:tcW w:type="dxa" w:w="2340"/>
            <w:shd w:fill="D6EAF8" w:val="clear"/>
          </w:tcPr>
          <w:p>
            <w:r>
              <w:rPr>
                <w:rFonts w:ascii="Calibri" w:hAnsi="Calibri"/>
                <w:b/>
                <w:sz w:val="18"/>
              </w:rPr>
              <w:t>Cost posture</w:t>
            </w:r>
          </w:p>
        </w:tc>
        <w:tc>
          <w:tcPr>
            <w:tcW w:type="dxa" w:w="2340"/>
            <w:shd w:fill="D6EAF8" w:val="clear"/>
          </w:tcPr>
          <w:p>
            <w:r>
              <w:rPr>
                <w:rFonts w:ascii="Calibri" w:hAnsi="Calibri"/>
                <w:b/>
                <w:sz w:val="18"/>
              </w:rPr>
              <w:t>Why RasaOps still</w:t>
            </w:r>
          </w:p>
        </w:tc>
        <w:tc>
          <w:tcPr>
            <w:tcW w:type="dxa" w:w="2340"/>
            <w:shd w:fill="D6EAF8" w:val="clear"/>
          </w:tcPr>
          <w:p>
            <w:r>
              <w:rPr>
                <w:rFonts w:ascii="Calibri" w:hAnsi="Calibri"/>
                <w:b/>
                <w:sz w:val="18"/>
              </w:rPr>
              <w:t>Risk</w:t>
            </w:r>
          </w:p>
        </w:tc>
      </w:tr>
      <w:tr>
        <w:tc>
          <w:tcPr>
            <w:tcW w:type="dxa" w:w="2340"/>
          </w:tcPr>
          <w:p>
            <w:r>
              <w:rPr>
                <w:rFonts w:ascii="Calibri" w:hAnsi="Calibri"/>
                <w:sz w:val="18"/>
              </w:rPr>
              <w:t>Cheap IP cam + NVR “AI”</w:t>
            </w:r>
          </w:p>
        </w:tc>
        <w:tc>
          <w:tcPr>
            <w:tcW w:type="dxa" w:w="2340"/>
          </w:tcPr>
          <w:p>
            <w:r>
              <w:rPr>
                <w:rFonts w:ascii="Calibri" w:hAnsi="Calibri"/>
                <w:sz w:val="18"/>
              </w:rPr>
              <w:t>Lower hardware</w:t>
            </w:r>
          </w:p>
        </w:tc>
        <w:tc>
          <w:tcPr>
            <w:tcW w:type="dxa" w:w="2340"/>
          </w:tcPr>
          <w:p>
            <w:r>
              <w:rPr>
                <w:rFonts w:ascii="Calibri" w:hAnsi="Calibri"/>
                <w:sz w:val="18"/>
              </w:rPr>
              <w:t>Weak offline ops UX, privacy, chat insights</w:t>
            </w:r>
          </w:p>
        </w:tc>
        <w:tc>
          <w:tcPr>
            <w:tcW w:type="dxa" w:w="2340"/>
          </w:tcPr>
          <w:p>
            <w:r>
              <w:rPr>
                <w:rFonts w:ascii="Calibri" w:hAnsi="Calibri"/>
                <w:sz w:val="18"/>
              </w:rPr>
              <w:t>Price pressure</w:t>
            </w:r>
          </w:p>
        </w:tc>
      </w:tr>
      <w:tr>
        <w:tc>
          <w:tcPr>
            <w:tcW w:type="dxa" w:w="2340"/>
          </w:tcPr>
          <w:p>
            <w:r>
              <w:rPr>
                <w:rFonts w:ascii="Calibri" w:hAnsi="Calibri"/>
                <w:sz w:val="18"/>
              </w:rPr>
              <w:t>Human floor supervisor</w:t>
            </w:r>
          </w:p>
        </w:tc>
        <w:tc>
          <w:tcPr>
            <w:tcW w:type="dxa" w:w="2340"/>
          </w:tcPr>
          <w:p>
            <w:r>
              <w:rPr>
                <w:rFonts w:ascii="Calibri" w:hAnsi="Calibri"/>
                <w:sz w:val="18"/>
              </w:rPr>
              <w:t>Salary</w:t>
            </w:r>
          </w:p>
        </w:tc>
        <w:tc>
          <w:tcPr>
            <w:tcW w:type="dxa" w:w="2340"/>
          </w:tcPr>
          <w:p>
            <w:r>
              <w:rPr>
                <w:rFonts w:ascii="Calibri" w:hAnsi="Calibri"/>
                <w:sz w:val="18"/>
              </w:rPr>
              <w:t>Continuous partial automation</w:t>
            </w:r>
          </w:p>
        </w:tc>
        <w:tc>
          <w:tcPr>
            <w:tcW w:type="dxa" w:w="2340"/>
          </w:tcPr>
          <w:p>
            <w:r>
              <w:rPr>
                <w:rFonts w:ascii="Calibri" w:hAnsi="Calibri"/>
                <w:sz w:val="18"/>
              </w:rPr>
              <w:t>Labor politics</w:t>
            </w:r>
          </w:p>
        </w:tc>
      </w:tr>
      <w:tr>
        <w:tc>
          <w:tcPr>
            <w:tcW w:type="dxa" w:w="2340"/>
          </w:tcPr>
          <w:p>
            <w:r>
              <w:rPr>
                <w:rFonts w:ascii="Calibri" w:hAnsi="Calibri"/>
                <w:sz w:val="18"/>
              </w:rPr>
              <w:t>POS-only analytics</w:t>
            </w:r>
          </w:p>
        </w:tc>
        <w:tc>
          <w:tcPr>
            <w:tcW w:type="dxa" w:w="2340"/>
          </w:tcPr>
          <w:p>
            <w:r>
              <w:rPr>
                <w:rFonts w:ascii="Calibri" w:hAnsi="Calibri"/>
                <w:sz w:val="18"/>
              </w:rPr>
              <w:t>Already paid</w:t>
            </w:r>
          </w:p>
        </w:tc>
        <w:tc>
          <w:tcPr>
            <w:tcW w:type="dxa" w:w="2340"/>
          </w:tcPr>
          <w:p>
            <w:r>
              <w:rPr>
                <w:rFonts w:ascii="Calibri" w:hAnsi="Calibri"/>
                <w:sz w:val="18"/>
              </w:rPr>
              <w:t>No floor truth</w:t>
            </w:r>
          </w:p>
        </w:tc>
        <w:tc>
          <w:tcPr>
            <w:tcW w:type="dxa" w:w="2340"/>
          </w:tcPr>
          <w:p>
            <w:r>
              <w:rPr>
                <w:rFonts w:ascii="Calibri" w:hAnsi="Calibri"/>
                <w:sz w:val="18"/>
              </w:rPr>
              <w:t>Integration later</w:t>
            </w:r>
          </w:p>
        </w:tc>
      </w:tr>
      <w:tr>
        <w:tc>
          <w:tcPr>
            <w:tcW w:type="dxa" w:w="2340"/>
          </w:tcPr>
          <w:p>
            <w:r>
              <w:rPr>
                <w:rFonts w:ascii="Calibri" w:hAnsi="Calibri"/>
                <w:sz w:val="18"/>
              </w:rPr>
              <w:t>Global restaurant CV vendors</w:t>
            </w:r>
          </w:p>
        </w:tc>
        <w:tc>
          <w:tcPr>
            <w:tcW w:type="dxa" w:w="2340"/>
          </w:tcPr>
          <w:p>
            <w:r>
              <w:rPr>
                <w:rFonts w:ascii="Calibri" w:hAnsi="Calibri"/>
                <w:sz w:val="18"/>
              </w:rPr>
              <w:t>Higher $</w:t>
            </w:r>
          </w:p>
        </w:tc>
        <w:tc>
          <w:tcPr>
            <w:tcW w:type="dxa" w:w="2340"/>
          </w:tcPr>
          <w:p>
            <w:r>
              <w:rPr>
                <w:rFonts w:ascii="Calibri" w:hAnsi="Calibri"/>
                <w:sz w:val="18"/>
              </w:rPr>
              <w:t>India price + DPDP + offline Pi</w:t>
            </w:r>
          </w:p>
        </w:tc>
        <w:tc>
          <w:tcPr>
            <w:tcW w:type="dxa" w:w="2340"/>
          </w:tcPr>
          <w:p>
            <w:r>
              <w:rPr>
                <w:rFonts w:ascii="Calibri" w:hAnsi="Calibri"/>
                <w:sz w:val="18"/>
              </w:rPr>
              <w:t>Enterprise only</w:t>
            </w:r>
          </w:p>
        </w:tc>
      </w:tr>
      <w:tr>
        <w:tc>
          <w:tcPr>
            <w:tcW w:type="dxa" w:w="2340"/>
          </w:tcPr>
          <w:p>
            <w:r>
              <w:rPr>
                <w:rFonts w:ascii="Calibri" w:hAnsi="Calibri"/>
                <w:sz w:val="18"/>
              </w:rPr>
              <w:t>Edge-only (no cloud frames)</w:t>
            </w:r>
          </w:p>
        </w:tc>
        <w:tc>
          <w:tcPr>
            <w:tcW w:type="dxa" w:w="2340"/>
          </w:tcPr>
          <w:p>
            <w:r>
              <w:rPr>
                <w:rFonts w:ascii="Calibri" w:hAnsi="Calibri"/>
                <w:sz w:val="18"/>
              </w:rPr>
              <w:t>Lower privacy risk</w:t>
            </w:r>
          </w:p>
        </w:tc>
        <w:tc>
          <w:tcPr>
            <w:tcW w:type="dxa" w:w="2340"/>
          </w:tcPr>
          <w:p>
            <w:r>
              <w:rPr>
                <w:rFonts w:ascii="Calibri" w:hAnsi="Calibri"/>
                <w:sz w:val="18"/>
              </w:rPr>
              <w:t>Still need updates/chat; see Alternatives</w:t>
            </w:r>
          </w:p>
        </w:tc>
        <w:tc>
          <w:tcPr>
            <w:tcW w:type="dxa" w:w="2340"/>
          </w:tcPr>
          <w:p>
            <w:r>
              <w:rPr>
                <w:rFonts w:ascii="Calibri" w:hAnsi="Calibri"/>
                <w:sz w:val="18"/>
              </w:rPr>
              <w:t>Product thin</w:t>
            </w:r>
          </w:p>
        </w:tc>
      </w:tr>
    </w:tbl>
    <w:p/>
    <w:p>
      <w:r>
        <w:t xml:space="preserve">Pilot = </w:t>
      </w:r>
      <w:r>
        <w:rPr>
          <w:b/>
        </w:rPr>
        <w:t>pricing experiment</w:t>
      </w:r>
      <w:r>
        <w:t>, not fixed national MSRP.</w:t>
      </w:r>
    </w:p>
    <w:p>
      <w:r>
        <w:rPr>
          <w:b/>
        </w:rPr>
        <w:t>GST:</w:t>
      </w:r>
      <w:r>
        <w:t xml:space="preserve"> finance owns HSN/SAC; Razorpay UPI/cards; GSTIN invoices.</w:t>
      </w:r>
    </w:p>
    <w:p>
      <w:pPr>
        <w:pStyle w:val="Heading2"/>
      </w:pPr>
      <w:r>
        <w:t>BOM &amp; Enclosure</w:t>
      </w:r>
    </w:p>
    <w:p>
      <w:pPr>
        <w:pStyle w:val="Heading3"/>
      </w:pPr>
      <w:r>
        <w:t>Thermal</w:t>
      </w:r>
    </w:p>
    <w:p>
      <w:pPr>
        <w:pStyle w:val="ListBullet"/>
      </w:pPr>
      <w:r>
        <w:t>Active cooler mandatory for continuous vision.</w:t>
      </w:r>
    </w:p>
    <w:p>
      <w:pPr>
        <w:pStyle w:val="ListBullet"/>
      </w:pPr>
      <w:r>
        <w:t>Vents; PETG enclosure; FPS backoff at 75–80°C; pause at 85°C.</w:t>
      </w:r>
    </w:p>
    <w:p>
      <w:pPr>
        <w:pStyle w:val="ListBullet"/>
      </w:pPr>
      <w:r>
        <w:t>Hailo multi-cam SKU: verify dual thermal in soak.</w:t>
      </w:r>
    </w:p>
    <w:p>
      <w:pPr>
        <w:pStyle w:val="Heading3"/>
      </w:pPr>
      <w:r>
        <w:t>DIY camera</w:t>
      </w:r>
    </w:p>
    <w:p>
      <w:pPr>
        <w:pStyle w:val="ListBullet"/>
      </w:pPr>
      <w:r>
        <w:t xml:space="preserve">ESP32-class caveats; </w:t>
      </w:r>
      <w:r>
        <w:rPr>
          <w:b/>
        </w:rPr>
        <w:t>IoT VLAN required</w:t>
      </w:r>
      <w:r>
        <w:t xml:space="preserve"> in install checklist (not optional note only).</w:t>
      </w:r>
    </w:p>
    <w:p>
      <w:pPr>
        <w:pStyle w:val="Heading2"/>
      </w:pPr>
      <w:r>
        <w:t>Local Development / Virtual Pi (Issue 7)</w:t>
      </w:r>
    </w:p>
    <w:p>
      <w:pPr>
        <w:pStyle w:val="Heading3"/>
      </w:pPr>
      <w:r>
        <w:t>Reframe</w:t>
      </w:r>
    </w:p>
    <w:p>
      <w:r>
        <w:t xml:space="preserve">Virtual Pi is a </w:t>
      </w:r>
      <w:r>
        <w:rPr>
          <w:b/>
        </w:rPr>
        <w:t>logic and integration simulator</w:t>
      </w:r>
      <w:r>
        <w:t xml:space="preserve">, </w:t>
      </w:r>
      <w:r>
        <w:rPr>
          <w:b/>
        </w:rPr>
        <w:t>not</w:t>
      </w:r>
      <w:r>
        <w:t xml:space="preserve"> a substitute for CSI, thermal, real RTSP jitter, ARM wheels, or kiosk touch performance. Goal #8 wording: *develop and integration-test without hardware; validate hardware on farm before pilot.*</w:t>
      </w:r>
    </w:p>
    <w:tbl>
      <w:tblPr>
        <w:tblStyle w:val="TableGrid"/>
        <w:tblW w:type="auto" w:w="0"/>
        <w:tblLook w:firstColumn="1" w:firstRow="1" w:lastColumn="0" w:lastRow="0" w:noHBand="0" w:noVBand="1" w:val="04A0"/>
      </w:tblPr>
      <w:tblGrid>
        <w:gridCol w:w="4680"/>
        <w:gridCol w:w="4680"/>
      </w:tblGrid>
      <w:tr>
        <w:tc>
          <w:tcPr>
            <w:tcW w:type="dxa" w:w="4680"/>
            <w:shd w:fill="D6EAF8" w:val="clear"/>
          </w:tcPr>
          <w:p>
            <w:r>
              <w:rPr>
                <w:rFonts w:ascii="Calibri" w:hAnsi="Calibri"/>
                <w:b/>
                <w:sz w:val="18"/>
              </w:rPr>
              <w:t>Path</w:t>
            </w:r>
          </w:p>
        </w:tc>
        <w:tc>
          <w:tcPr>
            <w:tcW w:type="dxa" w:w="4680"/>
            <w:shd w:fill="D6EAF8" w:val="clear"/>
          </w:tcPr>
          <w:p>
            <w:r>
              <w:rPr>
                <w:rFonts w:ascii="Calibri" w:hAnsi="Calibri"/>
                <w:b/>
                <w:sz w:val="18"/>
              </w:rPr>
              <w:t>Use</w:t>
            </w:r>
          </w:p>
        </w:tc>
      </w:tr>
      <w:tr>
        <w:tc>
          <w:tcPr>
            <w:tcW w:type="dxa" w:w="4680"/>
          </w:tcPr>
          <w:p>
            <w:r>
              <w:rPr>
                <w:rFonts w:ascii="Calibri" w:hAnsi="Calibri"/>
                <w:sz w:val="18"/>
              </w:rPr>
              <w:t>Host docker-compose (primary daily DevEx)</w:t>
            </w:r>
          </w:p>
        </w:tc>
        <w:tc>
          <w:tcPr>
            <w:tcW w:type="dxa" w:w="4680"/>
          </w:tcPr>
          <w:p>
            <w:r>
              <w:rPr>
                <w:rFonts w:ascii="Calibri" w:hAnsi="Calibri"/>
                <w:sz w:val="18"/>
              </w:rPr>
              <w:t>API, workers, MQTT, NATS, MinIO, edge process with FileVideoSource on Windows/macOS/Linux</w:t>
            </w:r>
          </w:p>
        </w:tc>
      </w:tr>
      <w:tr>
        <w:tc>
          <w:tcPr>
            <w:tcW w:type="dxa" w:w="4680"/>
          </w:tcPr>
          <w:p>
            <w:r>
              <w:rPr>
                <w:rFonts w:ascii="Calibri" w:hAnsi="Calibri"/>
                <w:sz w:val="18"/>
              </w:rPr>
              <w:t>VirtualBox Pi Desktop x86</w:t>
            </w:r>
          </w:p>
        </w:tc>
        <w:tc>
          <w:tcPr>
            <w:tcW w:type="dxa" w:w="4680"/>
          </w:tcPr>
          <w:p>
            <w:r>
              <w:rPr>
                <w:rFonts w:ascii="Calibri" w:hAnsi="Calibri"/>
                <w:sz w:val="18"/>
              </w:rPr>
              <w:t>Optional kiosk UX feel; still mocks</w:t>
            </w:r>
          </w:p>
        </w:tc>
      </w:tr>
      <w:tr>
        <w:tc>
          <w:tcPr>
            <w:tcW w:type="dxa" w:w="4680"/>
          </w:tcPr>
          <w:p>
            <w:r>
              <w:rPr>
                <w:rFonts w:ascii="Calibri" w:hAnsi="Calibri"/>
                <w:sz w:val="18"/>
              </w:rPr>
              <w:t>QEMU aarch64</w:t>
            </w:r>
          </w:p>
        </w:tc>
        <w:tc>
          <w:tcPr>
            <w:tcW w:type="dxa" w:w="4680"/>
          </w:tcPr>
          <w:p>
            <w:r>
              <w:rPr>
                <w:rFonts w:ascii="Calibri" w:hAnsi="Calibri"/>
                <w:sz w:val="18"/>
              </w:rPr>
              <w:t>Wheel/import checks; scheduled CI</w:t>
            </w:r>
          </w:p>
        </w:tc>
      </w:tr>
      <w:tr>
        <w:tc>
          <w:tcPr>
            <w:tcW w:type="dxa" w:w="4680"/>
          </w:tcPr>
          <w:p>
            <w:r>
              <w:rPr>
                <w:rFonts w:ascii="Calibri" w:hAnsi="Calibri"/>
                <w:sz w:val="18"/>
              </w:rPr>
              <w:t>Real Pi 5 farm</w:t>
            </w:r>
          </w:p>
        </w:tc>
        <w:tc>
          <w:tcPr>
            <w:tcW w:type="dxa" w:w="4680"/>
          </w:tcPr>
          <w:p>
            <w:r>
              <w:rPr>
                <w:rFonts w:ascii="Calibri" w:hAnsi="Calibri"/>
                <w:sz w:val="18"/>
              </w:rPr>
              <w:t>Hardware Exit Criteria gate</w:t>
            </w:r>
          </w:p>
        </w:tc>
      </w:tr>
    </w:tbl>
    <w:p/>
    <w:p>
      <w:pPr>
        <w:pStyle w:val="Heading3"/>
      </w:pPr>
      <w:r>
        <w:t>Hardware Exit Criteria (release gate before Pilot OTA)</w:t>
      </w:r>
    </w:p>
    <w:p>
      <w:r>
        <w:t xml:space="preserve">Document: </w:t>
      </w:r>
      <w:r>
        <w:rPr>
          <w:rFonts w:ascii="Consolas" w:hAnsi="Consolas"/>
          <w:sz w:val="18"/>
        </w:rPr>
        <w:t>docs/runbooks/hardware-exit-criteria.md</w:t>
      </w:r>
    </w:p>
    <w:p>
      <w:pPr>
        <w:pStyle w:val="ListBullet"/>
      </w:pPr>
      <w:r>
        <w:t>[ ] CSI opens; 2 FPS sustained; metric p95 ≤500 ms (1 stream)</w:t>
      </w:r>
    </w:p>
    <w:p>
      <w:pPr>
        <w:pStyle w:val="ListBullet"/>
      </w:pPr>
      <w:r>
        <w:t>[ ] 24 h soak: no OOM; thermal policy works</w:t>
      </w:r>
    </w:p>
    <w:p>
      <w:pPr>
        <w:pStyle w:val="ListBullet"/>
      </w:pPr>
      <w:r>
        <w:t>[ ] Power-loss recovery: queue integrity</w:t>
      </w:r>
    </w:p>
    <w:p>
      <w:pPr>
        <w:pStyle w:val="ListBullet"/>
      </w:pPr>
      <w:r>
        <w:t>[ ] Fail-closed scrubber: inject detector fault → meta-only</w:t>
      </w:r>
    </w:p>
    <w:p>
      <w:pPr>
        <w:pStyle w:val="ListBullet"/>
      </w:pPr>
      <w:r>
        <w:t>[ ] mTLS reconnect; OTA rollback drill</w:t>
      </w:r>
    </w:p>
    <w:p>
      <w:pPr>
        <w:pStyle w:val="ListBullet"/>
      </w:pPr>
      <w:r>
        <w:t>[ ] (Multi-cam SKU) Hailo 3-stream soak p95 ≤1 s</w:t>
      </w:r>
    </w:p>
    <w:p>
      <w:pPr>
        <w:pStyle w:val="Heading3"/>
      </w:pPr>
      <w:r>
        <w:t>Model export Windows → edge</w:t>
      </w:r>
    </w:p>
    <w:p>
      <w:r>
        <w:rPr>
          <w:rFonts w:ascii="Consolas" w:hAnsi="Consolas"/>
          <w:sz w:val="18"/>
        </w:rPr>
        <w:t>edge/models/export.md</w:t>
      </w:r>
      <w:r>
        <w:t>: train/export on x86 → INT8 ONNX → sign → attach to OTA manifest; never deploy unsigned weights.</w:t>
      </w:r>
    </w:p>
    <w:p>
      <w:pPr>
        <w:pStyle w:val="Heading3"/>
      </w:pPr>
      <w:r>
        <w:t>CI</w:t>
      </w:r>
    </w:p>
    <w:p>
      <w:pPr>
        <w:pStyle w:val="ListBullet"/>
      </w:pPr>
      <w:r>
        <w:t xml:space="preserve">PR: unit, schema, </w:t>
      </w:r>
      <w:r>
        <w:rPr>
          <w:b/>
        </w:rPr>
        <w:t>compose smoke</w:t>
      </w:r>
      <w:r>
        <w:t xml:space="preserve"> (early), Playwright kiosk against mocks.</w:t>
      </w:r>
    </w:p>
    <w:p>
      <w:pPr>
        <w:pStyle w:val="ListBullet"/>
      </w:pPr>
      <w:r>
        <w:t xml:space="preserve">Nightly: video fixtures; optional </w:t>
      </w:r>
      <w:r>
        <w:rPr>
          <w:b/>
        </w:rPr>
        <w:t>aarch64 container</w:t>
      </w:r>
      <w:r>
        <w:t xml:space="preserve"> wheel import.</w:t>
      </w:r>
    </w:p>
    <w:p>
      <w:pPr>
        <w:pStyle w:val="ListBullet"/>
      </w:pPr>
      <w:r>
        <w:t>Pre-release: Hardware Exit Criteria on farm.</w:t>
      </w:r>
    </w:p>
    <w:p>
      <w:pPr>
        <w:pStyle w:val="Heading2"/>
      </w:pPr>
      <w:r>
        <w:t>Testing Strategy</w:t>
      </w:r>
    </w:p>
    <w:tbl>
      <w:tblPr>
        <w:tblStyle w:val="TableGrid"/>
        <w:tblW w:type="auto" w:w="0"/>
        <w:tblLook w:firstColumn="1" w:firstRow="1" w:lastColumn="0" w:lastRow="0" w:noHBand="0" w:noVBand="1" w:val="04A0"/>
      </w:tblPr>
      <w:tblGrid>
        <w:gridCol w:w="4680"/>
        <w:gridCol w:w="4680"/>
      </w:tblGrid>
      <w:tr>
        <w:tc>
          <w:tcPr>
            <w:tcW w:type="dxa" w:w="4680"/>
            <w:shd w:fill="D6EAF8" w:val="clear"/>
          </w:tcPr>
          <w:p>
            <w:r>
              <w:rPr>
                <w:rFonts w:ascii="Calibri" w:hAnsi="Calibri"/>
                <w:b/>
                <w:sz w:val="18"/>
              </w:rPr>
              <w:t>Layer</w:t>
            </w:r>
          </w:p>
        </w:tc>
        <w:tc>
          <w:tcPr>
            <w:tcW w:type="dxa" w:w="4680"/>
            <w:shd w:fill="D6EAF8" w:val="clear"/>
          </w:tcPr>
          <w:p>
            <w:r>
              <w:rPr>
                <w:rFonts w:ascii="Calibri" w:hAnsi="Calibri"/>
                <w:b/>
                <w:sz w:val="18"/>
              </w:rPr>
              <w:t>How</w:t>
            </w:r>
          </w:p>
        </w:tc>
      </w:tr>
      <w:tr>
        <w:tc>
          <w:tcPr>
            <w:tcW w:type="dxa" w:w="4680"/>
          </w:tcPr>
          <w:p>
            <w:r>
              <w:rPr>
                <w:rFonts w:ascii="Calibri" w:hAnsi="Calibri"/>
                <w:sz w:val="18"/>
              </w:rPr>
              <w:t>Unit</w:t>
            </w:r>
          </w:p>
        </w:tc>
        <w:tc>
          <w:tcPr>
            <w:tcW w:type="dxa" w:w="4680"/>
          </w:tcPr>
          <w:p>
            <w:r>
              <w:rPr>
                <w:rFonts w:ascii="Calibri" w:hAnsi="Calibri"/>
                <w:sz w:val="18"/>
              </w:rPr>
              <w:t>State machines, scrubber fail-closed, queue, tracker hysteresis</w:t>
            </w:r>
          </w:p>
        </w:tc>
      </w:tr>
      <w:tr>
        <w:tc>
          <w:tcPr>
            <w:tcW w:type="dxa" w:w="4680"/>
          </w:tcPr>
          <w:p>
            <w:r>
              <w:rPr>
                <w:rFonts w:ascii="Calibri" w:hAnsi="Calibri"/>
                <w:sz w:val="18"/>
              </w:rPr>
              <w:t>Contract</w:t>
            </w:r>
          </w:p>
        </w:tc>
        <w:tc>
          <w:tcPr>
            <w:tcW w:type="dxa" w:w="4680"/>
          </w:tcPr>
          <w:p>
            <w:r>
              <w:rPr>
                <w:rFonts w:ascii="Calibri" w:hAnsi="Calibri"/>
                <w:sz w:val="18"/>
              </w:rPr>
              <w:t>OpenAPI + event schema</w:t>
            </w:r>
          </w:p>
        </w:tc>
      </w:tr>
      <w:tr>
        <w:tc>
          <w:tcPr>
            <w:tcW w:type="dxa" w:w="4680"/>
          </w:tcPr>
          <w:p>
            <w:r>
              <w:rPr>
                <w:rFonts w:ascii="Calibri" w:hAnsi="Calibri"/>
                <w:sz w:val="18"/>
              </w:rPr>
              <w:t>Privacy</w:t>
            </w:r>
          </w:p>
        </w:tc>
        <w:tc>
          <w:tcPr>
            <w:tcW w:type="dxa" w:w="4680"/>
          </w:tcPr>
          <w:p>
            <w:r>
              <w:rPr>
                <w:rFonts w:ascii="Calibri" w:hAnsi="Calibri"/>
                <w:sz w:val="18"/>
              </w:rPr>
              <w:t>Golden redaction; no embeddings; audit sample</w:t>
            </w:r>
          </w:p>
        </w:tc>
      </w:tr>
      <w:tr>
        <w:tc>
          <w:tcPr>
            <w:tcW w:type="dxa" w:w="4680"/>
          </w:tcPr>
          <w:p>
            <w:r>
              <w:rPr>
                <w:rFonts w:ascii="Calibri" w:hAnsi="Calibri"/>
                <w:sz w:val="18"/>
              </w:rPr>
              <w:t>Perf</w:t>
            </w:r>
          </w:p>
        </w:tc>
        <w:tc>
          <w:tcPr>
            <w:tcW w:type="dxa" w:w="4680"/>
          </w:tcPr>
          <w:p>
            <w:r>
              <w:rPr>
                <w:rFonts w:ascii="Calibri" w:hAnsi="Calibri"/>
                <w:sz w:val="18"/>
              </w:rPr>
              <w:t>bench_pipeline.py, bench_edge_inference.py gates</w:t>
            </w:r>
          </w:p>
        </w:tc>
      </w:tr>
      <w:tr>
        <w:tc>
          <w:tcPr>
            <w:tcW w:type="dxa" w:w="4680"/>
          </w:tcPr>
          <w:p>
            <w:r>
              <w:rPr>
                <w:rFonts w:ascii="Calibri" w:hAnsi="Calibri"/>
                <w:sz w:val="18"/>
              </w:rPr>
              <w:t>E2E</w:t>
            </w:r>
          </w:p>
        </w:tc>
        <w:tc>
          <w:tcPr>
            <w:tcW w:type="dxa" w:w="4680"/>
          </w:tcPr>
          <w:p>
            <w:r>
              <w:rPr>
                <w:rFonts w:ascii="Calibri" w:hAnsi="Calibri"/>
                <w:sz w:val="18"/>
              </w:rPr>
              <w:t>compose; Playwright</w:t>
            </w:r>
          </w:p>
        </w:tc>
      </w:tr>
      <w:tr>
        <w:tc>
          <w:tcPr>
            <w:tcW w:type="dxa" w:w="4680"/>
          </w:tcPr>
          <w:p>
            <w:r>
              <w:rPr>
                <w:rFonts w:ascii="Calibri" w:hAnsi="Calibri"/>
                <w:sz w:val="18"/>
              </w:rPr>
              <w:t>Hardware</w:t>
            </w:r>
          </w:p>
        </w:tc>
        <w:tc>
          <w:tcPr>
            <w:tcW w:type="dxa" w:w="4680"/>
          </w:tcPr>
          <w:p>
            <w:r>
              <w:rPr>
                <w:rFonts w:ascii="Calibri" w:hAnsi="Calibri"/>
                <w:sz w:val="18"/>
              </w:rPr>
              <w:t>Exit criteria checklist</w:t>
            </w:r>
          </w:p>
        </w:tc>
      </w:tr>
      <w:tr>
        <w:tc>
          <w:tcPr>
            <w:tcW w:type="dxa" w:w="4680"/>
          </w:tcPr>
          <w:p>
            <w:r>
              <w:rPr>
                <w:rFonts w:ascii="Calibri" w:hAnsi="Calibri"/>
                <w:sz w:val="18"/>
              </w:rPr>
              <w:t>Security</w:t>
            </w:r>
          </w:p>
        </w:tc>
        <w:tc>
          <w:tcPr>
            <w:tcW w:type="dxa" w:w="4680"/>
          </w:tcPr>
          <w:p>
            <w:r>
              <w:rPr>
                <w:rFonts w:ascii="Calibri" w:hAnsi="Calibri"/>
                <w:sz w:val="18"/>
              </w:rPr>
              <w:t>mTLS negative; OTA/model signature fail</w:t>
            </w:r>
          </w:p>
        </w:tc>
      </w:tr>
    </w:tbl>
    <w:p/>
    <w:p>
      <w:pPr>
        <w:pStyle w:val="Heading2"/>
      </w:pPr>
      <w:r>
        <w:t>Observability &amp; SLOs (Issue 12)</w:t>
      </w:r>
    </w:p>
    <w:tbl>
      <w:tblPr>
        <w:tblStyle w:val="TableGrid"/>
        <w:tblW w:type="auto" w:w="0"/>
        <w:tblLook w:firstColumn="1" w:firstRow="1" w:lastColumn="0" w:lastRow="0" w:noHBand="0" w:noVBand="1" w:val="04A0"/>
      </w:tblPr>
      <w:tblGrid>
        <w:gridCol w:w="3120"/>
        <w:gridCol w:w="3120"/>
        <w:gridCol w:w="3120"/>
      </w:tblGrid>
      <w:tr>
        <w:tc>
          <w:tcPr>
            <w:tcW w:type="dxa" w:w="3120"/>
            <w:shd w:fill="D6EAF8" w:val="clear"/>
          </w:tcPr>
          <w:p>
            <w:r>
              <w:rPr>
                <w:rFonts w:ascii="Calibri" w:hAnsi="Calibri"/>
                <w:b/>
                <w:sz w:val="18"/>
              </w:rPr>
              <w:t>SLO</w:t>
            </w:r>
          </w:p>
        </w:tc>
        <w:tc>
          <w:tcPr>
            <w:tcW w:type="dxa" w:w="3120"/>
            <w:shd w:fill="D6EAF8" w:val="clear"/>
          </w:tcPr>
          <w:p>
            <w:r>
              <w:rPr>
                <w:rFonts w:ascii="Calibri" w:hAnsi="Calibri"/>
                <w:b/>
                <w:sz w:val="18"/>
              </w:rPr>
              <w:t>Target</w:t>
            </w:r>
          </w:p>
        </w:tc>
        <w:tc>
          <w:tcPr>
            <w:tcW w:type="dxa" w:w="3120"/>
            <w:shd w:fill="D6EAF8" w:val="clear"/>
          </w:tcPr>
          <w:p>
            <w:r>
              <w:rPr>
                <w:rFonts w:ascii="Calibri" w:hAnsi="Calibri"/>
                <w:b/>
                <w:sz w:val="18"/>
              </w:rPr>
              <w:t>Measurement</w:t>
            </w:r>
          </w:p>
        </w:tc>
      </w:tr>
      <w:tr>
        <w:tc>
          <w:tcPr>
            <w:tcW w:type="dxa" w:w="3120"/>
          </w:tcPr>
          <w:p>
            <w:r>
              <w:rPr>
                <w:rFonts w:ascii="Calibri" w:hAnsi="Calibri"/>
                <w:sz w:val="18"/>
              </w:rPr>
              <w:t>Local metric freshness (1 cam)</w:t>
            </w:r>
          </w:p>
        </w:tc>
        <w:tc>
          <w:tcPr>
            <w:tcW w:type="dxa" w:w="3120"/>
          </w:tcPr>
          <w:p>
            <w:r>
              <w:rPr>
                <w:rFonts w:ascii="Calibri" w:hAnsi="Calibri"/>
                <w:sz w:val="18"/>
              </w:rPr>
              <w:t>p95 ≤500 ms</w:t>
            </w:r>
          </w:p>
        </w:tc>
        <w:tc>
          <w:tcPr>
            <w:tcW w:type="dxa" w:w="3120"/>
          </w:tcPr>
          <w:p>
            <w:r>
              <w:rPr>
                <w:rFonts w:ascii="Calibri" w:hAnsi="Calibri"/>
                <w:sz w:val="18"/>
              </w:rPr>
              <w:t>edge histogram metric_update_ms</w:t>
            </w:r>
          </w:p>
        </w:tc>
      </w:tr>
      <w:tr>
        <w:tc>
          <w:tcPr>
            <w:tcW w:type="dxa" w:w="3120"/>
          </w:tcPr>
          <w:p>
            <w:r>
              <w:rPr>
                <w:rFonts w:ascii="Calibri" w:hAnsi="Calibri"/>
                <w:sz w:val="18"/>
              </w:rPr>
              <w:t>Insight freshness (online)</w:t>
            </w:r>
          </w:p>
        </w:tc>
        <w:tc>
          <w:tcPr>
            <w:tcW w:type="dxa" w:w="3120"/>
          </w:tcPr>
          <w:p>
            <w:r>
              <w:rPr>
                <w:rFonts w:ascii="Calibri" w:hAnsi="Calibri"/>
                <w:sz w:val="18"/>
              </w:rPr>
              <w:t>p95 ≤120 s from event ack</w:t>
            </w:r>
          </w:p>
        </w:tc>
        <w:tc>
          <w:tcPr>
            <w:tcW w:type="dxa" w:w="3120"/>
          </w:tcPr>
          <w:p>
            <w:r>
              <w:rPr>
                <w:rFonts w:ascii="Calibri" w:hAnsi="Calibri"/>
                <w:sz w:val="18"/>
              </w:rPr>
              <w:t>insight_latency_ms</w:t>
            </w:r>
          </w:p>
        </w:tc>
      </w:tr>
      <w:tr>
        <w:tc>
          <w:tcPr>
            <w:tcW w:type="dxa" w:w="3120"/>
          </w:tcPr>
          <w:p>
            <w:r>
              <w:rPr>
                <w:rFonts w:ascii="Calibri" w:hAnsi="Calibri"/>
                <w:sz w:val="18"/>
              </w:rPr>
              <w:t>Chat TTFB cached</w:t>
            </w:r>
          </w:p>
        </w:tc>
        <w:tc>
          <w:tcPr>
            <w:tcW w:type="dxa" w:w="3120"/>
          </w:tcPr>
          <w:p>
            <w:r>
              <w:rPr>
                <w:rFonts w:ascii="Calibri" w:hAnsi="Calibri"/>
                <w:sz w:val="18"/>
              </w:rPr>
              <w:t>p95 ≤5 s</w:t>
            </w:r>
          </w:p>
        </w:tc>
        <w:tc>
          <w:tcPr>
            <w:tcW w:type="dxa" w:w="3120"/>
          </w:tcPr>
          <w:p>
            <w:r>
              <w:rPr>
                <w:rFonts w:ascii="Calibri" w:hAnsi="Calibri"/>
                <w:sz w:val="18"/>
              </w:rPr>
              <w:t>API</w:t>
            </w:r>
          </w:p>
        </w:tc>
      </w:tr>
      <w:tr>
        <w:tc>
          <w:tcPr>
            <w:tcW w:type="dxa" w:w="3120"/>
          </w:tcPr>
          <w:p>
            <w:r>
              <w:rPr>
                <w:rFonts w:ascii="Calibri" w:hAnsi="Calibri"/>
                <w:sz w:val="18"/>
              </w:rPr>
              <w:t>Ingest availability</w:t>
            </w:r>
          </w:p>
        </w:tc>
        <w:tc>
          <w:tcPr>
            <w:tcW w:type="dxa" w:w="3120"/>
          </w:tcPr>
          <w:p>
            <w:r>
              <w:rPr>
                <w:rFonts w:ascii="Calibri" w:hAnsi="Calibri"/>
                <w:sz w:val="18"/>
              </w:rPr>
              <w:t>99.5% pilot</w:t>
            </w:r>
          </w:p>
        </w:tc>
        <w:tc>
          <w:tcPr>
            <w:tcW w:type="dxa" w:w="3120"/>
          </w:tcPr>
          <w:p>
            <w:r>
              <w:rPr>
                <w:rFonts w:ascii="Calibri" w:hAnsi="Calibri"/>
                <w:sz w:val="18"/>
              </w:rPr>
              <w:t>synthetic probe</w:t>
            </w:r>
          </w:p>
        </w:tc>
      </w:tr>
      <w:tr>
        <w:tc>
          <w:tcPr>
            <w:tcW w:type="dxa" w:w="3120"/>
          </w:tcPr>
          <w:p>
            <w:r>
              <w:rPr>
                <w:rFonts w:ascii="Calibri" w:hAnsi="Calibri"/>
                <w:sz w:val="18"/>
              </w:rPr>
              <w:t>Frame personal-data access</w:t>
            </w:r>
          </w:p>
        </w:tc>
        <w:tc>
          <w:tcPr>
            <w:tcW w:type="dxa" w:w="3120"/>
          </w:tcPr>
          <w:p>
            <w:r>
              <w:rPr>
                <w:rFonts w:ascii="Calibri" w:hAnsi="Calibri"/>
                <w:sz w:val="18"/>
              </w:rPr>
              <w:t>100% audited</w:t>
            </w:r>
          </w:p>
        </w:tc>
        <w:tc>
          <w:tcPr>
            <w:tcW w:type="dxa" w:w="3120"/>
          </w:tcPr>
          <w:p>
            <w:r>
              <w:rPr>
                <w:rFonts w:ascii="Calibri" w:hAnsi="Calibri"/>
                <w:sz w:val="18"/>
              </w:rPr>
              <w:t>audit log completeness</w:t>
            </w:r>
          </w:p>
        </w:tc>
      </w:tr>
    </w:tbl>
    <w:p/>
    <w:p>
      <w:r>
        <w:rPr>
          <w:b/>
        </w:rPr>
        <w:t>Pilot support:</w:t>
      </w:r>
      <w:r>
        <w:t xml:space="preserve"> India business-hours on-call rotation in </w:t>
      </w:r>
      <w:r>
        <w:rPr>
          <w:rFonts w:ascii="Consolas" w:hAnsi="Consolas"/>
          <w:sz w:val="18"/>
        </w:rPr>
        <w:t>docs/runbooks/pilot-support.md</w:t>
      </w:r>
      <w:r>
        <w:t>; Pager for ingest down, cert mass-expiry, privacy incident.</w:t>
      </w:r>
    </w:p>
    <w:p>
      <w:pPr>
        <w:pStyle w:val="Heading3"/>
      </w:pPr>
      <w:r>
        <w:t>Data durability (Postgres + object store)</w:t>
      </w:r>
    </w:p>
    <w:tbl>
      <w:tblPr>
        <w:tblStyle w:val="TableGrid"/>
        <w:tblW w:type="auto" w:w="0"/>
        <w:tblLook w:firstColumn="1" w:firstRow="1" w:lastColumn="0" w:lastRow="0" w:noHBand="0" w:noVBand="1" w:val="04A0"/>
      </w:tblPr>
      <w:tblGrid>
        <w:gridCol w:w="3120"/>
        <w:gridCol w:w="3120"/>
        <w:gridCol w:w="3120"/>
      </w:tblGrid>
      <w:tr>
        <w:tc>
          <w:tcPr>
            <w:tcW w:type="dxa" w:w="3120"/>
            <w:shd w:fill="D6EAF8" w:val="clear"/>
          </w:tcPr>
          <w:p>
            <w:r>
              <w:rPr>
                <w:rFonts w:ascii="Calibri" w:hAnsi="Calibri"/>
                <w:b/>
                <w:sz w:val="18"/>
              </w:rPr>
              <w:t>Concern</w:t>
            </w:r>
          </w:p>
        </w:tc>
        <w:tc>
          <w:tcPr>
            <w:tcW w:type="dxa" w:w="3120"/>
            <w:shd w:fill="D6EAF8" w:val="clear"/>
          </w:tcPr>
          <w:p>
            <w:r>
              <w:rPr>
                <w:rFonts w:ascii="Calibri" w:hAnsi="Calibri"/>
                <w:b/>
                <w:sz w:val="18"/>
              </w:rPr>
              <w:t>Pilot (Phase 1)</w:t>
            </w:r>
          </w:p>
        </w:tc>
        <w:tc>
          <w:tcPr>
            <w:tcW w:type="dxa" w:w="3120"/>
            <w:shd w:fill="D6EAF8" w:val="clear"/>
          </w:tcPr>
          <w:p>
            <w:r>
              <w:rPr>
                <w:rFonts w:ascii="Calibri" w:hAnsi="Calibri"/>
                <w:b/>
                <w:sz w:val="18"/>
              </w:rPr>
              <w:t>City scale (Phase 2+)</w:t>
            </w:r>
          </w:p>
        </w:tc>
      </w:tr>
      <w:tr>
        <w:tc>
          <w:tcPr>
            <w:tcW w:type="dxa" w:w="3120"/>
          </w:tcPr>
          <w:p>
            <w:r>
              <w:rPr>
                <w:rFonts w:ascii="Calibri" w:hAnsi="Calibri"/>
                <w:sz w:val="18"/>
              </w:rPr>
              <w:t>Postgres</w:t>
            </w:r>
          </w:p>
        </w:tc>
        <w:tc>
          <w:tcPr>
            <w:tcW w:type="dxa" w:w="3120"/>
          </w:tcPr>
          <w:p>
            <w:r>
              <w:rPr>
                <w:rFonts w:ascii="Calibri" w:hAnsi="Calibri"/>
                <w:sz w:val="18"/>
              </w:rPr>
              <w:t>Automated daily logical backups + continuous WAL archiving (managed Postgres PITR where available)</w:t>
            </w:r>
          </w:p>
        </w:tc>
        <w:tc>
          <w:tcPr>
            <w:tcW w:type="dxa" w:w="3120"/>
          </w:tcPr>
          <w:p>
            <w:r>
              <w:rPr>
                <w:rFonts w:ascii="Calibri" w:hAnsi="Calibri"/>
                <w:sz w:val="18"/>
              </w:rPr>
              <w:t>Same + cross-AZ; tested failover</w:t>
            </w:r>
          </w:p>
        </w:tc>
      </w:tr>
      <w:tr>
        <w:tc>
          <w:tcPr>
            <w:tcW w:type="dxa" w:w="3120"/>
          </w:tcPr>
          <w:p>
            <w:r>
              <w:rPr>
                <w:rFonts w:ascii="Calibri" w:hAnsi="Calibri"/>
                <w:sz w:val="18"/>
              </w:rPr>
              <w:t>Object store (frames)</w:t>
            </w:r>
          </w:p>
        </w:tc>
        <w:tc>
          <w:tcPr>
            <w:tcW w:type="dxa" w:w="3120"/>
          </w:tcPr>
          <w:p>
            <w:r>
              <w:rPr>
                <w:rFonts w:ascii="Calibri" w:hAnsi="Calibri"/>
                <w:sz w:val="18"/>
              </w:rPr>
              <w:t>Versioning on; lifecycle TTL aligned to retention class; SSE</w:t>
            </w:r>
          </w:p>
        </w:tc>
        <w:tc>
          <w:tcPr>
            <w:tcW w:type="dxa" w:w="3120"/>
          </w:tcPr>
          <w:p>
            <w:r>
              <w:rPr>
                <w:rFonts w:ascii="Calibri" w:hAnsi="Calibri"/>
                <w:sz w:val="18"/>
              </w:rPr>
              <w:t>Same + replication per provider</w:t>
            </w:r>
          </w:p>
        </w:tc>
      </w:tr>
      <w:tr>
        <w:tc>
          <w:tcPr>
            <w:tcW w:type="dxa" w:w="3120"/>
          </w:tcPr>
          <w:p>
            <w:r>
              <w:rPr>
                <w:rFonts w:ascii="Calibri" w:hAnsi="Calibri"/>
                <w:sz w:val="18"/>
              </w:rPr>
              <w:t>RPO</w:t>
            </w:r>
          </w:p>
        </w:tc>
        <w:tc>
          <w:tcPr>
            <w:tcW w:type="dxa" w:w="3120"/>
          </w:tcPr>
          <w:p>
            <w:r>
              <w:rPr>
                <w:rFonts w:ascii="Calibri" w:hAnsi="Calibri"/>
                <w:sz w:val="18"/>
              </w:rPr>
              <w:t>≤ 24 h (prefer ≤ 1 h with WAL/PITR)</w:t>
            </w:r>
          </w:p>
        </w:tc>
        <w:tc>
          <w:tcPr>
            <w:tcW w:type="dxa" w:w="3120"/>
          </w:tcPr>
          <w:p>
            <w:r>
              <w:rPr>
                <w:rFonts w:ascii="Calibri" w:hAnsi="Calibri"/>
                <w:sz w:val="18"/>
              </w:rPr>
              <w:t>≤ 15 min</w:t>
            </w:r>
          </w:p>
        </w:tc>
      </w:tr>
      <w:tr>
        <w:tc>
          <w:tcPr>
            <w:tcW w:type="dxa" w:w="3120"/>
          </w:tcPr>
          <w:p>
            <w:r>
              <w:rPr>
                <w:rFonts w:ascii="Calibri" w:hAnsi="Calibri"/>
                <w:sz w:val="18"/>
              </w:rPr>
              <w:t>RTO</w:t>
            </w:r>
          </w:p>
        </w:tc>
        <w:tc>
          <w:tcPr>
            <w:tcW w:type="dxa" w:w="3120"/>
          </w:tcPr>
          <w:p>
            <w:r>
              <w:rPr>
                <w:rFonts w:ascii="Calibri" w:hAnsi="Calibri"/>
                <w:sz w:val="18"/>
              </w:rPr>
              <w:t>≤ 8 h business-hours restore</w:t>
            </w:r>
          </w:p>
        </w:tc>
        <w:tc>
          <w:tcPr>
            <w:tcW w:type="dxa" w:w="3120"/>
          </w:tcPr>
          <w:p>
            <w:r>
              <w:rPr>
                <w:rFonts w:ascii="Calibri" w:hAnsi="Calibri"/>
                <w:sz w:val="18"/>
              </w:rPr>
              <w:t>≤ 2 h with runbook automation</w:t>
            </w:r>
          </w:p>
        </w:tc>
      </w:tr>
      <w:tr>
        <w:tc>
          <w:tcPr>
            <w:tcW w:type="dxa" w:w="3120"/>
          </w:tcPr>
          <w:p>
            <w:r>
              <w:rPr>
                <w:rFonts w:ascii="Calibri" w:hAnsi="Calibri"/>
                <w:sz w:val="18"/>
              </w:rPr>
              <w:t>Restore drill</w:t>
            </w:r>
          </w:p>
        </w:tc>
        <w:tc>
          <w:tcPr>
            <w:tcW w:type="dxa" w:w="3120"/>
          </w:tcPr>
          <w:p>
            <w:r>
              <w:rPr>
                <w:rFonts w:ascii="Calibri" w:hAnsi="Calibri"/>
                <w:sz w:val="18"/>
              </w:rPr>
              <w:t>Quarterly full restore to staging</w:t>
            </w:r>
          </w:p>
        </w:tc>
        <w:tc>
          <w:tcPr>
            <w:tcW w:type="dxa" w:w="3120"/>
          </w:tcPr>
          <w:p>
            <w:r>
              <w:rPr>
                <w:rFonts w:ascii="Calibri" w:hAnsi="Calibri"/>
                <w:sz w:val="18"/>
              </w:rPr>
              <w:t>Quarterly + annual game day</w:t>
            </w:r>
          </w:p>
        </w:tc>
      </w:tr>
      <w:tr>
        <w:tc>
          <w:tcPr>
            <w:tcW w:type="dxa" w:w="3120"/>
          </w:tcPr>
          <w:p>
            <w:r>
              <w:rPr>
                <w:rFonts w:ascii="Calibri" w:hAnsi="Calibri"/>
                <w:sz w:val="18"/>
              </w:rPr>
              <w:t>Secrets / certs CA</w:t>
            </w:r>
          </w:p>
        </w:tc>
        <w:tc>
          <w:tcPr>
            <w:tcW w:type="dxa" w:w="3120"/>
          </w:tcPr>
          <w:p>
            <w:r>
              <w:rPr>
                <w:rFonts w:ascii="Calibri" w:hAnsi="Calibri"/>
                <w:sz w:val="18"/>
              </w:rPr>
              <w:t>Offline backup of CA material; dual control</w:t>
            </w:r>
          </w:p>
        </w:tc>
        <w:tc>
          <w:tcPr>
            <w:tcW w:type="dxa" w:w="3120"/>
          </w:tcPr>
          <w:p>
            <w:r>
              <w:rPr>
                <w:rFonts w:ascii="Calibri" w:hAnsi="Calibri"/>
                <w:sz w:val="18"/>
              </w:rPr>
              <w:t>HSM or cloud KMS</w:t>
            </w:r>
          </w:p>
        </w:tc>
      </w:tr>
      <w:tr>
        <w:tc>
          <w:tcPr>
            <w:tcW w:type="dxa" w:w="3120"/>
          </w:tcPr>
          <w:p>
            <w:r>
              <w:rPr>
                <w:rFonts w:ascii="Calibri" w:hAnsi="Calibri"/>
                <w:sz w:val="18"/>
              </w:rPr>
              <w:t>Runbook</w:t>
            </w:r>
          </w:p>
        </w:tc>
        <w:tc>
          <w:tcPr>
            <w:tcW w:type="dxa" w:w="3120"/>
          </w:tcPr>
          <w:p>
            <w:r>
              <w:rPr>
                <w:rFonts w:ascii="Calibri" w:hAnsi="Calibri"/>
                <w:sz w:val="18"/>
              </w:rPr>
              <w:t>docs/runbooks/disaster-recovery.md</w:t>
            </w:r>
          </w:p>
        </w:tc>
        <w:tc>
          <w:tcPr>
            <w:tcW w:type="dxa" w:w="3120"/>
          </w:tcPr>
          <w:p>
            <w:r>
              <w:rPr>
                <w:rFonts w:ascii="Calibri" w:hAnsi="Calibri"/>
                <w:sz w:val="18"/>
              </w:rPr>
            </w:r>
          </w:p>
        </w:tc>
      </w:tr>
    </w:tbl>
    <w:p/>
    <w:p>
      <w:r>
        <w:t xml:space="preserve">Post-MVP PR (optional </w:t>
      </w:r>
      <w:r>
        <w:rPr>
          <w:b/>
        </w:rPr>
        <w:t>PR-33</w:t>
      </w:r>
      <w:r>
        <w:t>): automate backup verification metrics (</w:t>
      </w:r>
      <w:r>
        <w:rPr>
          <w:rFonts w:ascii="Consolas" w:hAnsi="Consolas"/>
          <w:sz w:val="18"/>
        </w:rPr>
        <w:t>backup_last_success_age_seconds</w:t>
      </w:r>
      <w:r>
        <w:t>) and restore-drill checklist CI artifact. Not required for L1 dogfood scaffolding.</w:t>
      </w:r>
    </w:p>
    <w:p>
      <w:pPr>
        <w:pStyle w:val="Heading2"/>
      </w:pPr>
      <w:r>
        <w:t>Rollout Plan (India)</w:t>
      </w:r>
    </w:p>
    <w:p>
      <w:r>
        <w:t xml:space="preserve">Aligned with </w:t>
      </w:r>
      <w:r>
        <w:rPr>
          <w:b/>
        </w:rPr>
        <w:t>readiness levels L1–L3</w:t>
      </w:r>
      <w:r>
        <w:t xml:space="preserve"> (see Overview). Do not call L1 “pilot-ready.”</w:t>
      </w:r>
    </w:p>
    <w:tbl>
      <w:tblPr>
        <w:tblStyle w:val="TableGrid"/>
        <w:tblW w:type="auto" w:w="0"/>
        <w:tblLook w:firstColumn="1" w:firstRow="1" w:lastColumn="0" w:lastRow="0" w:noHBand="0" w:noVBand="1" w:val="04A0"/>
      </w:tblPr>
      <w:tblGrid>
        <w:gridCol w:w="3120"/>
        <w:gridCol w:w="3120"/>
        <w:gridCol w:w="3120"/>
      </w:tblGrid>
      <w:tr>
        <w:tc>
          <w:tcPr>
            <w:tcW w:type="dxa" w:w="3120"/>
            <w:shd w:fill="D6EAF8" w:val="clear"/>
          </w:tcPr>
          <w:p>
            <w:r>
              <w:rPr>
                <w:rFonts w:ascii="Calibri" w:hAnsi="Calibri"/>
                <w:b/>
                <w:sz w:val="18"/>
              </w:rPr>
              <w:t>Phase</w:t>
            </w:r>
          </w:p>
        </w:tc>
        <w:tc>
          <w:tcPr>
            <w:tcW w:type="dxa" w:w="3120"/>
            <w:shd w:fill="D6EAF8" w:val="clear"/>
          </w:tcPr>
          <w:p>
            <w:r>
              <w:rPr>
                <w:rFonts w:ascii="Calibri" w:hAnsi="Calibri"/>
                <w:b/>
                <w:sz w:val="18"/>
              </w:rPr>
              <w:t>Scope</w:t>
            </w:r>
          </w:p>
        </w:tc>
        <w:tc>
          <w:tcPr>
            <w:tcW w:type="dxa" w:w="3120"/>
            <w:shd w:fill="D6EAF8" w:val="clear"/>
          </w:tcPr>
          <w:p>
            <w:r>
              <w:rPr>
                <w:rFonts w:ascii="Calibri" w:hAnsi="Calibri"/>
                <w:b/>
                <w:sz w:val="18"/>
              </w:rPr>
              <w:t>Exit criteria</w:t>
            </w:r>
          </w:p>
        </w:tc>
      </w:tr>
      <w:tr>
        <w:tc>
          <w:tcPr>
            <w:tcW w:type="dxa" w:w="3120"/>
          </w:tcPr>
          <w:p>
            <w:r>
              <w:rPr>
                <w:rFonts w:ascii="Calibri" w:hAnsi="Calibri"/>
                <w:sz w:val="18"/>
              </w:rPr>
              <w:t>0a Dogfood (L1)</w:t>
            </w:r>
          </w:p>
        </w:tc>
        <w:tc>
          <w:tcPr>
            <w:tcW w:type="dxa" w:w="3120"/>
          </w:tcPr>
          <w:p>
            <w:r>
              <w:rPr>
                <w:rFonts w:ascii="Calibri" w:hAnsi="Calibri"/>
                <w:sz w:val="18"/>
              </w:rPr>
              <w:t>Lab; PR-01…18 features</w:t>
            </w:r>
          </w:p>
        </w:tc>
        <w:tc>
          <w:tcPr>
            <w:tcW w:type="dxa" w:w="3120"/>
          </w:tcPr>
          <w:p>
            <w:r>
              <w:rPr>
                <w:rFonts w:ascii="Calibri" w:hAnsi="Calibri"/>
                <w:sz w:val="18"/>
              </w:rPr>
              <w:t>7 d software stability on compose/lab cam; unit privacy goldens green</w:t>
            </w:r>
          </w:p>
        </w:tc>
      </w:tr>
      <w:tr>
        <w:tc>
          <w:tcPr>
            <w:tcW w:type="dxa" w:w="3120"/>
          </w:tcPr>
          <w:p>
            <w:r>
              <w:rPr>
                <w:rFonts w:ascii="Calibri" w:hAnsi="Calibri"/>
                <w:sz w:val="18"/>
              </w:rPr>
              <w:t>0b Lab exit (L2)</w:t>
            </w:r>
          </w:p>
        </w:tc>
        <w:tc>
          <w:tcPr>
            <w:tcW w:type="dxa" w:w="3120"/>
          </w:tcPr>
          <w:p>
            <w:r>
              <w:rPr>
                <w:rFonts w:ascii="Calibri" w:hAnsi="Calibri"/>
                <w:sz w:val="18"/>
              </w:rPr>
              <w:t>Hardware farm</w:t>
            </w:r>
          </w:p>
        </w:tc>
        <w:tc>
          <w:tcPr>
            <w:tcW w:type="dxa" w:w="3120"/>
          </w:tcPr>
          <w:p>
            <w:r>
              <w:rPr>
                <w:rFonts w:ascii="Calibri" w:hAnsi="Calibri"/>
                <w:sz w:val="18"/>
              </w:rPr>
              <w:t>Hardware Exit Criteria; fail-closed soak; internal privacy eng review; zero unredacted frames in lab cloud audit sample</w:t>
            </w:r>
          </w:p>
        </w:tc>
      </w:tr>
      <w:tr>
        <w:tc>
          <w:tcPr>
            <w:tcW w:type="dxa" w:w="3120"/>
          </w:tcPr>
          <w:p>
            <w:r>
              <w:rPr>
                <w:rFonts w:ascii="Calibri" w:hAnsi="Calibri"/>
                <w:sz w:val="18"/>
              </w:rPr>
              <w:t>1 Pilot (L3)</w:t>
            </w:r>
          </w:p>
        </w:tc>
        <w:tc>
          <w:tcPr>
            <w:tcW w:type="dxa" w:w="3120"/>
          </w:tcPr>
          <w:p>
            <w:r>
              <w:rPr>
                <w:rFonts w:ascii="Calibri" w:hAnsi="Calibri"/>
                <w:sz w:val="18"/>
              </w:rPr>
              <w:t>5–15 sites, 1–2 cities</w:t>
            </w:r>
          </w:p>
        </w:tc>
        <w:tc>
          <w:tcPr>
            <w:tcW w:type="dxa" w:w="3120"/>
          </w:tcPr>
          <w:p>
            <w:r>
              <w:rPr>
                <w:rFonts w:ascii="Calibri" w:hAnsi="Calibri"/>
                <w:sz w:val="18"/>
              </w:rPr>
              <w:t>Counsel privacy sign-off; PR-19/20/21/25 (+ PR-23 or config import); occupy/free P/R gates; false alerts &amp;lt;5/site/day; ≤3 support tickets/site/week; NPS/churn intent; zero privacy Sev-1</w:t>
            </w:r>
          </w:p>
        </w:tc>
      </w:tr>
      <w:tr>
        <w:tc>
          <w:tcPr>
            <w:tcW w:type="dxa" w:w="3120"/>
          </w:tcPr>
          <w:p>
            <w:r>
              <w:rPr>
                <w:rFonts w:ascii="Calibri" w:hAnsi="Calibri"/>
                <w:sz w:val="18"/>
              </w:rPr>
              <w:t>2 City</w:t>
            </w:r>
          </w:p>
        </w:tc>
        <w:tc>
          <w:tcPr>
            <w:tcW w:type="dxa" w:w="3120"/>
          </w:tcPr>
          <w:p>
            <w:r>
              <w:rPr>
                <w:rFonts w:ascii="Calibri" w:hAnsi="Calibri"/>
                <w:sz w:val="18"/>
              </w:rPr>
              <w:t>50–100</w:t>
            </w:r>
          </w:p>
        </w:tc>
        <w:tc>
          <w:tcPr>
            <w:tcW w:type="dxa" w:w="3120"/>
          </w:tcPr>
          <w:p>
            <w:r>
              <w:rPr>
                <w:rFonts w:ascii="Calibri" w:hAnsi="Calibri"/>
                <w:sz w:val="18"/>
              </w:rPr>
              <w:t>Support load, BOM p90, OTA, DR drills on cadence</w:t>
            </w:r>
          </w:p>
        </w:tc>
      </w:tr>
      <w:tr>
        <w:tc>
          <w:tcPr>
            <w:tcW w:type="dxa" w:w="3120"/>
          </w:tcPr>
          <w:p>
            <w:r>
              <w:rPr>
                <w:rFonts w:ascii="Calibri" w:hAnsi="Calibri"/>
                <w:sz w:val="18"/>
              </w:rPr>
              <w:t>3 Multi-city</w:t>
            </w:r>
          </w:p>
        </w:tc>
        <w:tc>
          <w:tcPr>
            <w:tcW w:type="dxa" w:w="3120"/>
          </w:tcPr>
          <w:p>
            <w:r>
              <w:rPr>
                <w:rFonts w:ascii="Calibri" w:hAnsi="Calibri"/>
                <w:sz w:val="18"/>
              </w:rPr>
              <w:t>2–4 metros</w:t>
            </w:r>
          </w:p>
        </w:tc>
        <w:tc>
          <w:tcPr>
            <w:tcW w:type="dxa" w:w="3120"/>
          </w:tcPr>
          <w:p>
            <w:r>
              <w:rPr>
                <w:rFonts w:ascii="Calibri" w:hAnsi="Calibri"/>
                <w:sz w:val="18"/>
              </w:rPr>
              <w:t>Multi-site console, regional support</w:t>
            </w:r>
          </w:p>
        </w:tc>
      </w:tr>
    </w:tbl>
    <w:p/>
    <w:p>
      <w:pPr>
        <w:pStyle w:val="Heading3"/>
      </w:pPr>
      <w:r>
        <w:t>Feature flags &amp; entitlements</w:t>
      </w:r>
    </w:p>
    <w:p>
      <w:pPr>
        <w:pStyle w:val="ListBullet"/>
      </w:pPr>
      <w:r>
        <w:rPr>
          <w:rFonts w:ascii="Consolas" w:hAnsi="Consolas"/>
          <w:sz w:val="18"/>
        </w:rPr>
        <w:t>cameras.max_streams</w:t>
      </w:r>
      <w:r>
        <w:t xml:space="preserve">, </w:t>
      </w:r>
      <w:r>
        <w:rPr>
          <w:rFonts w:ascii="Consolas" w:hAnsi="Consolas"/>
          <w:sz w:val="18"/>
        </w:rPr>
        <w:t>accel.hailo</w:t>
      </w:r>
      <w:r>
        <w:t xml:space="preserve">, </w:t>
      </w:r>
      <w:r>
        <w:rPr>
          <w:rFonts w:ascii="Consolas" w:hAnsi="Consolas"/>
          <w:sz w:val="18"/>
        </w:rPr>
        <w:t>audio.metrics_enabled</w:t>
      </w:r>
      <w:r>
        <w:t xml:space="preserve"> (default false)</w:t>
      </w:r>
    </w:p>
    <w:p>
      <w:pPr>
        <w:pStyle w:val="ListBullet"/>
      </w:pPr>
      <w:r>
        <w:rPr>
          <w:rFonts w:ascii="Consolas" w:hAnsi="Consolas"/>
          <w:sz w:val="18"/>
        </w:rPr>
        <w:t>privacy.fail_closed_upload</w:t>
      </w:r>
      <w:r>
        <w:t xml:space="preserve"> (default true)</w:t>
      </w:r>
    </w:p>
    <w:p>
      <w:pPr>
        <w:pStyle w:val="ListBullet"/>
      </w:pPr>
      <w:r>
        <w:rPr>
          <w:b/>
        </w:rPr>
        <w:t>`frames.upload`</w:t>
      </w:r>
      <w:r>
        <w:t xml:space="preserve"> entitlement (Lite </w:t>
      </w:r>
      <w:r>
        <w:rPr>
          <w:b/>
        </w:rPr>
        <w:t>false</w:t>
      </w:r>
      <w:r>
        <w:t xml:space="preserve">; Standard/Plus </w:t>
      </w:r>
      <w:r>
        <w:rPr>
          <w:b/>
        </w:rPr>
        <w:t>true</w:t>
      </w:r>
      <w:r>
        <w:t>) — not only a flag, enforced at edge + ingest</w:t>
      </w:r>
    </w:p>
    <w:p>
      <w:pPr>
        <w:pStyle w:val="ListBullet"/>
      </w:pPr>
      <w:r>
        <w:rPr>
          <w:rFonts w:ascii="Consolas" w:hAnsi="Consolas"/>
          <w:sz w:val="18"/>
        </w:rPr>
        <w:t>vision.deep_scene_enabled</w:t>
      </w:r>
      <w:r>
        <w:t xml:space="preserve"> (default false; no marketing until spike)</w:t>
      </w:r>
    </w:p>
    <w:p>
      <w:pPr>
        <w:pStyle w:val="ListBullet"/>
      </w:pPr>
      <w:r>
        <w:rPr>
          <w:rFonts w:ascii="Consolas" w:hAnsi="Consolas"/>
          <w:sz w:val="18"/>
        </w:rPr>
        <w:t>vision.task_events_enabled</w:t>
      </w:r>
      <w:r>
        <w:t xml:space="preserve"> (default false)</w:t>
      </w:r>
    </w:p>
    <w:p>
      <w:pPr>
        <w:pStyle w:val="ListBullet"/>
      </w:pPr>
      <w:r>
        <w:rPr>
          <w:rFonts w:ascii="Consolas" w:hAnsi="Consolas"/>
          <w:sz w:val="18"/>
        </w:rPr>
        <w:t>chat.enabled</w:t>
      </w:r>
      <w:r>
        <w:t xml:space="preserve">, </w:t>
      </w:r>
      <w:r>
        <w:rPr>
          <w:rFonts w:ascii="Consolas" w:hAnsi="Consolas"/>
          <w:sz w:val="18"/>
        </w:rPr>
        <w:t>retention.frame_days</w:t>
      </w:r>
    </w:p>
    <w:p>
      <w:pPr>
        <w:pStyle w:val="Heading3"/>
      </w:pPr>
      <w:r>
        <w:t>Rollback</w:t>
      </w:r>
    </w:p>
    <w:p>
      <w:r>
        <w:t>OTA previous; Helm previous; force rules-only vision; meta-only uploads.</w:t>
      </w:r>
    </w:p>
    <w:p>
      <w:pPr>
        <w:pStyle w:val="Heading2"/>
      </w:pPr>
      <w:r>
        <w:t>Risks &amp; Mitigations</w:t>
      </w:r>
    </w:p>
    <w:tbl>
      <w:tblPr>
        <w:tblStyle w:val="TableGrid"/>
        <w:tblW w:type="auto" w:w="0"/>
        <w:tblLook w:firstColumn="1" w:firstRow="1" w:lastColumn="0" w:lastRow="0" w:noHBand="0" w:noVBand="1" w:val="04A0"/>
      </w:tblPr>
      <w:tblGrid>
        <w:gridCol w:w="3120"/>
        <w:gridCol w:w="3120"/>
        <w:gridCol w:w="3120"/>
      </w:tblGrid>
      <w:tr>
        <w:tc>
          <w:tcPr>
            <w:tcW w:type="dxa" w:w="3120"/>
            <w:shd w:fill="D6EAF8" w:val="clear"/>
          </w:tcPr>
          <w:p>
            <w:r>
              <w:rPr>
                <w:rFonts w:ascii="Calibri" w:hAnsi="Calibri"/>
                <w:b/>
                <w:sz w:val="18"/>
              </w:rPr>
              <w:t>Risk</w:t>
            </w:r>
          </w:p>
        </w:tc>
        <w:tc>
          <w:tcPr>
            <w:tcW w:type="dxa" w:w="3120"/>
            <w:shd w:fill="D6EAF8" w:val="clear"/>
          </w:tcPr>
          <w:p>
            <w:r>
              <w:rPr>
                <w:rFonts w:ascii="Calibri" w:hAnsi="Calibri"/>
                <w:b/>
                <w:sz w:val="18"/>
              </w:rPr>
              <w:t>Sev</w:t>
            </w:r>
          </w:p>
        </w:tc>
        <w:tc>
          <w:tcPr>
            <w:tcW w:type="dxa" w:w="3120"/>
            <w:shd w:fill="D6EAF8" w:val="clear"/>
          </w:tcPr>
          <w:p>
            <w:r>
              <w:rPr>
                <w:rFonts w:ascii="Calibri" w:hAnsi="Calibri"/>
                <w:b/>
                <w:sz w:val="18"/>
              </w:rPr>
              <w:t>Mitigation</w:t>
            </w:r>
          </w:p>
        </w:tc>
      </w:tr>
      <w:tr>
        <w:tc>
          <w:tcPr>
            <w:tcW w:type="dxa" w:w="3120"/>
          </w:tcPr>
          <w:p>
            <w:r>
              <w:rPr>
                <w:rFonts w:ascii="Calibri" w:hAnsi="Calibri"/>
                <w:sz w:val="18"/>
              </w:rPr>
              <w:t>Multi-cam CPU overload</w:t>
            </w:r>
          </w:p>
        </w:tc>
        <w:tc>
          <w:tcPr>
            <w:tcW w:type="dxa" w:w="3120"/>
          </w:tcPr>
          <w:p>
            <w:r>
              <w:rPr>
                <w:rFonts w:ascii="Calibri" w:hAnsi="Calibri"/>
                <w:sz w:val="18"/>
              </w:rPr>
              <w:t>High</w:t>
            </w:r>
          </w:p>
        </w:tc>
        <w:tc>
          <w:tcPr>
            <w:tcW w:type="dxa" w:w="3120"/>
          </w:tcPr>
          <w:p>
            <w:r>
              <w:rPr>
                <w:rFonts w:ascii="Calibri" w:hAnsi="Calibri"/>
                <w:sz w:val="18"/>
              </w:rPr>
              <w:t>Cap 2 streams CPU; Hailo ≥3; backoff</w:t>
            </w:r>
          </w:p>
        </w:tc>
      </w:tr>
      <w:tr>
        <w:tc>
          <w:tcPr>
            <w:tcW w:type="dxa" w:w="3120"/>
          </w:tcPr>
          <w:p>
            <w:r>
              <w:rPr>
                <w:rFonts w:ascii="Calibri" w:hAnsi="Calibri"/>
                <w:sz w:val="18"/>
              </w:rPr>
              <w:t>Model accuracy India lighting</w:t>
            </w:r>
          </w:p>
        </w:tc>
        <w:tc>
          <w:tcPr>
            <w:tcW w:type="dxa" w:w="3120"/>
          </w:tcPr>
          <w:p>
            <w:r>
              <w:rPr>
                <w:rFonts w:ascii="Calibri" w:hAnsi="Calibri"/>
                <w:sz w:val="18"/>
              </w:rPr>
              <w:t>High</w:t>
            </w:r>
          </w:p>
        </w:tc>
        <w:tc>
          <w:tcPr>
            <w:tcW w:type="dxa" w:w="3120"/>
          </w:tcPr>
          <w:p>
            <w:r>
              <w:rPr>
                <w:rFonts w:ascii="Calibri" w:hAnsi="Calibri"/>
                <w:sz w:val="18"/>
              </w:rPr>
              <w:t>Eval set; hysteresis; modest claims</w:t>
            </w:r>
          </w:p>
        </w:tc>
      </w:tr>
      <w:tr>
        <w:tc>
          <w:tcPr>
            <w:tcW w:type="dxa" w:w="3120"/>
          </w:tcPr>
          <w:p>
            <w:r>
              <w:rPr>
                <w:rFonts w:ascii="Calibri" w:hAnsi="Calibri"/>
                <w:sz w:val="18"/>
              </w:rPr>
              <w:t>Privacy incident</w:t>
            </w:r>
          </w:p>
        </w:tc>
        <w:tc>
          <w:tcPr>
            <w:tcW w:type="dxa" w:w="3120"/>
          </w:tcPr>
          <w:p>
            <w:r>
              <w:rPr>
                <w:rFonts w:ascii="Calibri" w:hAnsi="Calibri"/>
                <w:sz w:val="18"/>
              </w:rPr>
              <w:t>Critical</w:t>
            </w:r>
          </w:p>
        </w:tc>
        <w:tc>
          <w:tcPr>
            <w:tcW w:type="dxa" w:w="3120"/>
          </w:tcPr>
          <w:p>
            <w:r>
              <w:rPr>
                <w:rFonts w:ascii="Calibri" w:hAnsi="Calibri"/>
                <w:sz w:val="18"/>
              </w:rPr>
              <w:t>Fail-closed; TTL; audit; counsel; breach runbook</w:t>
            </w:r>
          </w:p>
        </w:tc>
      </w:tr>
      <w:tr>
        <w:tc>
          <w:tcPr>
            <w:tcW w:type="dxa" w:w="3120"/>
          </w:tcPr>
          <w:p>
            <w:r>
              <w:rPr>
                <w:rFonts w:ascii="Calibri" w:hAnsi="Calibri"/>
                <w:sz w:val="18"/>
              </w:rPr>
              <w:t>Cloud ₹/event blowup</w:t>
            </w:r>
          </w:p>
        </w:tc>
        <w:tc>
          <w:tcPr>
            <w:tcW w:type="dxa" w:w="3120"/>
          </w:tcPr>
          <w:p>
            <w:r>
              <w:rPr>
                <w:rFonts w:ascii="Calibri" w:hAnsi="Calibri"/>
                <w:sz w:val="18"/>
              </w:rPr>
              <w:t>High</w:t>
            </w:r>
          </w:p>
        </w:tc>
        <w:tc>
          <w:tcPr>
            <w:tcW w:type="dxa" w:w="3120"/>
          </w:tcPr>
          <w:p>
            <w:r>
              <w:rPr>
                <w:rFonts w:ascii="Calibri" w:hAnsi="Calibri"/>
                <w:sz w:val="18"/>
              </w:rPr>
              <w:t>Quotas; meta-only bias; rules fallback</w:t>
            </w:r>
          </w:p>
        </w:tc>
      </w:tr>
      <w:tr>
        <w:tc>
          <w:tcPr>
            <w:tcW w:type="dxa" w:w="3120"/>
          </w:tcPr>
          <w:p>
            <w:r>
              <w:rPr>
                <w:rFonts w:ascii="Calibri" w:hAnsi="Calibri"/>
                <w:sz w:val="18"/>
              </w:rPr>
              <w:t>BOM / field cost overrun</w:t>
            </w:r>
          </w:p>
        </w:tc>
        <w:tc>
          <w:tcPr>
            <w:tcW w:type="dxa" w:w="3120"/>
          </w:tcPr>
          <w:p>
            <w:r>
              <w:rPr>
                <w:rFonts w:ascii="Calibri" w:hAnsi="Calibri"/>
                <w:sz w:val="18"/>
              </w:rPr>
              <w:t>High</w:t>
            </w:r>
          </w:p>
        </w:tc>
        <w:tc>
          <w:tcPr>
            <w:tcW w:type="dxa" w:w="3120"/>
          </w:tcPr>
          <w:p>
            <w:r>
              <w:rPr>
                <w:rFonts w:ascii="Calibri" w:hAnsi="Calibri"/>
                <w:sz w:val="18"/>
              </w:rPr>
              <w:t>p90 planning; deposit pilots; BYO display SKU</w:t>
            </w:r>
          </w:p>
        </w:tc>
      </w:tr>
      <w:tr>
        <w:tc>
          <w:tcPr>
            <w:tcW w:type="dxa" w:w="3120"/>
          </w:tcPr>
          <w:p>
            <w:r>
              <w:rPr>
                <w:rFonts w:ascii="Calibri" w:hAnsi="Calibri"/>
                <w:sz w:val="18"/>
              </w:rPr>
              <w:t>AGPL / weight license</w:t>
            </w:r>
          </w:p>
        </w:tc>
        <w:tc>
          <w:tcPr>
            <w:tcW w:type="dxa" w:w="3120"/>
          </w:tcPr>
          <w:p>
            <w:r>
              <w:rPr>
                <w:rFonts w:ascii="Calibri" w:hAnsi="Calibri"/>
                <w:sz w:val="18"/>
              </w:rPr>
              <w:t>Medium</w:t>
            </w:r>
          </w:p>
        </w:tc>
        <w:tc>
          <w:tcPr>
            <w:tcW w:type="dxa" w:w="3120"/>
          </w:tcPr>
          <w:p>
            <w:r>
              <w:rPr>
                <w:rFonts w:ascii="Calibri" w:hAnsi="Calibri"/>
                <w:sz w:val="18"/>
              </w:rPr>
              <w:t>Legal before pilot</w:t>
            </w:r>
          </w:p>
        </w:tc>
      </w:tr>
      <w:tr>
        <w:tc>
          <w:tcPr>
            <w:tcW w:type="dxa" w:w="3120"/>
          </w:tcPr>
          <w:p>
            <w:r>
              <w:rPr>
                <w:rFonts w:ascii="Calibri" w:hAnsi="Calibri"/>
                <w:sz w:val="18"/>
              </w:rPr>
              <w:t>DeepScene vendor vapor</w:t>
            </w:r>
          </w:p>
        </w:tc>
        <w:tc>
          <w:tcPr>
            <w:tcW w:type="dxa" w:w="3120"/>
          </w:tcPr>
          <w:p>
            <w:r>
              <w:rPr>
                <w:rFonts w:ascii="Calibri" w:hAnsi="Calibri"/>
                <w:sz w:val="18"/>
              </w:rPr>
              <w:t>Medium</w:t>
            </w:r>
          </w:p>
        </w:tc>
        <w:tc>
          <w:tcPr>
            <w:tcW w:type="dxa" w:w="3120"/>
          </w:tcPr>
          <w:p>
            <w:r>
              <w:rPr>
                <w:rFonts w:ascii="Calibri" w:hAnsi="Calibri"/>
                <w:sz w:val="18"/>
              </w:rPr>
              <w:t>Interface + optional only</w:t>
            </w:r>
          </w:p>
        </w:tc>
      </w:tr>
      <w:tr>
        <w:tc>
          <w:tcPr>
            <w:tcW w:type="dxa" w:w="3120"/>
          </w:tcPr>
          <w:p>
            <w:r>
              <w:rPr>
                <w:rFonts w:ascii="Calibri" w:hAnsi="Calibri"/>
                <w:sz w:val="18"/>
              </w:rPr>
              <w:t>Power cuts</w:t>
            </w:r>
          </w:p>
        </w:tc>
        <w:tc>
          <w:tcPr>
            <w:tcW w:type="dxa" w:w="3120"/>
          </w:tcPr>
          <w:p>
            <w:r>
              <w:rPr>
                <w:rFonts w:ascii="Calibri" w:hAnsi="Calibri"/>
                <w:sz w:val="18"/>
              </w:rPr>
              <w:t>Medium</w:t>
            </w:r>
          </w:p>
        </w:tc>
        <w:tc>
          <w:tcPr>
            <w:tcW w:type="dxa" w:w="3120"/>
          </w:tcPr>
          <w:p>
            <w:r>
              <w:rPr>
                <w:rFonts w:ascii="Calibri" w:hAnsi="Calibri"/>
                <w:sz w:val="18"/>
              </w:rPr>
              <w:t>UPS option; clean shutdown</w:t>
            </w:r>
          </w:p>
        </w:tc>
      </w:tr>
    </w:tbl>
    <w:p/>
    <w:p>
      <w:pPr>
        <w:pStyle w:val="Heading2"/>
      </w:pPr>
      <w:r>
        <w:t>Concrete Repository Structure</w:t>
      </w:r>
    </w:p>
    <w:p>
      <w:pPr>
        <w:spacing w:before="80" w:after="120"/>
        <w:ind w:left="173"/>
        <w:shd w:fill="F4F4F4" w:val="clear"/>
      </w:pPr>
      <w:r>
        <w:rPr>
          <w:rFonts w:ascii="Consolas" w:hAnsi="Consolas"/>
          <w:sz w:val="16"/>
        </w:rPr>
        <w:t>[diagram / code: text]</w:t>
        <w:br/>
        <w:t>restaurant-ops-ai/</w:t>
        <w:br/>
        <w:t xml:space="preserve">  README.md</w:t>
        <w:br/>
        <w:t xml:space="preserve">  LICENSE</w:t>
        <w:br/>
        <w:t xml:space="preserve">  .github/workflows/</w:t>
        <w:br/>
        <w:t xml:space="preserve">  edge/</w:t>
        <w:br/>
        <w:t xml:space="preserve">    rasaops_edge/</w:t>
        <w:br/>
        <w:t xml:space="preserve">      capture/ inference/ tracking/ events/ privacy/</w:t>
        <w:br/>
        <w:t xml:space="preserve">      queue/ sync/ audio/ dashboard_api/ ota/ config/</w:t>
        <w:br/>
        <w:t xml:space="preserve">    ui/</w:t>
        <w:br/>
        <w:t xml:space="preserve">    models/          # export recipes, pins, checksums</w:t>
        <w:br/>
        <w:t xml:space="preserve">    packaging/</w:t>
        <w:br/>
        <w:t xml:space="preserve">    scripts/         # bench_pipeline.py, bench_edge_inference.py, bench_upload_budget.py</w:t>
        <w:br/>
        <w:t xml:space="preserve">    tests/</w:t>
        <w:br/>
        <w:t xml:space="preserve">  cloud/</w:t>
        <w:br/>
        <w:t xml:space="preserve">    api/ workers/vision/ workers/insights/ workers/retention/</w:t>
        <w:br/>
        <w:t xml:space="preserve">    llm/ billing/ admin/ compliance/</w:t>
        <w:br/>
        <w:t xml:space="preserve">    migrations/ tests/</w:t>
        <w:br/>
        <w:t xml:space="preserve">  shared/</w:t>
        <w:br/>
        <w:t xml:space="preserve">    schemas/ openapi/ eval/ python/rasaops_shared/</w:t>
        <w:br/>
        <w:t xml:space="preserve">  hardware/</w:t>
        <w:br/>
        <w:t xml:space="preserve">    bom/ enclosure/ diy-camera/ thermal/</w:t>
        <w:br/>
        <w:t xml:space="preserve">  devops/</w:t>
        <w:br/>
        <w:t xml:space="preserve">    docker/ docker-compose.yml terraform/ helm/</w:t>
        <w:br/>
        <w:t xml:space="preserve">    virtual-pi/ pi-image/ certs/dev/</w:t>
        <w:br/>
        <w:t xml:space="preserve">  docs/</w:t>
        <w:br/>
        <w:t xml:space="preserve">    architecture/ privacy/ runbooks/ ml/ adr/</w:t>
      </w:r>
    </w:p>
    <w:p>
      <w:pPr>
        <w:pStyle w:val="Heading2"/>
      </w:pPr>
      <w:r>
        <w:t>Alternatives Considered (expanded)</w:t>
      </w:r>
    </w:p>
    <w:p>
      <w:pPr>
        <w:pStyle w:val="Heading3"/>
      </w:pPr>
      <w:r>
        <w:t>1) Continuous stream vs event packages vs meta-only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6EAF8" w:val="clear"/>
          </w:tcPr>
          <w:p>
            <w:r>
              <w:rPr>
                <w:rFonts w:ascii="Calibri" w:hAnsi="Calibri"/>
                <w:b/>
                <w:sz w:val="18"/>
              </w:rPr>
            </w:r>
          </w:p>
        </w:tc>
        <w:tc>
          <w:tcPr>
            <w:tcW w:type="dxa" w:w="2340"/>
            <w:shd w:fill="D6EAF8" w:val="clear"/>
          </w:tcPr>
          <w:p>
            <w:r>
              <w:rPr>
                <w:rFonts w:ascii="Calibri" w:hAnsi="Calibri"/>
                <w:b/>
                <w:sz w:val="18"/>
              </w:rPr>
              <w:t>Continuous</w:t>
            </w:r>
          </w:p>
        </w:tc>
        <w:tc>
          <w:tcPr>
            <w:tcW w:type="dxa" w:w="2340"/>
            <w:shd w:fill="D6EAF8" w:val="clear"/>
          </w:tcPr>
          <w:p>
            <w:r>
              <w:rPr>
                <w:rFonts w:ascii="Calibri" w:hAnsi="Calibri"/>
                <w:b/>
                <w:sz w:val="18"/>
              </w:rPr>
              <w:t>Event + frames (chosen hybrid)</w:t>
            </w:r>
          </w:p>
        </w:tc>
        <w:tc>
          <w:tcPr>
            <w:tcW w:type="dxa" w:w="2340"/>
            <w:shd w:fill="D6EAF8" w:val="clear"/>
          </w:tcPr>
          <w:p>
            <w:r>
              <w:rPr>
                <w:rFonts w:ascii="Calibri" w:hAnsi="Calibri"/>
                <w:b/>
                <w:sz w:val="18"/>
              </w:rPr>
              <w:t>Meta-only + on-demand snapshot</w:t>
            </w:r>
          </w:p>
        </w:tc>
      </w:tr>
      <w:tr>
        <w:tc>
          <w:tcPr>
            <w:tcW w:type="dxa" w:w="2340"/>
          </w:tcPr>
          <w:p>
            <w:r>
              <w:rPr>
                <w:rFonts w:ascii="Calibri" w:hAnsi="Calibri"/>
                <w:sz w:val="18"/>
              </w:rPr>
              <w:t>Bandwidth</w:t>
            </w:r>
          </w:p>
        </w:tc>
        <w:tc>
          <w:tcPr>
            <w:tcW w:type="dxa" w:w="2340"/>
          </w:tcPr>
          <w:p>
            <w:r>
              <w:rPr>
                <w:rFonts w:ascii="Calibri" w:hAnsi="Calibri"/>
                <w:sz w:val="18"/>
              </w:rPr>
              <w:t>High</w:t>
            </w:r>
          </w:p>
        </w:tc>
        <w:tc>
          <w:tcPr>
            <w:tcW w:type="dxa" w:w="2340"/>
          </w:tcPr>
          <w:p>
            <w:r>
              <w:rPr>
                <w:rFonts w:ascii="Calibri" w:hAnsi="Calibri"/>
                <w:sz w:val="18"/>
              </w:rPr>
              <w:t>Medium capped</w:t>
            </w:r>
          </w:p>
        </w:tc>
        <w:tc>
          <w:tcPr>
            <w:tcW w:type="dxa" w:w="2340"/>
          </w:tcPr>
          <w:p>
            <w:r>
              <w:rPr>
                <w:rFonts w:ascii="Calibri" w:hAnsi="Calibri"/>
                <w:sz w:val="18"/>
              </w:rPr>
              <w:t>Lowest</w:t>
            </w:r>
          </w:p>
        </w:tc>
      </w:tr>
      <w:tr>
        <w:tc>
          <w:tcPr>
            <w:tcW w:type="dxa" w:w="2340"/>
          </w:tcPr>
          <w:p>
            <w:r>
              <w:rPr>
                <w:rFonts w:ascii="Calibri" w:hAnsi="Calibri"/>
                <w:sz w:val="18"/>
              </w:rPr>
              <w:t>Privacy</w:t>
            </w:r>
          </w:p>
        </w:tc>
        <w:tc>
          <w:tcPr>
            <w:tcW w:type="dxa" w:w="2340"/>
          </w:tcPr>
          <w:p>
            <w:r>
              <w:rPr>
                <w:rFonts w:ascii="Calibri" w:hAnsi="Calibri"/>
                <w:sz w:val="18"/>
              </w:rPr>
              <w:t>Worst</w:t>
            </w:r>
          </w:p>
        </w:tc>
        <w:tc>
          <w:tcPr>
            <w:tcW w:type="dxa" w:w="2340"/>
          </w:tcPr>
          <w:p>
            <w:r>
              <w:rPr>
                <w:rFonts w:ascii="Calibri" w:hAnsi="Calibri"/>
                <w:sz w:val="18"/>
              </w:rPr>
              <w:t>Frames = personal data, scrubbed</w:t>
            </w:r>
          </w:p>
        </w:tc>
        <w:tc>
          <w:tcPr>
            <w:tcW w:type="dxa" w:w="2340"/>
          </w:tcPr>
          <w:p>
            <w:r>
              <w:rPr>
                <w:rFonts w:ascii="Calibri" w:hAnsi="Calibri"/>
                <w:sz w:val="18"/>
              </w:rPr>
              <w:t>Best</w:t>
            </w:r>
          </w:p>
        </w:tc>
      </w:tr>
      <w:tr>
        <w:tc>
          <w:tcPr>
            <w:tcW w:type="dxa" w:w="2340"/>
          </w:tcPr>
          <w:p>
            <w:r>
              <w:rPr>
                <w:rFonts w:ascii="Calibri" w:hAnsi="Calibri"/>
                <w:sz w:val="18"/>
              </w:rPr>
              <w:t>Cloud vision</w:t>
            </w:r>
          </w:p>
        </w:tc>
        <w:tc>
          <w:tcPr>
            <w:tcW w:type="dxa" w:w="2340"/>
          </w:tcPr>
          <w:p>
            <w:r>
              <w:rPr>
                <w:rFonts w:ascii="Calibri" w:hAnsi="Calibri"/>
                <w:sz w:val="18"/>
              </w:rPr>
              <w:t>Easy</w:t>
            </w:r>
          </w:p>
        </w:tc>
        <w:tc>
          <w:tcPr>
            <w:tcW w:type="dxa" w:w="2340"/>
          </w:tcPr>
          <w:p>
            <w:r>
              <w:rPr>
                <w:rFonts w:ascii="Calibri" w:hAnsi="Calibri"/>
                <w:sz w:val="18"/>
              </w:rPr>
              <w:t>Controlled</w:t>
            </w:r>
          </w:p>
        </w:tc>
        <w:tc>
          <w:tcPr>
            <w:tcW w:type="dxa" w:w="2340"/>
          </w:tcPr>
          <w:p>
            <w:r>
              <w:rPr>
                <w:rFonts w:ascii="Calibri" w:hAnsi="Calibri"/>
                <w:sz w:val="18"/>
              </w:rPr>
              <w:t>Weak without snapshot</w:t>
            </w:r>
          </w:p>
        </w:tc>
      </w:tr>
      <w:tr>
        <w:tc>
          <w:tcPr>
            <w:tcW w:type="dxa" w:w="2340"/>
          </w:tcPr>
          <w:p>
            <w:r>
              <w:rPr>
                <w:rFonts w:ascii="Calibri" w:hAnsi="Calibri"/>
                <w:sz w:val="18"/>
              </w:rPr>
              <w:t>Time-to-pilot</w:t>
            </w:r>
          </w:p>
        </w:tc>
        <w:tc>
          <w:tcPr>
            <w:tcW w:type="dxa" w:w="2340"/>
          </w:tcPr>
          <w:p>
            <w:r>
              <w:rPr>
                <w:rFonts w:ascii="Calibri" w:hAnsi="Calibri"/>
                <w:sz w:val="18"/>
              </w:rPr>
              <w:t>Slow/costly</w:t>
            </w:r>
          </w:p>
        </w:tc>
        <w:tc>
          <w:tcPr>
            <w:tcW w:type="dxa" w:w="2340"/>
          </w:tcPr>
          <w:p>
            <w:r>
              <w:rPr>
                <w:rFonts w:ascii="Calibri" w:hAnsi="Calibri"/>
                <w:sz w:val="18"/>
              </w:rPr>
              <w:t>Balanced</w:t>
            </w:r>
          </w:p>
        </w:tc>
        <w:tc>
          <w:tcPr>
            <w:tcW w:type="dxa" w:w="2340"/>
          </w:tcPr>
          <w:p>
            <w:r>
              <w:rPr>
                <w:rFonts w:ascii="Calibri" w:hAnsi="Calibri"/>
                <w:sz w:val="18"/>
              </w:rPr>
              <w:t>Fastest privacy story</w:t>
            </w:r>
          </w:p>
        </w:tc>
      </w:tr>
    </w:tbl>
    <w:p/>
    <w:p>
      <w:r>
        <w:rPr>
          <w:b/>
        </w:rPr>
        <w:t>Why not pure meta-only:</w:t>
      </w:r>
      <w:r>
        <w:t xml:space="preserve"> cloud detector/VLM cannot refine ambiguous scenes; managers distrust pure counts. </w:t>
      </w:r>
      <w:r>
        <w:rPr>
          <w:b/>
        </w:rPr>
        <w:t>Mitigation:</w:t>
      </w:r>
      <w:r>
        <w:t xml:space="preserve"> fail-closed + quotas + optional on-demand manager snapshot (post-MVP) for stronger privacy SKU.</w:t>
      </w:r>
    </w:p>
    <w:p>
      <w:pPr>
        <w:pStyle w:val="Heading3"/>
      </w:pPr>
      <w:r>
        <w:t>2) Edge-only product (no cloud frames)</w:t>
      </w:r>
    </w:p>
    <w:p>
      <w:r>
        <w:t xml:space="preserve">Strong privacy; weak fleet insight/chat/central model improvement. Rejected as sole SKU; keep as </w:t>
      </w:r>
      <w:r>
        <w:rPr>
          <w:b/>
        </w:rPr>
        <w:t>Lite entitlement</w:t>
      </w:r>
      <w:r>
        <w:t xml:space="preserve"> (meta-only).</w:t>
      </w:r>
    </w:p>
    <w:p>
      <w:pPr>
        <w:pStyle w:val="Heading3"/>
      </w:pPr>
      <w:r>
        <w:t>3) Hailo-first BOM vs CPU-first</w:t>
      </w:r>
    </w:p>
    <w:p>
      <w:r>
        <w:t xml:space="preserve">Hailo-first improves multi-cam but raises price and supply risk. </w:t>
      </w:r>
      <w:r>
        <w:rPr>
          <w:b/>
        </w:rPr>
        <w:t>CPU-first MVP (1 cam)</w:t>
      </w:r>
      <w:r>
        <w:t>; Hailo for multi-cam SKU.</w:t>
      </w:r>
    </w:p>
    <w:p>
      <w:pPr>
        <w:pStyle w:val="Heading3"/>
      </w:pPr>
      <w:r>
        <w:t>4) Hosted VLM-only cloud (skip fine-tune)</w:t>
      </w:r>
    </w:p>
    <w:p>
      <w:r>
        <w:t xml:space="preserve">Faster experiment; ₹/event and residency risk. Use as </w:t>
      </w:r>
      <w:r>
        <w:rPr>
          <w:b/>
        </w:rPr>
        <w:t>DeepSceneProvider</w:t>
      </w:r>
      <w:r>
        <w:t xml:space="preserve"> optional, not default.</w:t>
      </w:r>
    </w:p>
    <w:p>
      <w:pPr>
        <w:pStyle w:val="Heading3"/>
      </w:pPr>
      <w:r>
        <w:t>5) Jetson / NUC vs Pi 5</w:t>
      </w:r>
    </w:p>
    <w:p>
      <w:r>
        <w:t>Pi wins India mid-market BOM; Jetson = future Pro.</w:t>
      </w:r>
    </w:p>
    <w:p>
      <w:pPr>
        <w:pStyle w:val="Heading3"/>
      </w:pPr>
      <w:r>
        <w:t>6) Buy dashboard (Retool) vs build kiosk</w:t>
      </w:r>
    </w:p>
    <w:p>
      <w:r>
        <w:t>Build kiosk for offline + touch; internal admin may use lightweight generated admin later.</w:t>
      </w:r>
    </w:p>
    <w:p>
      <w:pPr>
        <w:pStyle w:val="Heading3"/>
      </w:pPr>
      <w:r>
        <w:t>7) NVR partnership vs full stack</w:t>
      </w:r>
    </w:p>
    <w:p>
      <w:r>
        <w:t>Partnership speeds hardware; loses UX control. Revisit Phase 2.</w:t>
      </w:r>
    </w:p>
    <w:p>
      <w:pPr>
        <w:pStyle w:val="Heading3"/>
      </w:pPr>
      <w:r>
        <w:t>8) Kafka vs NATS</w:t>
      </w:r>
    </w:p>
    <w:p>
      <w:r>
        <w:t>Pilot NATS internal; MQTT devices. Kafka if &amp;gt;1k sites sustained high throughput.</w:t>
      </w:r>
    </w:p>
    <w:p>
      <w:pPr>
        <w:pStyle w:val="Heading3"/>
      </w:pPr>
      <w:r>
        <w:t>9) Qt native vs web kiosk</w:t>
      </w:r>
    </w:p>
    <w:p>
      <w:r>
        <w:t>Web kiosk for speed (KD-5).</w:t>
      </w:r>
    </w:p>
    <w:p>
      <w:pPr>
        <w:pStyle w:val="Heading2"/>
      </w:pPr>
      <w:r>
        <w:t>Security &amp; Privacy — engineering requirements (Issue 5)</w:t>
      </w:r>
    </w:p>
    <w:p>
      <w:pPr>
        <w:pStyle w:val="Heading3"/>
      </w:pPr>
      <w:r>
        <w:t>Task-only product law</w:t>
      </w:r>
    </w:p>
    <w:p>
      <w:pPr>
        <w:pStyle w:val="ListNumber"/>
      </w:pPr>
      <w:r>
        <w:t>Never FR / embeddings / voiceprint.</w:t>
      </w:r>
    </w:p>
    <w:p>
      <w:pPr>
        <w:pStyle w:val="ListNumber"/>
      </w:pPr>
      <w:r>
        <w:t>Never name guests/staff from vision.</w:t>
      </w:r>
    </w:p>
    <w:p>
      <w:pPr>
        <w:pStyle w:val="ListNumber"/>
      </w:pPr>
      <w:r>
        <w:t>MVP does not claim automated task completion accusations.</w:t>
      </w:r>
    </w:p>
    <w:p>
      <w:pPr>
        <w:pStyle w:val="ListNumber"/>
      </w:pPr>
      <w:r>
        <w:t xml:space="preserve">Cloud frames = </w:t>
      </w:r>
      <w:r>
        <w:rPr>
          <w:b/>
        </w:rPr>
        <w:t>personal data</w:t>
      </w:r>
      <w:r>
        <w:t>; purpose tags (</w:t>
      </w:r>
      <w:r>
        <w:rPr>
          <w:rFonts w:ascii="Consolas" w:hAnsi="Consolas"/>
          <w:sz w:val="18"/>
        </w:rPr>
        <w:t>ops_occupancy</w:t>
      </w:r>
      <w:r>
        <w:t>, etc.).</w:t>
      </w:r>
    </w:p>
    <w:p>
      <w:pPr>
        <w:pStyle w:val="ListNumber"/>
      </w:pPr>
      <w:r>
        <w:t>Audio metrics-only; default off.</w:t>
      </w:r>
    </w:p>
    <w:p>
      <w:pPr>
        <w:pStyle w:val="ListNumber"/>
      </w:pPr>
      <w:r>
        <w:t>Local live view unredacted on-LAN OK with signage; cloud never unredacted.</w:t>
      </w:r>
    </w:p>
    <w:p>
      <w:pPr>
        <w:pStyle w:val="ListNumber"/>
      </w:pPr>
      <w:r>
        <w:t>Fail-closed scrubber default.</w:t>
      </w:r>
    </w:p>
    <w:p>
      <w:pPr>
        <w:pStyle w:val="ListNumber"/>
      </w:pPr>
      <w:r>
        <w:t>DSAR export/delete productized; legal hold field.</w:t>
      </w:r>
    </w:p>
    <w:p>
      <w:pPr>
        <w:pStyle w:val="ListNumber"/>
      </w:pPr>
      <w:r>
        <w:t>Breach: detect → assess → notify per counsel; runbook owner = Security on-call; CERT-In logging aligned.</w:t>
      </w:r>
    </w:p>
    <w:p>
      <w:pPr>
        <w:pStyle w:val="ListNumber"/>
      </w:pPr>
      <w:r>
        <w:t>Children: no product for children’s identity; general public dining — counsel notice language.</w:t>
      </w:r>
    </w:p>
    <w:p>
      <w:pPr>
        <w:pStyle w:val="ListNumber"/>
      </w:pPr>
      <w:r>
        <w:t xml:space="preserve">Cross-border: default store in </w:t>
      </w:r>
      <w:r>
        <w:rPr>
          <w:b/>
        </w:rPr>
        <w:t>India-capable region</w:t>
      </w:r>
      <w:r>
        <w:t>; subprocessors list in-app; SCCs/DPA as counsel directs.</w:t>
      </w:r>
    </w:p>
    <w:p>
      <w:pPr>
        <w:pStyle w:val="ListNumber"/>
      </w:pPr>
      <w:r>
        <w:t xml:space="preserve">Fiduciary vs processor: </w:t>
      </w:r>
      <w:r>
        <w:rPr>
          <w:b/>
        </w:rPr>
        <w:t>commercial packaging assumes restaurant Data Fiduciary, RasaOps Data Processor</w:t>
      </w:r>
      <w:r>
        <w:t xml:space="preserve"> until counsel amends; install notice + DPA version ack in product.</w:t>
      </w:r>
    </w:p>
    <w:p>
      <w:pPr>
        <w:pStyle w:val="ListNumber"/>
      </w:pPr>
      <w:r>
        <w:t>Install-time UX: signage PDF pack + manager checkbox (blocked without ack).</w:t>
      </w:r>
    </w:p>
    <w:p>
      <w:r>
        <w:t xml:space="preserve">Map controls in </w:t>
      </w:r>
      <w:r>
        <w:rPr>
          <w:rFonts w:ascii="Consolas" w:hAnsi="Consolas"/>
          <w:sz w:val="18"/>
        </w:rPr>
        <w:t>docs/privacy/dpdp-controls-matrix.md</w:t>
      </w:r>
      <w:r>
        <w:t xml:space="preserve"> (Act + Rules 2025 + CERT-In); </w:t>
      </w:r>
      <w:r>
        <w:rPr>
          <w:b/>
        </w:rPr>
        <w:t>counsel sign-off gate before Phase 1</w:t>
      </w:r>
      <w:r>
        <w:t>.</w:t>
      </w:r>
    </w:p>
    <w:p>
      <w:pPr>
        <w:pStyle w:val="Heading2"/>
      </w:pPr>
      <w:r>
        <w:t>Key Decisions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6EAF8" w:val="clear"/>
          </w:tcPr>
          <w:p>
            <w:r>
              <w:rPr>
                <w:rFonts w:ascii="Calibri" w:hAnsi="Calibri"/>
                <w:b/>
                <w:sz w:val="18"/>
              </w:rPr>
              <w:t>#</w:t>
            </w:r>
          </w:p>
        </w:tc>
        <w:tc>
          <w:tcPr>
            <w:tcW w:type="dxa" w:w="2340"/>
            <w:shd w:fill="D6EAF8" w:val="clear"/>
          </w:tcPr>
          <w:p>
            <w:r>
              <w:rPr>
                <w:rFonts w:ascii="Calibri" w:hAnsi="Calibri"/>
                <w:b/>
                <w:sz w:val="18"/>
              </w:rPr>
              <w:t>Decision</w:t>
            </w:r>
          </w:p>
        </w:tc>
        <w:tc>
          <w:tcPr>
            <w:tcW w:type="dxa" w:w="2340"/>
            <w:shd w:fill="D6EAF8" w:val="clear"/>
          </w:tcPr>
          <w:p>
            <w:r>
              <w:rPr>
                <w:rFonts w:ascii="Calibri" w:hAnsi="Calibri"/>
                <w:b/>
                <w:sz w:val="18"/>
              </w:rPr>
              <w:t>Rationale</w:t>
            </w:r>
          </w:p>
        </w:tc>
        <w:tc>
          <w:tcPr>
            <w:tcW w:type="dxa" w:w="2340"/>
            <w:shd w:fill="D6EAF8" w:val="clear"/>
          </w:tcPr>
          <w:p>
            <w:r>
              <w:rPr>
                <w:rFonts w:ascii="Calibri" w:hAnsi="Calibri"/>
                <w:b/>
                <w:sz w:val="18"/>
              </w:rPr>
              <w:t>ADR</w:t>
            </w:r>
          </w:p>
        </w:tc>
      </w:tr>
      <w:tr>
        <w:tc>
          <w:tcPr>
            <w:tcW w:type="dxa" w:w="2340"/>
          </w:tcPr>
          <w:p>
            <w:r>
              <w:rPr>
                <w:rFonts w:ascii="Calibri" w:hAnsi="Calibri"/>
                <w:sz w:val="18"/>
              </w:rPr>
              <w:t>KD-1</w:t>
            </w:r>
          </w:p>
        </w:tc>
        <w:tc>
          <w:tcPr>
            <w:tcW w:type="dxa" w:w="2340"/>
          </w:tcPr>
          <w:p>
            <w:r>
              <w:rPr>
                <w:rFonts w:ascii="Calibri" w:hAnsi="Calibri"/>
                <w:sz w:val="18"/>
              </w:rPr>
              <w:t>Codename RasaOps</w:t>
            </w:r>
          </w:p>
        </w:tc>
        <w:tc>
          <w:tcPr>
            <w:tcW w:type="dxa" w:w="2340"/>
          </w:tcPr>
          <w:p>
            <w:r>
              <w:rPr>
                <w:rFonts w:ascii="Calibri" w:hAnsi="Calibri"/>
                <w:sz w:val="18"/>
              </w:rPr>
              <w:t>Clear India-relevant brand</w:t>
            </w:r>
          </w:p>
        </w:tc>
        <w:tc>
          <w:tcPr>
            <w:tcW w:type="dxa" w:w="2340"/>
          </w:tcPr>
          <w:p>
            <w:r>
              <w:rPr>
                <w:rFonts w:ascii="Calibri" w:hAnsi="Calibri"/>
                <w:sz w:val="18"/>
              </w:rPr>
              <w:t>docs/adr/KD-01-codename.md</w:t>
            </w:r>
          </w:p>
        </w:tc>
      </w:tr>
      <w:tr>
        <w:tc>
          <w:tcPr>
            <w:tcW w:type="dxa" w:w="2340"/>
          </w:tcPr>
          <w:p>
            <w:r>
              <w:rPr>
                <w:rFonts w:ascii="Calibri" w:hAnsi="Calibri"/>
                <w:sz w:val="18"/>
              </w:rPr>
              <w:t>KD-2</w:t>
            </w:r>
          </w:p>
        </w:tc>
        <w:tc>
          <w:tcPr>
            <w:tcW w:type="dxa" w:w="2340"/>
          </w:tcPr>
          <w:p>
            <w:r>
              <w:rPr>
                <w:rFonts w:ascii="Calibri" w:hAnsi="Calibri"/>
                <w:sz w:val="18"/>
              </w:rPr>
              <w:t>Monorepo restaurant-ops-ai</w:t>
            </w:r>
          </w:p>
        </w:tc>
        <w:tc>
          <w:tcPr>
            <w:tcW w:type="dxa" w:w="2340"/>
          </w:tcPr>
          <w:p>
            <w:r>
              <w:rPr>
                <w:rFonts w:ascii="Calibri" w:hAnsi="Calibri"/>
                <w:sz w:val="18"/>
              </w:rPr>
              <w:t>Shared schemas, velocity</w:t>
            </w:r>
          </w:p>
        </w:tc>
        <w:tc>
          <w:tcPr>
            <w:tcW w:type="dxa" w:w="2340"/>
          </w:tcPr>
          <w:p>
            <w:r>
              <w:rPr>
                <w:rFonts w:ascii="Calibri" w:hAnsi="Calibri"/>
                <w:sz w:val="18"/>
              </w:rPr>
              <w:t>docs/adr/KD-02-monorepo.md</w:t>
            </w:r>
          </w:p>
        </w:tc>
      </w:tr>
      <w:tr>
        <w:tc>
          <w:tcPr>
            <w:tcW w:type="dxa" w:w="2340"/>
          </w:tcPr>
          <w:p>
            <w:r>
              <w:rPr>
                <w:rFonts w:ascii="Calibri" w:hAnsi="Calibri"/>
                <w:sz w:val="18"/>
              </w:rPr>
              <w:t>KD-3</w:t>
            </w:r>
          </w:p>
        </w:tc>
        <w:tc>
          <w:tcPr>
            <w:tcW w:type="dxa" w:w="2340"/>
          </w:tcPr>
          <w:p>
            <w:r>
              <w:rPr>
                <w:rFonts w:ascii="Calibri" w:hAnsi="Calibri"/>
                <w:sz w:val="18"/>
              </w:rPr>
              <w:t>Edge YOLOv11n INT8 ONNX 320 default; NCNN opt; Hailo ≥3 cams</w:t>
            </w:r>
          </w:p>
        </w:tc>
        <w:tc>
          <w:tcPr>
            <w:tcW w:type="dxa" w:w="2340"/>
          </w:tcPr>
          <w:p>
            <w:r>
              <w:rPr>
                <w:rFonts w:ascii="Calibri" w:hAnsi="Calibri"/>
                <w:sz w:val="18"/>
              </w:rPr>
              <w:t>Real pin + honest multi-cam</w:t>
            </w:r>
          </w:p>
        </w:tc>
        <w:tc>
          <w:tcPr>
            <w:tcW w:type="dxa" w:w="2340"/>
          </w:tcPr>
          <w:p>
            <w:r>
              <w:rPr>
                <w:rFonts w:ascii="Calibri" w:hAnsi="Calibri"/>
                <w:sz w:val="18"/>
              </w:rPr>
              <w:t>docs/adr/KD-03-edge-inference.md</w:t>
            </w:r>
          </w:p>
        </w:tc>
      </w:tr>
      <w:tr>
        <w:tc>
          <w:tcPr>
            <w:tcW w:type="dxa" w:w="2340"/>
          </w:tcPr>
          <w:p>
            <w:r>
              <w:rPr>
                <w:rFonts w:ascii="Calibri" w:hAnsi="Calibri"/>
                <w:sz w:val="18"/>
              </w:rPr>
              <w:t>KD-4</w:t>
            </w:r>
          </w:p>
        </w:tc>
        <w:tc>
          <w:tcPr>
            <w:tcW w:type="dxa" w:w="2340"/>
          </w:tcPr>
          <w:p>
            <w:r>
              <w:rPr>
                <w:rFonts w:ascii="Calibri" w:hAnsi="Calibri"/>
                <w:sz w:val="18"/>
              </w:rPr>
              <w:t>Event packages; frames optional fail-closed</w:t>
            </w:r>
          </w:p>
        </w:tc>
        <w:tc>
          <w:tcPr>
            <w:tcW w:type="dxa" w:w="2340"/>
          </w:tcPr>
          <w:p>
            <w:r>
              <w:rPr>
                <w:rFonts w:ascii="Calibri" w:hAnsi="Calibri"/>
                <w:sz w:val="18"/>
              </w:rPr>
              <w:t>Bandwidth + privacy</w:t>
            </w:r>
          </w:p>
        </w:tc>
        <w:tc>
          <w:tcPr>
            <w:tcW w:type="dxa" w:w="2340"/>
          </w:tcPr>
          <w:p>
            <w:r>
              <w:rPr>
                <w:rFonts w:ascii="Calibri" w:hAnsi="Calibri"/>
                <w:sz w:val="18"/>
              </w:rPr>
              <w:t>docs/adr/KD-04-event-packages.md</w:t>
            </w:r>
          </w:p>
        </w:tc>
      </w:tr>
      <w:tr>
        <w:tc>
          <w:tcPr>
            <w:tcW w:type="dxa" w:w="2340"/>
          </w:tcPr>
          <w:p>
            <w:r>
              <w:rPr>
                <w:rFonts w:ascii="Calibri" w:hAnsi="Calibri"/>
                <w:sz w:val="18"/>
              </w:rPr>
              <w:t>KD-5</w:t>
            </w:r>
          </w:p>
        </w:tc>
        <w:tc>
          <w:tcPr>
            <w:tcW w:type="dxa" w:w="2340"/>
          </w:tcPr>
          <w:p>
            <w:r>
              <w:rPr>
                <w:rFonts w:ascii="Calibri" w:hAnsi="Calibri"/>
                <w:sz w:val="18"/>
              </w:rPr>
              <w:t>React kiosk + local FastAPI</w:t>
            </w:r>
          </w:p>
        </w:tc>
        <w:tc>
          <w:tcPr>
            <w:tcW w:type="dxa" w:w="2340"/>
          </w:tcPr>
          <w:p>
            <w:r>
              <w:rPr>
                <w:rFonts w:ascii="Calibri" w:hAnsi="Calibri"/>
                <w:sz w:val="18"/>
              </w:rPr>
              <w:t>UX velocity</w:t>
            </w:r>
          </w:p>
        </w:tc>
        <w:tc>
          <w:tcPr>
            <w:tcW w:type="dxa" w:w="2340"/>
          </w:tcPr>
          <w:p>
            <w:r>
              <w:rPr>
                <w:rFonts w:ascii="Calibri" w:hAnsi="Calibri"/>
                <w:sz w:val="18"/>
              </w:rPr>
              <w:t>docs/adr/KD-05-kiosk.md</w:t>
            </w:r>
          </w:p>
        </w:tc>
      </w:tr>
      <w:tr>
        <w:tc>
          <w:tcPr>
            <w:tcW w:type="dxa" w:w="2340"/>
          </w:tcPr>
          <w:p>
            <w:r>
              <w:rPr>
                <w:rFonts w:ascii="Calibri" w:hAnsi="Calibri"/>
                <w:sz w:val="18"/>
              </w:rPr>
              <w:t>KD-6</w:t>
            </w:r>
          </w:p>
        </w:tc>
        <w:tc>
          <w:tcPr>
            <w:tcW w:type="dxa" w:w="2340"/>
          </w:tcPr>
          <w:p>
            <w:r>
              <w:rPr>
                <w:rFonts w:ascii="Calibri" w:hAnsi="Calibri"/>
                <w:sz w:val="18"/>
              </w:rPr>
              <w:t>SQLite queue + MQTT/HTTPS</w:t>
            </w:r>
          </w:p>
        </w:tc>
        <w:tc>
          <w:tcPr>
            <w:tcW w:type="dxa" w:w="2340"/>
          </w:tcPr>
          <w:p>
            <w:r>
              <w:rPr>
                <w:rFonts w:ascii="Calibri" w:hAnsi="Calibri"/>
                <w:sz w:val="18"/>
              </w:rPr>
              <w:t>Offline-first India</w:t>
            </w:r>
          </w:p>
        </w:tc>
        <w:tc>
          <w:tcPr>
            <w:tcW w:type="dxa" w:w="2340"/>
          </w:tcPr>
          <w:p>
            <w:r>
              <w:rPr>
                <w:rFonts w:ascii="Calibri" w:hAnsi="Calibri"/>
                <w:sz w:val="18"/>
              </w:rPr>
              <w:t>docs/adr/KD-06-sync.md</w:t>
            </w:r>
          </w:p>
        </w:tc>
      </w:tr>
      <w:tr>
        <w:tc>
          <w:tcPr>
            <w:tcW w:type="dxa" w:w="2340"/>
          </w:tcPr>
          <w:p>
            <w:r>
              <w:rPr>
                <w:rFonts w:ascii="Calibri" w:hAnsi="Calibri"/>
                <w:sz w:val="18"/>
              </w:rPr>
              <w:t>KD-7</w:t>
            </w:r>
          </w:p>
        </w:tc>
        <w:tc>
          <w:tcPr>
            <w:tcW w:type="dxa" w:w="2340"/>
          </w:tcPr>
          <w:p>
            <w:r>
              <w:rPr>
                <w:rFonts w:ascii="Calibri" w:hAnsi="Calibri"/>
                <w:sz w:val="18"/>
              </w:rPr>
              <w:t>Device mTLS</w:t>
            </w:r>
          </w:p>
        </w:tc>
        <w:tc>
          <w:tcPr>
            <w:tcW w:type="dxa" w:w="2340"/>
          </w:tcPr>
          <w:p>
            <w:r>
              <w:rPr>
                <w:rFonts w:ascii="Calibri" w:hAnsi="Calibri"/>
                <w:sz w:val="18"/>
              </w:rPr>
              <w:t>Strong device identity</w:t>
            </w:r>
          </w:p>
        </w:tc>
        <w:tc>
          <w:tcPr>
            <w:tcW w:type="dxa" w:w="2340"/>
          </w:tcPr>
          <w:p>
            <w:r>
              <w:rPr>
                <w:rFonts w:ascii="Calibri" w:hAnsi="Calibri"/>
                <w:sz w:val="18"/>
              </w:rPr>
              <w:t>docs/adr/KD-07-mtls.md</w:t>
            </w:r>
          </w:p>
        </w:tc>
      </w:tr>
      <w:tr>
        <w:tc>
          <w:tcPr>
            <w:tcW w:type="dxa" w:w="2340"/>
          </w:tcPr>
          <w:p>
            <w:r>
              <w:rPr>
                <w:rFonts w:ascii="Calibri" w:hAnsi="Calibri"/>
                <w:sz w:val="18"/>
              </w:rPr>
              <w:t>KD-8</w:t>
            </w:r>
          </w:p>
        </w:tc>
        <w:tc>
          <w:tcPr>
            <w:tcW w:type="dxa" w:w="2340"/>
          </w:tcPr>
          <w:p>
            <w:r>
              <w:rPr>
                <w:rFonts w:ascii="Calibri" w:hAnsi="Calibri"/>
                <w:sz w:val="18"/>
              </w:rPr>
              <w:t>Postgres + S3 + Redis</w:t>
            </w:r>
          </w:p>
        </w:tc>
        <w:tc>
          <w:tcPr>
            <w:tcW w:type="dxa" w:w="2340"/>
          </w:tcPr>
          <w:p>
            <w:r>
              <w:rPr>
                <w:rFonts w:ascii="Calibri" w:hAnsi="Calibri"/>
                <w:sz w:val="18"/>
              </w:rPr>
              <w:t>Boring SaaS</w:t>
            </w:r>
          </w:p>
        </w:tc>
        <w:tc>
          <w:tcPr>
            <w:tcW w:type="dxa" w:w="2340"/>
          </w:tcPr>
          <w:p>
            <w:r>
              <w:rPr>
                <w:rFonts w:ascii="Calibri" w:hAnsi="Calibri"/>
                <w:sz w:val="18"/>
              </w:rPr>
              <w:t>docs/adr/KD-08-data-plane.md</w:t>
            </w:r>
          </w:p>
        </w:tc>
      </w:tr>
      <w:tr>
        <w:tc>
          <w:tcPr>
            <w:tcW w:type="dxa" w:w="2340"/>
          </w:tcPr>
          <w:p>
            <w:r>
              <w:rPr>
                <w:rFonts w:ascii="Calibri" w:hAnsi="Calibri"/>
                <w:sz w:val="18"/>
              </w:rPr>
              <w:t>KD-9</w:t>
            </w:r>
          </w:p>
        </w:tc>
        <w:tc>
          <w:tcPr>
            <w:tcW w:type="dxa" w:w="2340"/>
          </w:tcPr>
          <w:p>
            <w:r>
              <w:rPr>
                <w:rFonts w:ascii="Calibri" w:hAnsi="Calibri"/>
                <w:sz w:val="18"/>
              </w:rPr>
              <w:t>CloudDetectorBackend self-hosted default; DeepScene optional; rules fallback mandatory</w:t>
            </w:r>
          </w:p>
        </w:tc>
        <w:tc>
          <w:tcPr>
            <w:tcW w:type="dxa" w:w="2340"/>
          </w:tcPr>
          <w:p>
            <w:r>
              <w:rPr>
                <w:rFonts w:ascii="Calibri" w:hAnsi="Calibri"/>
                <w:sz w:val="18"/>
              </w:rPr>
              <w:t>No Cosmos/YOLOv12 hard dep</w:t>
            </w:r>
          </w:p>
        </w:tc>
        <w:tc>
          <w:tcPr>
            <w:tcW w:type="dxa" w:w="2340"/>
          </w:tcPr>
          <w:p>
            <w:r>
              <w:rPr>
                <w:rFonts w:ascii="Calibri" w:hAnsi="Calibri"/>
                <w:sz w:val="18"/>
              </w:rPr>
              <w:t>docs/adr/KD-09-cloud-vision.md</w:t>
            </w:r>
          </w:p>
        </w:tc>
      </w:tr>
      <w:tr>
        <w:tc>
          <w:tcPr>
            <w:tcW w:type="dxa" w:w="2340"/>
          </w:tcPr>
          <w:p>
            <w:r>
              <w:rPr>
                <w:rFonts w:ascii="Calibri" w:hAnsi="Calibri"/>
                <w:sz w:val="18"/>
              </w:rPr>
              <w:t>KD-10</w:t>
            </w:r>
          </w:p>
        </w:tc>
        <w:tc>
          <w:tcPr>
            <w:tcW w:type="dxa" w:w="2340"/>
          </w:tcPr>
          <w:p>
            <w:r>
              <w:rPr>
                <w:rFonts w:ascii="Calibri" w:hAnsi="Calibri"/>
                <w:sz w:val="18"/>
              </w:rPr>
              <w:t>LLM chat with citations + tenant scope</w:t>
            </w:r>
          </w:p>
        </w:tc>
        <w:tc>
          <w:tcPr>
            <w:tcW w:type="dxa" w:w="2340"/>
          </w:tcPr>
          <w:p>
            <w:r>
              <w:rPr>
                <w:rFonts w:ascii="Calibri" w:hAnsi="Calibri"/>
                <w:sz w:val="18"/>
              </w:rPr>
              <w:t>Grounding</w:t>
            </w:r>
          </w:p>
        </w:tc>
        <w:tc>
          <w:tcPr>
            <w:tcW w:type="dxa" w:w="2340"/>
          </w:tcPr>
          <w:p>
            <w:r>
              <w:rPr>
                <w:rFonts w:ascii="Calibri" w:hAnsi="Calibri"/>
                <w:sz w:val="18"/>
              </w:rPr>
              <w:t>docs/adr/KD-10-chat.md</w:t>
            </w:r>
          </w:p>
        </w:tc>
      </w:tr>
      <w:tr>
        <w:tc>
          <w:tcPr>
            <w:tcW w:type="dxa" w:w="2340"/>
          </w:tcPr>
          <w:p>
            <w:r>
              <w:rPr>
                <w:rFonts w:ascii="Calibri" w:hAnsi="Calibri"/>
                <w:sz w:val="18"/>
              </w:rPr>
              <w:t>KD-11</w:t>
            </w:r>
          </w:p>
        </w:tc>
        <w:tc>
          <w:tcPr>
            <w:tcW w:type="dxa" w:w="2340"/>
          </w:tcPr>
          <w:p>
            <w:r>
              <w:rPr>
                <w:rFonts w:ascii="Calibri" w:hAnsi="Calibri"/>
                <w:sz w:val="18"/>
              </w:rPr>
              <w:t>Task-only; redaction≠FR; frames personal data; fail-closed</w:t>
            </w:r>
          </w:p>
        </w:tc>
        <w:tc>
          <w:tcPr>
            <w:tcW w:type="dxa" w:w="2340"/>
          </w:tcPr>
          <w:p>
            <w:r>
              <w:rPr>
                <w:rFonts w:ascii="Calibri" w:hAnsi="Calibri"/>
                <w:sz w:val="18"/>
              </w:rPr>
              <w:t>Trust + DPDP</w:t>
            </w:r>
          </w:p>
        </w:tc>
        <w:tc>
          <w:tcPr>
            <w:tcW w:type="dxa" w:w="2340"/>
          </w:tcPr>
          <w:p>
            <w:r>
              <w:rPr>
                <w:rFonts w:ascii="Calibri" w:hAnsi="Calibri"/>
                <w:sz w:val="18"/>
              </w:rPr>
              <w:t>docs/adr/KD-11-privacy.md</w:t>
            </w:r>
          </w:p>
        </w:tc>
      </w:tr>
      <w:tr>
        <w:tc>
          <w:tcPr>
            <w:tcW w:type="dxa" w:w="2340"/>
          </w:tcPr>
          <w:p>
            <w:r>
              <w:rPr>
                <w:rFonts w:ascii="Calibri" w:hAnsi="Calibri"/>
                <w:sz w:val="18"/>
              </w:rPr>
              <w:t>KD-12</w:t>
            </w:r>
          </w:p>
        </w:tc>
        <w:tc>
          <w:tcPr>
            <w:tcW w:type="dxa" w:w="2340"/>
          </w:tcPr>
          <w:p>
            <w:r>
              <w:rPr>
                <w:rFonts w:ascii="Calibri" w:hAnsi="Calibri"/>
                <w:sz w:val="18"/>
              </w:rPr>
              <w:t>List package ₹55k–75k (retail); Phase 1 pilot GTM = hardware deposit + discounted SaaS (primary, not all-in prepaid); ₹1.5–2.5k/mo post-pilot; fully loaded COGS</w:t>
            </w:r>
          </w:p>
        </w:tc>
        <w:tc>
          <w:tcPr>
            <w:tcW w:type="dxa" w:w="2340"/>
          </w:tcPr>
          <w:p>
            <w:r>
              <w:rPr>
                <w:rFonts w:ascii="Calibri" w:hAnsi="Calibri"/>
                <w:sz w:val="18"/>
              </w:rPr>
              <w:t>Honest margins + pilot WTP</w:t>
            </w:r>
          </w:p>
        </w:tc>
        <w:tc>
          <w:tcPr>
            <w:tcW w:type="dxa" w:w="2340"/>
          </w:tcPr>
          <w:p>
            <w:r>
              <w:rPr>
                <w:rFonts w:ascii="Calibri" w:hAnsi="Calibri"/>
                <w:sz w:val="18"/>
              </w:rPr>
              <w:t>docs/adr/KD-12-pricing.md</w:t>
            </w:r>
          </w:p>
        </w:tc>
      </w:tr>
      <w:tr>
        <w:tc>
          <w:tcPr>
            <w:tcW w:type="dxa" w:w="2340"/>
          </w:tcPr>
          <w:p>
            <w:r>
              <w:rPr>
                <w:rFonts w:ascii="Calibri" w:hAnsi="Calibri"/>
                <w:sz w:val="18"/>
              </w:rPr>
              <w:t>KD-13</w:t>
            </w:r>
          </w:p>
        </w:tc>
        <w:tc>
          <w:tcPr>
            <w:tcW w:type="dxa" w:w="2340"/>
          </w:tcPr>
          <w:p>
            <w:r>
              <w:rPr>
                <w:rFonts w:ascii="Calibri" w:hAnsi="Calibri"/>
                <w:sz w:val="18"/>
              </w:rPr>
              <w:t>Razorpay/UPI; EN+HI</w:t>
            </w:r>
          </w:p>
        </w:tc>
        <w:tc>
          <w:tcPr>
            <w:tcW w:type="dxa" w:w="2340"/>
          </w:tcPr>
          <w:p>
            <w:r>
              <w:rPr>
                <w:rFonts w:ascii="Calibri" w:hAnsi="Calibri"/>
                <w:sz w:val="18"/>
              </w:rPr>
              <w:t>India GTM</w:t>
            </w:r>
          </w:p>
        </w:tc>
        <w:tc>
          <w:tcPr>
            <w:tcW w:type="dxa" w:w="2340"/>
          </w:tcPr>
          <w:p>
            <w:r>
              <w:rPr>
                <w:rFonts w:ascii="Calibri" w:hAnsi="Calibri"/>
                <w:sz w:val="18"/>
              </w:rPr>
              <w:t>docs/adr/KD-13-payments-i18n.md</w:t>
            </w:r>
          </w:p>
        </w:tc>
      </w:tr>
      <w:tr>
        <w:tc>
          <w:tcPr>
            <w:tcW w:type="dxa" w:w="2340"/>
          </w:tcPr>
          <w:p>
            <w:r>
              <w:rPr>
                <w:rFonts w:ascii="Calibri" w:hAnsi="Calibri"/>
                <w:sz w:val="18"/>
              </w:rPr>
              <w:t>KD-14</w:t>
            </w:r>
          </w:p>
        </w:tc>
        <w:tc>
          <w:tcPr>
            <w:tcW w:type="dxa" w:w="2340"/>
          </w:tcPr>
          <w:p>
            <w:r>
              <w:rPr>
                <w:rFonts w:ascii="Calibri" w:hAnsi="Calibri"/>
                <w:sz w:val="18"/>
              </w:rPr>
              <w:t>Compose+mocks primary DevEx; VM simulator; hardware farm gate</w:t>
            </w:r>
          </w:p>
        </w:tc>
        <w:tc>
          <w:tcPr>
            <w:tcW w:type="dxa" w:w="2340"/>
          </w:tcPr>
          <w:p>
            <w:r>
              <w:rPr>
                <w:rFonts w:ascii="Calibri" w:hAnsi="Calibri"/>
                <w:sz w:val="18"/>
              </w:rPr>
              <w:t>Honest virtual-Pi</w:t>
            </w:r>
          </w:p>
        </w:tc>
        <w:tc>
          <w:tcPr>
            <w:tcW w:type="dxa" w:w="2340"/>
          </w:tcPr>
          <w:p>
            <w:r>
              <w:rPr>
                <w:rFonts w:ascii="Calibri" w:hAnsi="Calibri"/>
                <w:sz w:val="18"/>
              </w:rPr>
              <w:t>docs/adr/KD-14-devex.md</w:t>
            </w:r>
          </w:p>
        </w:tc>
      </w:tr>
      <w:tr>
        <w:tc>
          <w:tcPr>
            <w:tcW w:type="dxa" w:w="2340"/>
          </w:tcPr>
          <w:p>
            <w:r>
              <w:rPr>
                <w:rFonts w:ascii="Calibri" w:hAnsi="Calibri"/>
                <w:sz w:val="18"/>
              </w:rPr>
              <w:t>KD-15</w:t>
            </w:r>
          </w:p>
        </w:tc>
        <w:tc>
          <w:tcPr>
            <w:tcW w:type="dxa" w:w="2340"/>
          </w:tcPr>
          <w:p>
            <w:r>
              <w:rPr>
                <w:rFonts w:ascii="Calibri" w:hAnsi="Calibri"/>
                <w:sz w:val="18"/>
              </w:rPr>
              <w:t>Pi OS 64-bit + systemd</w:t>
            </w:r>
          </w:p>
        </w:tc>
        <w:tc>
          <w:tcPr>
            <w:tcW w:type="dxa" w:w="2340"/>
          </w:tcPr>
          <w:p>
            <w:r>
              <w:rPr>
                <w:rFonts w:ascii="Calibri" w:hAnsi="Calibri"/>
                <w:sz w:val="18"/>
              </w:rPr>
              <w:t>Edge reliability</w:t>
            </w:r>
          </w:p>
        </w:tc>
        <w:tc>
          <w:tcPr>
            <w:tcW w:type="dxa" w:w="2340"/>
          </w:tcPr>
          <w:p>
            <w:r>
              <w:rPr>
                <w:rFonts w:ascii="Calibri" w:hAnsi="Calibri"/>
                <w:sz w:val="18"/>
              </w:rPr>
              <w:t>docs/adr/KD-15-edge-os.md</w:t>
            </w:r>
          </w:p>
        </w:tc>
      </w:tr>
      <w:tr>
        <w:tc>
          <w:tcPr>
            <w:tcW w:type="dxa" w:w="2340"/>
          </w:tcPr>
          <w:p>
            <w:r>
              <w:rPr>
                <w:rFonts w:ascii="Calibri" w:hAnsi="Calibri"/>
                <w:sz w:val="18"/>
              </w:rPr>
              <w:t>KD-16</w:t>
            </w:r>
          </w:p>
        </w:tc>
        <w:tc>
          <w:tcPr>
            <w:tcW w:type="dxa" w:w="2340"/>
          </w:tcPr>
          <w:p>
            <w:r>
              <w:rPr>
                <w:rFonts w:ascii="Calibri" w:hAnsi="Calibri"/>
                <w:sz w:val="18"/>
              </w:rPr>
              <w:t>MQTT device fanout + NATS JetStream workers</w:t>
            </w:r>
          </w:p>
        </w:tc>
        <w:tc>
          <w:tcPr>
            <w:tcW w:type="dxa" w:w="2340"/>
          </w:tcPr>
          <w:p>
            <w:r>
              <w:rPr>
                <w:rFonts w:ascii="Calibri" w:hAnsi="Calibri"/>
                <w:sz w:val="18"/>
              </w:rPr>
              <w:t>Crisp dual-bus</w:t>
            </w:r>
          </w:p>
        </w:tc>
        <w:tc>
          <w:tcPr>
            <w:tcW w:type="dxa" w:w="2340"/>
          </w:tcPr>
          <w:p>
            <w:r>
              <w:rPr>
                <w:rFonts w:ascii="Calibri" w:hAnsi="Calibri"/>
                <w:sz w:val="18"/>
              </w:rPr>
              <w:t>docs/adr/KD-16-messaging.md</w:t>
            </w:r>
          </w:p>
        </w:tc>
      </w:tr>
      <w:tr>
        <w:tc>
          <w:tcPr>
            <w:tcW w:type="dxa" w:w="2340"/>
          </w:tcPr>
          <w:p>
            <w:r>
              <w:rPr>
                <w:rFonts w:ascii="Calibri" w:hAnsi="Calibri"/>
                <w:sz w:val="18"/>
              </w:rPr>
              <w:t>KD-17</w:t>
            </w:r>
          </w:p>
        </w:tc>
        <w:tc>
          <w:tcPr>
            <w:tcW w:type="dxa" w:w="2340"/>
          </w:tcPr>
          <w:p>
            <w:r>
              <w:rPr>
                <w:rFonts w:ascii="Calibri" w:hAnsi="Calibri"/>
                <w:sz w:val="18"/>
              </w:rPr>
              <w:t>4GB: 1 stream; 8GB CPU: ≤2; Hailo for 3–4</w:t>
            </w:r>
          </w:p>
        </w:tc>
        <w:tc>
          <w:tcPr>
            <w:tcW w:type="dxa" w:w="2340"/>
          </w:tcPr>
          <w:p>
            <w:r>
              <w:rPr>
                <w:rFonts w:ascii="Calibri" w:hAnsi="Calibri"/>
                <w:sz w:val="18"/>
              </w:rPr>
              <w:t>Feasible budgets</w:t>
            </w:r>
          </w:p>
        </w:tc>
        <w:tc>
          <w:tcPr>
            <w:tcW w:type="dxa" w:w="2340"/>
          </w:tcPr>
          <w:p>
            <w:r>
              <w:rPr>
                <w:rFonts w:ascii="Calibri" w:hAnsi="Calibri"/>
                <w:sz w:val="18"/>
              </w:rPr>
              <w:t>docs/adr/KD-17-sku-streams.md</w:t>
            </w:r>
          </w:p>
        </w:tc>
      </w:tr>
      <w:tr>
        <w:tc>
          <w:tcPr>
            <w:tcW w:type="dxa" w:w="2340"/>
          </w:tcPr>
          <w:p>
            <w:r>
              <w:rPr>
                <w:rFonts w:ascii="Calibri" w:hAnsi="Calibri"/>
                <w:sz w:val="18"/>
              </w:rPr>
              <w:t>KD-18</w:t>
            </w:r>
          </w:p>
        </w:tc>
        <w:tc>
          <w:tcPr>
            <w:tcW w:type="dxa" w:w="2340"/>
          </w:tcPr>
          <w:p>
            <w:r>
              <w:rPr>
                <w:rFonts w:ascii="Calibri" w:hAnsi="Calibri"/>
                <w:sz w:val="18"/>
              </w:rPr>
              <w:t>Security logs ≥1y; frames default 7d</w:t>
            </w:r>
          </w:p>
        </w:tc>
        <w:tc>
          <w:tcPr>
            <w:tcW w:type="dxa" w:w="2340"/>
          </w:tcPr>
          <w:p>
            <w:r>
              <w:rPr>
                <w:rFonts w:ascii="Calibri" w:hAnsi="Calibri"/>
                <w:sz w:val="18"/>
              </w:rPr>
              <w:t>DPDP logs vs minimize pixels</w:t>
            </w:r>
          </w:p>
        </w:tc>
        <w:tc>
          <w:tcPr>
            <w:tcW w:type="dxa" w:w="2340"/>
          </w:tcPr>
          <w:p>
            <w:r>
              <w:rPr>
                <w:rFonts w:ascii="Calibri" w:hAnsi="Calibri"/>
                <w:sz w:val="18"/>
              </w:rPr>
              <w:t>docs/adr/KD-18-retention.md</w:t>
            </w:r>
          </w:p>
        </w:tc>
      </w:tr>
      <w:tr>
        <w:tc>
          <w:tcPr>
            <w:tcW w:type="dxa" w:w="2340"/>
          </w:tcPr>
          <w:p>
            <w:r>
              <w:rPr>
                <w:rFonts w:ascii="Calibri" w:hAnsi="Calibri"/>
                <w:sz w:val="18"/>
              </w:rPr>
              <w:t>KD-19</w:t>
            </w:r>
          </w:p>
        </w:tc>
        <w:tc>
          <w:tcPr>
            <w:tcW w:type="dxa" w:w="2340"/>
          </w:tcPr>
          <w:p>
            <w:r>
              <w:rPr>
                <w:rFonts w:ascii="Calibri" w:hAnsi="Calibri"/>
                <w:sz w:val="18"/>
              </w:rPr>
              <w:t>Default data region India-capable; subprocessors listed</w:t>
            </w:r>
          </w:p>
        </w:tc>
        <w:tc>
          <w:tcPr>
            <w:tcW w:type="dxa" w:w="2340"/>
          </w:tcPr>
          <w:p>
            <w:r>
              <w:rPr>
                <w:rFonts w:ascii="Calibri" w:hAnsi="Calibri"/>
                <w:sz w:val="18"/>
              </w:rPr>
              <w:t>Residency</w:t>
            </w:r>
          </w:p>
        </w:tc>
        <w:tc>
          <w:tcPr>
            <w:tcW w:type="dxa" w:w="2340"/>
          </w:tcPr>
          <w:p>
            <w:r>
              <w:rPr>
                <w:rFonts w:ascii="Calibri" w:hAnsi="Calibri"/>
                <w:sz w:val="18"/>
              </w:rPr>
              <w:t>docs/adr/KD-19-residency.md</w:t>
            </w:r>
          </w:p>
        </w:tc>
      </w:tr>
      <w:tr>
        <w:tc>
          <w:tcPr>
            <w:tcW w:type="dxa" w:w="2340"/>
          </w:tcPr>
          <w:p>
            <w:r>
              <w:rPr>
                <w:rFonts w:ascii="Calibri" w:hAnsi="Calibri"/>
                <w:sz w:val="18"/>
              </w:rPr>
              <w:t>KD-20</w:t>
            </w:r>
          </w:p>
        </w:tc>
        <w:tc>
          <w:tcPr>
            <w:tcW w:type="dxa" w:w="2340"/>
          </w:tcPr>
          <w:p>
            <w:r>
              <w:rPr>
                <w:rFonts w:ascii="Calibri" w:hAnsi="Calibri"/>
                <w:sz w:val="18"/>
              </w:rPr>
              <w:t>INT8 320 default; 640 single-cam opt</w:t>
            </w:r>
          </w:p>
        </w:tc>
        <w:tc>
          <w:tcPr>
            <w:tcW w:type="dxa" w:w="2340"/>
          </w:tcPr>
          <w:p>
            <w:r>
              <w:rPr>
                <w:rFonts w:ascii="Calibri" w:hAnsi="Calibri"/>
                <w:sz w:val="18"/>
              </w:rPr>
              <w:t>Quant pin</w:t>
            </w:r>
          </w:p>
        </w:tc>
        <w:tc>
          <w:tcPr>
            <w:tcW w:type="dxa" w:w="2340"/>
          </w:tcPr>
          <w:p>
            <w:r>
              <w:rPr>
                <w:rFonts w:ascii="Calibri" w:hAnsi="Calibri"/>
                <w:sz w:val="18"/>
              </w:rPr>
              <w:t>docs/adr/KD-20-quant.md</w:t>
            </w:r>
          </w:p>
        </w:tc>
      </w:tr>
      <w:tr>
        <w:tc>
          <w:tcPr>
            <w:tcW w:type="dxa" w:w="2340"/>
          </w:tcPr>
          <w:p>
            <w:r>
              <w:rPr>
                <w:rFonts w:ascii="Calibri" w:hAnsi="Calibri"/>
                <w:sz w:val="18"/>
              </w:rPr>
              <w:t>KD-21</w:t>
            </w:r>
          </w:p>
        </w:tc>
        <w:tc>
          <w:tcPr>
            <w:tcW w:type="dxa" w:w="2340"/>
          </w:tcPr>
          <w:p>
            <w:r>
              <w:rPr>
                <w:rFonts w:ascii="Calibri" w:hAnsi="Calibri"/>
                <w:sz w:val="18"/>
              </w:rPr>
              <w:t>Restaurant Fiduciary / RasaOps Processor pending counsel</w:t>
            </w:r>
          </w:p>
        </w:tc>
        <w:tc>
          <w:tcPr>
            <w:tcW w:type="dxa" w:w="2340"/>
          </w:tcPr>
          <w:p>
            <w:r>
              <w:rPr>
                <w:rFonts w:ascii="Calibri" w:hAnsi="Calibri"/>
                <w:sz w:val="18"/>
              </w:rPr>
              <w:t>Product flows</w:t>
            </w:r>
          </w:p>
        </w:tc>
        <w:tc>
          <w:tcPr>
            <w:tcW w:type="dxa" w:w="2340"/>
          </w:tcPr>
          <w:p>
            <w:r>
              <w:rPr>
                <w:rFonts w:ascii="Calibri" w:hAnsi="Calibri"/>
                <w:sz w:val="18"/>
              </w:rPr>
              <w:t>docs/adr/KD-21-legal-roles.md</w:t>
            </w:r>
          </w:p>
        </w:tc>
      </w:tr>
      <w:tr>
        <w:tc>
          <w:tcPr>
            <w:tcW w:type="dxa" w:w="2340"/>
          </w:tcPr>
          <w:p>
            <w:r>
              <w:rPr>
                <w:rFonts w:ascii="Calibri" w:hAnsi="Calibri"/>
                <w:sz w:val="18"/>
              </w:rPr>
              <w:t>KD-22</w:t>
            </w:r>
          </w:p>
        </w:tc>
        <w:tc>
          <w:tcPr>
            <w:tcW w:type="dxa" w:w="2340"/>
          </w:tcPr>
          <w:p>
            <w:r>
              <w:rPr>
                <w:rFonts w:ascii="Calibri" w:hAnsi="Calibri"/>
                <w:sz w:val="18"/>
              </w:rPr>
              <w:t>Local HDMI may show raw frames on-LAN; cloud never unredacted</w:t>
            </w:r>
          </w:p>
        </w:tc>
        <w:tc>
          <w:tcPr>
            <w:tcW w:type="dxa" w:w="2340"/>
          </w:tcPr>
          <w:p>
            <w:r>
              <w:rPr>
                <w:rFonts w:ascii="Calibri" w:hAnsi="Calibri"/>
                <w:sz w:val="18"/>
              </w:rPr>
              <w:t>Live-view policy</w:t>
            </w:r>
          </w:p>
        </w:tc>
        <w:tc>
          <w:tcPr>
            <w:tcW w:type="dxa" w:w="2340"/>
          </w:tcPr>
          <w:p>
            <w:r>
              <w:rPr>
                <w:rFonts w:ascii="Calibri" w:hAnsi="Calibri"/>
                <w:sz w:val="18"/>
              </w:rPr>
              <w:t>docs/adr/KD-22-live-view.md</w:t>
            </w:r>
          </w:p>
        </w:tc>
      </w:tr>
      <w:tr>
        <w:tc>
          <w:tcPr>
            <w:tcW w:type="dxa" w:w="2340"/>
          </w:tcPr>
          <w:p>
            <w:r>
              <w:rPr>
                <w:rFonts w:ascii="Calibri" w:hAnsi="Calibri"/>
                <w:sz w:val="18"/>
              </w:rPr>
              <w:t>KD-23</w:t>
            </w:r>
          </w:p>
        </w:tc>
        <w:tc>
          <w:tcPr>
            <w:tcW w:type="dxa" w:w="2340"/>
          </w:tcPr>
          <w:p>
            <w:r>
              <w:rPr>
                <w:rFonts w:ascii="Calibri" w:hAnsi="Calibri"/>
                <w:sz w:val="18"/>
              </w:rPr>
              <w:t>MVP ontology: occupancy/entry/queue only; ByteTrack anonymous</w:t>
            </w:r>
          </w:p>
        </w:tc>
        <w:tc>
          <w:tcPr>
            <w:tcW w:type="dxa" w:w="2340"/>
          </w:tcPr>
          <w:p>
            <w:r>
              <w:rPr>
                <w:rFonts w:ascii="Calibri" w:hAnsi="Calibri"/>
                <w:sz w:val="18"/>
              </w:rPr>
              <w:t>Implementable freeze</w:t>
            </w:r>
          </w:p>
        </w:tc>
        <w:tc>
          <w:tcPr>
            <w:tcW w:type="dxa" w:w="2340"/>
          </w:tcPr>
          <w:p>
            <w:r>
              <w:rPr>
                <w:rFonts w:ascii="Calibri" w:hAnsi="Calibri"/>
                <w:sz w:val="18"/>
              </w:rPr>
              <w:t>docs/adr/KD-23-mvp-vision.md</w:t>
            </w:r>
          </w:p>
        </w:tc>
      </w:tr>
      <w:tr>
        <w:tc>
          <w:tcPr>
            <w:tcW w:type="dxa" w:w="2340"/>
          </w:tcPr>
          <w:p>
            <w:r>
              <w:rPr>
                <w:rFonts w:ascii="Calibri" w:hAnsi="Calibri"/>
                <w:sz w:val="18"/>
              </w:rPr>
              <w:t>KD-24</w:t>
            </w:r>
          </w:p>
        </w:tc>
        <w:tc>
          <w:tcPr>
            <w:tcW w:type="dxa" w:w="2340"/>
          </w:tcPr>
          <w:p>
            <w:r>
              <w:rPr>
                <w:rFonts w:ascii="Calibri" w:hAnsi="Calibri"/>
                <w:sz w:val="18"/>
              </w:rPr>
              <w:t>DeepScene not required for Plus until spike</w:t>
            </w:r>
          </w:p>
        </w:tc>
        <w:tc>
          <w:tcPr>
            <w:tcW w:type="dxa" w:w="2340"/>
          </w:tcPr>
          <w:p>
            <w:r>
              <w:rPr>
                <w:rFonts w:ascii="Calibri" w:hAnsi="Calibri"/>
                <w:sz w:val="18"/>
              </w:rPr>
              <w:t>Avoid vendor lock marketing</w:t>
            </w:r>
          </w:p>
        </w:tc>
        <w:tc>
          <w:tcPr>
            <w:tcW w:type="dxa" w:w="2340"/>
          </w:tcPr>
          <w:p>
            <w:r>
              <w:rPr>
                <w:rFonts w:ascii="Calibri" w:hAnsi="Calibri"/>
                <w:sz w:val="18"/>
              </w:rPr>
              <w:t>docs/adr/KD-24-deepscene.md</w:t>
            </w:r>
          </w:p>
        </w:tc>
      </w:tr>
    </w:tbl>
    <w:p/>
    <w:p>
      <w:pPr>
        <w:pStyle w:val="Heading2"/>
      </w:pPr>
      <w:r>
        <w:t>Resolved product decisions (2026-07-30)</w:t>
      </w:r>
    </w:p>
    <w:tbl>
      <w:tblPr>
        <w:tblStyle w:val="TableGrid"/>
        <w:tblW w:type="auto" w:w="0"/>
        <w:tblLook w:firstColumn="1" w:firstRow="1" w:lastColumn="0" w:lastRow="0" w:noHBand="0" w:noVBand="1" w:val="04A0"/>
      </w:tblPr>
      <w:tblGrid>
        <w:gridCol w:w="4680"/>
        <w:gridCol w:w="4680"/>
      </w:tblGrid>
      <w:tr>
        <w:tc>
          <w:tcPr>
            <w:tcW w:type="dxa" w:w="4680"/>
            <w:shd w:fill="D6EAF8" w:val="clear"/>
          </w:tcPr>
          <w:p>
            <w:r>
              <w:rPr>
                <w:rFonts w:ascii="Calibri" w:hAnsi="Calibri"/>
                <w:b/>
                <w:sz w:val="18"/>
              </w:rPr>
              <w:t>Decision</w:t>
            </w:r>
          </w:p>
        </w:tc>
        <w:tc>
          <w:tcPr>
            <w:tcW w:type="dxa" w:w="4680"/>
            <w:shd w:fill="D6EAF8" w:val="clear"/>
          </w:tcPr>
          <w:p>
            <w:r>
              <w:rPr>
                <w:rFonts w:ascii="Calibri" w:hAnsi="Calibri"/>
                <w:b/>
                <w:sz w:val="18"/>
              </w:rPr>
              <w:t>Resolution</w:t>
            </w:r>
          </w:p>
        </w:tc>
      </w:tr>
      <w:tr>
        <w:tc>
          <w:tcPr>
            <w:tcW w:type="dxa" w:w="4680"/>
          </w:tcPr>
          <w:p>
            <w:r>
              <w:rPr>
                <w:rFonts w:ascii="Calibri" w:hAnsi="Calibri"/>
                <w:sz w:val="18"/>
              </w:rPr>
              <w:t>Phase 1 pilot commercial packaging</w:t>
            </w:r>
          </w:p>
        </w:tc>
        <w:tc>
          <w:tcPr>
            <w:tcW w:type="dxa" w:w="4680"/>
          </w:tcPr>
          <w:p>
            <w:r>
              <w:rPr>
                <w:rFonts w:ascii="Calibri" w:hAnsi="Calibri"/>
                <w:sz w:val="18"/>
              </w:rPr>
              <w:t>Optimize for hardware deposit + discounted SaaS as primary pilot GTM. List all-in package ₹55k–75k remains retail/post-pilot reference (KD-12).</w:t>
            </w:r>
          </w:p>
        </w:tc>
      </w:tr>
      <w:tr>
        <w:tc>
          <w:tcPr>
            <w:tcW w:type="dxa" w:w="4680"/>
          </w:tcPr>
          <w:p>
            <w:r>
              <w:rPr>
                <w:rFonts w:ascii="Calibri" w:hAnsi="Calibri"/>
                <w:sz w:val="18"/>
              </w:rPr>
              <w:t>Default cloud frame policy (Standard pilot)</w:t>
            </w:r>
          </w:p>
        </w:tc>
        <w:tc>
          <w:tcPr>
            <w:tcW w:type="dxa" w:w="4680"/>
          </w:tcPr>
          <w:p>
            <w:r>
              <w:rPr>
                <w:rFonts w:ascii="Calibri" w:hAnsi="Calibri"/>
                <w:sz w:val="18"/>
              </w:rPr>
              <w:t>Fail-closed frames when scrub OK: meta always; scrubbed frames when redaction passes; Lite stays frames.upload=false.</w:t>
            </w:r>
          </w:p>
        </w:tc>
      </w:tr>
      <w:tr>
        <w:tc>
          <w:tcPr>
            <w:tcW w:type="dxa" w:w="4680"/>
          </w:tcPr>
          <w:p>
            <w:r>
              <w:rPr>
                <w:rFonts w:ascii="Calibri" w:hAnsi="Calibri"/>
                <w:sz w:val="18"/>
              </w:rPr>
              <w:t>Immediate engineering work</w:t>
            </w:r>
          </w:p>
        </w:tc>
        <w:tc>
          <w:tcPr>
            <w:tcW w:type="dxa" w:w="4680"/>
          </w:tcPr>
          <w:p>
            <w:r>
              <w:rPr>
                <w:rFonts w:ascii="Calibri" w:hAnsi="Calibri"/>
                <w:sz w:val="18"/>
              </w:rPr>
              <w:t>Implement PR-01–03 scaffolding immediately (monorepo, shared schemas, DevEx compose + file capture).</w:t>
            </w:r>
          </w:p>
        </w:tc>
      </w:tr>
    </w:tbl>
    <w:p/>
    <w:p>
      <w:pPr>
        <w:pStyle w:val="Heading2"/>
      </w:pPr>
      <w:r>
        <w:t>Open Questions</w:t>
      </w:r>
    </w:p>
    <w:p>
      <w:pPr>
        <w:pStyle w:val="ListNumber"/>
      </w:pPr>
      <w:r>
        <w:t>Counsel-final DPDP notices; confirm Fiduciary/Processor split (KD-21).</w:t>
      </w:r>
    </w:p>
    <w:p>
      <w:pPr>
        <w:pStyle w:val="ListNumber"/>
      </w:pPr>
      <w:r>
        <w:t>Frame TTL 7 vs 14 default after pilot risk review.</w:t>
      </w:r>
    </w:p>
    <w:p>
      <w:pPr>
        <w:pStyle w:val="ListNumber"/>
      </w:pPr>
      <w:r>
        <w:t>DeepSceneProvider vendor spike results (latency, ₹/event, DPA) before any Plus marketing.</w:t>
      </w:r>
    </w:p>
    <w:p>
      <w:pPr>
        <w:pStyle w:val="ListNumber"/>
      </w:pPr>
      <w:r>
        <w:t>Bake-off winner for cloud detector pin (YOLO11x vs YOLO26x vs alt).</w:t>
      </w:r>
    </w:p>
    <w:p>
      <w:pPr>
        <w:pStyle w:val="ListNumber"/>
      </w:pPr>
      <w:r>
        <w:t>Ultralytics license path for commercial SaaS.</w:t>
      </w:r>
    </w:p>
    <w:p>
      <w:pPr>
        <w:pStyle w:val="ListNumber"/>
      </w:pPr>
      <w:r>
        <w:t>Certified camera list India retail.</w:t>
      </w:r>
    </w:p>
    <w:p>
      <w:pPr>
        <w:pStyle w:val="ListNumber"/>
      </w:pPr>
      <w:r>
        <w:t>Manual task check-off vs vision tasks timeline.</w:t>
      </w:r>
    </w:p>
    <w:p>
      <w:pPr>
        <w:pStyle w:val="ListNumber"/>
      </w:pPr>
      <w:r>
        <w:t>Franchise billing central vs per-outlet.</w:t>
      </w:r>
    </w:p>
    <w:p>
      <w:pPr>
        <w:pStyle w:val="ListNumber"/>
      </w:pPr>
      <w:r>
        <w:t>Hindi localization vendor.</w:t>
      </w:r>
    </w:p>
    <w:p>
      <w:pPr>
        <w:pStyle w:val="ListNumber"/>
      </w:pPr>
      <w:r>
        <w:t>Liability language for missed safety-relevant events.</w:t>
      </w:r>
    </w:p>
    <w:p>
      <w:pPr>
        <w:pStyle w:val="ListNumber"/>
      </w:pPr>
      <w:r>
        <w:t>4G modem first-class SKU?</w:t>
      </w:r>
    </w:p>
    <w:p>
      <w:pPr>
        <w:pStyle w:val="ListNumber"/>
      </w:pPr>
      <w:r>
        <w:t>Model update approval board for pilot.</w:t>
      </w:r>
    </w:p>
    <w:p>
      <w:pPr>
        <w:pStyle w:val="ListNumber"/>
      </w:pPr>
      <w:r>
        <w:t>Pilot city selection (pricing cells partially constrained by deposit+SaaS GTM above; city choice still open).</w:t>
      </w:r>
    </w:p>
    <w:p>
      <w:r>
        <w:t xml:space="preserve">~~Packaging all-in vs deposit+SaaS for pilot~~ — </w:t>
      </w:r>
      <w:r>
        <w:rPr>
          <w:b/>
        </w:rPr>
        <w:t>Resolved</w:t>
      </w:r>
      <w:r>
        <w:t xml:space="preserve"> (see above).  </w:t>
      </w:r>
    </w:p>
    <w:p>
      <w:r>
        <w:t xml:space="preserve">~~Standard pilot frame upload policy~~ — </w:t>
      </w:r>
      <w:r>
        <w:rPr>
          <w:b/>
        </w:rPr>
        <w:t>Resolved</w:t>
      </w:r>
      <w:r>
        <w:t xml:space="preserve"> (fail-closed frames when scrub OK; Lite meta-only).</w:t>
      </w:r>
    </w:p>
    <w:p>
      <w:pPr>
        <w:pStyle w:val="Heading2"/>
      </w:pPr>
      <w:r>
        <w:t>References</w:t>
      </w:r>
    </w:p>
    <w:p>
      <w:pPr>
        <w:pStyle w:val="ListBullet"/>
      </w:pPr>
      <w:r>
        <w:t>DPDP Act 2023; DPDP Rules 2025 (log retention, safeguards — counsel).</w:t>
      </w:r>
    </w:p>
    <w:p>
      <w:pPr>
        <w:pStyle w:val="ListBullet"/>
      </w:pPr>
      <w:r>
        <w:t>CERT-In directions for logging/incident.</w:t>
      </w:r>
    </w:p>
    <w:p>
      <w:pPr>
        <w:pStyle w:val="ListBullet"/>
      </w:pPr>
      <w:r>
        <w:t>Raspberry Pi 5 thermal/power/camera docs.</w:t>
      </w:r>
    </w:p>
    <w:p>
      <w:pPr>
        <w:pStyle w:val="ListBullet"/>
      </w:pPr>
      <w:r>
        <w:t>ONNX Runtime; YOLO11 export guides; Ultralytics license terms.</w:t>
      </w:r>
    </w:p>
    <w:p>
      <w:pPr>
        <w:pStyle w:val="ListBullet"/>
      </w:pPr>
      <w:r>
        <w:t>NVIDIA Cosmos / Physical AI materials (evaluate as DeepSceneProvider candidate only).</w:t>
      </w:r>
    </w:p>
    <w:p>
      <w:pPr>
        <w:pStyle w:val="ListBullet"/>
      </w:pPr>
      <w:r>
        <w:t>Razorpay subscriptions; MQTT 5; NATS JetStream; OpenAPI 3.1.</w:t>
      </w:r>
    </w:p>
    <w:p>
      <w:pPr>
        <w:pStyle w:val="Heading2"/>
      </w:pPr>
      <w:r>
        <w:t>Performance Targets (with measurement)</w:t>
      </w:r>
    </w:p>
    <w:tbl>
      <w:tblPr>
        <w:tblStyle w:val="TableGrid"/>
        <w:tblW w:type="auto" w:w="0"/>
        <w:tblLook w:firstColumn="1" w:firstRow="1" w:lastColumn="0" w:lastRow="0" w:noHBand="0" w:noVBand="1" w:val="04A0"/>
      </w:tblPr>
      <w:tblGrid>
        <w:gridCol w:w="3120"/>
        <w:gridCol w:w="3120"/>
        <w:gridCol w:w="3120"/>
      </w:tblGrid>
      <w:tr>
        <w:tc>
          <w:tcPr>
            <w:tcW w:type="dxa" w:w="3120"/>
            <w:shd w:fill="D6EAF8" w:val="clear"/>
          </w:tcPr>
          <w:p>
            <w:r>
              <w:rPr>
                <w:rFonts w:ascii="Calibri" w:hAnsi="Calibri"/>
                <w:b/>
                <w:sz w:val="18"/>
              </w:rPr>
              <w:t>Metric</w:t>
            </w:r>
          </w:p>
        </w:tc>
        <w:tc>
          <w:tcPr>
            <w:tcW w:type="dxa" w:w="3120"/>
            <w:shd w:fill="D6EAF8" w:val="clear"/>
          </w:tcPr>
          <w:p>
            <w:r>
              <w:rPr>
                <w:rFonts w:ascii="Calibri" w:hAnsi="Calibri"/>
                <w:b/>
                <w:sz w:val="18"/>
              </w:rPr>
              <w:t>Target</w:t>
            </w:r>
          </w:p>
        </w:tc>
        <w:tc>
          <w:tcPr>
            <w:tcW w:type="dxa" w:w="3120"/>
            <w:shd w:fill="D6EAF8" w:val="clear"/>
          </w:tcPr>
          <w:p>
            <w:r>
              <w:rPr>
                <w:rFonts w:ascii="Calibri" w:hAnsi="Calibri"/>
                <w:b/>
                <w:sz w:val="18"/>
              </w:rPr>
              <w:t>How measured</w:t>
            </w:r>
          </w:p>
        </w:tc>
      </w:tr>
      <w:tr>
        <w:tc>
          <w:tcPr>
            <w:tcW w:type="dxa" w:w="3120"/>
          </w:tcPr>
          <w:p>
            <w:r>
              <w:rPr>
                <w:rFonts w:ascii="Calibri" w:hAnsi="Calibri"/>
                <w:sz w:val="18"/>
              </w:rPr>
              <w:t>Local metric update 1 stream</w:t>
            </w:r>
          </w:p>
        </w:tc>
        <w:tc>
          <w:tcPr>
            <w:tcW w:type="dxa" w:w="3120"/>
          </w:tcPr>
          <w:p>
            <w:r>
              <w:rPr>
                <w:rFonts w:ascii="Calibri" w:hAnsi="Calibri"/>
                <w:sz w:val="18"/>
              </w:rPr>
              <w:t>p95 ≤500 ms</w:t>
            </w:r>
          </w:p>
        </w:tc>
        <w:tc>
          <w:tcPr>
            <w:tcW w:type="dxa" w:w="3120"/>
          </w:tcPr>
          <w:p>
            <w:r>
              <w:rPr>
                <w:rFonts w:ascii="Calibri" w:hAnsi="Calibri"/>
                <w:sz w:val="18"/>
              </w:rPr>
              <w:t>metric_update_ms from grab to API patch; bench_pipeline.py</w:t>
            </w:r>
          </w:p>
        </w:tc>
      </w:tr>
      <w:tr>
        <w:tc>
          <w:tcPr>
            <w:tcW w:type="dxa" w:w="3120"/>
          </w:tcPr>
          <w:p>
            <w:r>
              <w:rPr>
                <w:rFonts w:ascii="Calibri" w:hAnsi="Calibri"/>
                <w:sz w:val="18"/>
              </w:rPr>
              <w:t>Local metric update 2 stream CPU</w:t>
            </w:r>
          </w:p>
        </w:tc>
        <w:tc>
          <w:tcPr>
            <w:tcW w:type="dxa" w:w="3120"/>
          </w:tcPr>
          <w:p>
            <w:r>
              <w:rPr>
                <w:rFonts w:ascii="Calibri" w:hAnsi="Calibri"/>
                <w:sz w:val="18"/>
              </w:rPr>
              <w:t>p95 ≤1000 ms</w:t>
            </w:r>
          </w:p>
        </w:tc>
        <w:tc>
          <w:tcPr>
            <w:tcW w:type="dxa" w:w="3120"/>
          </w:tcPr>
          <w:p>
            <w:r>
              <w:rPr>
                <w:rFonts w:ascii="Calibri" w:hAnsi="Calibri"/>
                <w:sz w:val="18"/>
              </w:rPr>
              <w:t>same</w:t>
            </w:r>
          </w:p>
        </w:tc>
      </w:tr>
      <w:tr>
        <w:tc>
          <w:tcPr>
            <w:tcW w:type="dxa" w:w="3120"/>
          </w:tcPr>
          <w:p>
            <w:r>
              <w:rPr>
                <w:rFonts w:ascii="Calibri" w:hAnsi="Calibri"/>
                <w:sz w:val="18"/>
              </w:rPr>
              <w:t>Inference only 320 INT8</w:t>
            </w:r>
          </w:p>
        </w:tc>
        <w:tc>
          <w:tcPr>
            <w:tcW w:type="dxa" w:w="3120"/>
          </w:tcPr>
          <w:p>
            <w:r>
              <w:rPr>
                <w:rFonts w:ascii="Calibri" w:hAnsi="Calibri"/>
                <w:sz w:val="18"/>
              </w:rPr>
              <w:t>p95 ≤150 ms</w:t>
            </w:r>
          </w:p>
        </w:tc>
        <w:tc>
          <w:tcPr>
            <w:tcW w:type="dxa" w:w="3120"/>
          </w:tcPr>
          <w:p>
            <w:r>
              <w:rPr>
                <w:rFonts w:ascii="Calibri" w:hAnsi="Calibri"/>
                <w:sz w:val="18"/>
              </w:rPr>
              <w:t>bench_edge_inference.py</w:t>
            </w:r>
          </w:p>
        </w:tc>
      </w:tr>
      <w:tr>
        <w:tc>
          <w:tcPr>
            <w:tcW w:type="dxa" w:w="3120"/>
          </w:tcPr>
          <w:p>
            <w:r>
              <w:rPr>
                <w:rFonts w:ascii="Calibri" w:hAnsi="Calibri"/>
                <w:sz w:val="18"/>
              </w:rPr>
              <w:t>Event payload</w:t>
            </w:r>
          </w:p>
        </w:tc>
        <w:tc>
          <w:tcPr>
            <w:tcW w:type="dxa" w:w="3120"/>
          </w:tcPr>
          <w:p>
            <w:r>
              <w:rPr>
                <w:rFonts w:ascii="Calibri" w:hAnsi="Calibri"/>
                <w:sz w:val="18"/>
              </w:rPr>
              <w:t>meta &amp;lt;2 KB; frame ≤400 KB</w:t>
            </w:r>
          </w:p>
        </w:tc>
        <w:tc>
          <w:tcPr>
            <w:tcW w:type="dxa" w:w="3120"/>
          </w:tcPr>
          <w:p>
            <w:r>
              <w:rPr>
                <w:rFonts w:ascii="Calibri" w:hAnsi="Calibri"/>
                <w:sz w:val="18"/>
              </w:rPr>
              <w:t>unit asserts</w:t>
            </w:r>
          </w:p>
        </w:tc>
      </w:tr>
      <w:tr>
        <w:tc>
          <w:tcPr>
            <w:tcW w:type="dxa" w:w="3120"/>
          </w:tcPr>
          <w:p>
            <w:r>
              <w:rPr>
                <w:rFonts w:ascii="Calibri" w:hAnsi="Calibri"/>
                <w:sz w:val="18"/>
              </w:rPr>
              <w:t>Daily upload</w:t>
            </w:r>
          </w:p>
        </w:tc>
        <w:tc>
          <w:tcPr>
            <w:tcW w:type="dxa" w:w="3120"/>
          </w:tcPr>
          <w:p>
            <w:r>
              <w:rPr>
                <w:rFonts w:ascii="Calibri" w:hAnsi="Calibri"/>
                <w:sz w:val="18"/>
              </w:rPr>
              <w:t>within plan quotas</w:t>
            </w:r>
          </w:p>
        </w:tc>
        <w:tc>
          <w:tcPr>
            <w:tcW w:type="dxa" w:w="3120"/>
          </w:tcPr>
          <w:p>
            <w:r>
              <w:rPr>
                <w:rFonts w:ascii="Calibri" w:hAnsi="Calibri"/>
                <w:sz w:val="18"/>
              </w:rPr>
              <w:t>ingest counters; bench_upload_budget.py</w:t>
            </w:r>
          </w:p>
        </w:tc>
      </w:tr>
      <w:tr>
        <w:tc>
          <w:tcPr>
            <w:tcW w:type="dxa" w:w="3120"/>
          </w:tcPr>
          <w:p>
            <w:r>
              <w:rPr>
                <w:rFonts w:ascii="Calibri" w:hAnsi="Calibri"/>
                <w:sz w:val="18"/>
              </w:rPr>
              <w:t>Insight turnaround</w:t>
            </w:r>
          </w:p>
        </w:tc>
        <w:tc>
          <w:tcPr>
            <w:tcW w:type="dxa" w:w="3120"/>
          </w:tcPr>
          <w:p>
            <w:r>
              <w:rPr>
                <w:rFonts w:ascii="Calibri" w:hAnsi="Calibri"/>
                <w:sz w:val="18"/>
              </w:rPr>
              <w:t>p95 ≤120 s online</w:t>
            </w:r>
          </w:p>
        </w:tc>
        <w:tc>
          <w:tcPr>
            <w:tcW w:type="dxa" w:w="3120"/>
          </w:tcPr>
          <w:p>
            <w:r>
              <w:rPr>
                <w:rFonts w:ascii="Calibri" w:hAnsi="Calibri"/>
                <w:sz w:val="18"/>
              </w:rPr>
              <w:t>cloud histogram</w:t>
            </w:r>
          </w:p>
        </w:tc>
      </w:tr>
      <w:tr>
        <w:tc>
          <w:tcPr>
            <w:tcW w:type="dxa" w:w="3120"/>
          </w:tcPr>
          <w:p>
            <w:r>
              <w:rPr>
                <w:rFonts w:ascii="Calibri" w:hAnsi="Calibri"/>
                <w:sz w:val="18"/>
              </w:rPr>
              <w:t>Chat cached</w:t>
            </w:r>
          </w:p>
        </w:tc>
        <w:tc>
          <w:tcPr>
            <w:tcW w:type="dxa" w:w="3120"/>
          </w:tcPr>
          <w:p>
            <w:r>
              <w:rPr>
                <w:rFonts w:ascii="Calibri" w:hAnsi="Calibri"/>
                <w:sz w:val="18"/>
              </w:rPr>
              <w:t>p95 ≤5 s TTFB</w:t>
            </w:r>
          </w:p>
        </w:tc>
        <w:tc>
          <w:tcPr>
            <w:tcW w:type="dxa" w:w="3120"/>
          </w:tcPr>
          <w:p>
            <w:r>
              <w:rPr>
                <w:rFonts w:ascii="Calibri" w:hAnsi="Calibri"/>
                <w:sz w:val="18"/>
              </w:rPr>
              <w:t>API</w:t>
            </w:r>
          </w:p>
        </w:tc>
      </w:tr>
      <w:tr>
        <w:tc>
          <w:tcPr>
            <w:tcW w:type="dxa" w:w="3120"/>
          </w:tcPr>
          <w:p>
            <w:r>
              <w:rPr>
                <w:rFonts w:ascii="Calibri" w:hAnsi="Calibri"/>
                <w:sz w:val="18"/>
              </w:rPr>
              <w:t>Offline</w:t>
            </w:r>
          </w:p>
        </w:tc>
        <w:tc>
          <w:tcPr>
            <w:tcW w:type="dxa" w:w="3120"/>
          </w:tcPr>
          <w:p>
            <w:r>
              <w:rPr>
                <w:rFonts w:ascii="Calibri" w:hAnsi="Calibri"/>
                <w:sz w:val="18"/>
              </w:rPr>
              <w:t>full local dashboard; queue ≥72 h frames policy</w:t>
            </w:r>
          </w:p>
        </w:tc>
        <w:tc>
          <w:tcPr>
            <w:tcW w:type="dxa" w:w="3120"/>
          </w:tcPr>
          <w:p>
            <w:r>
              <w:rPr>
                <w:rFonts w:ascii="Calibri" w:hAnsi="Calibri"/>
                <w:sz w:val="18"/>
              </w:rPr>
              <w:t>chaos test</w:t>
            </w:r>
          </w:p>
        </w:tc>
      </w:tr>
    </w:tbl>
    <w:p/>
    <w:p>
      <w:pPr>
        <w:pStyle w:val="Heading2"/>
      </w:pPr>
      <w:r>
        <w:t>PR Plan</w:t>
      </w:r>
    </w:p>
    <w:p>
      <w:r>
        <w:t xml:space="preserve">Sizes: </w:t>
      </w:r>
      <w:r>
        <w:rPr>
          <w:b/>
        </w:rPr>
        <w:t>S</w:t>
      </w:r>
      <w:r>
        <w:t xml:space="preserve"> &amp;lt;2d · </w:t>
      </w:r>
      <w:r>
        <w:rPr>
          <w:b/>
        </w:rPr>
        <w:t>M</w:t>
      </w:r>
      <w:r>
        <w:t xml:space="preserve"> ~3–5d · </w:t>
      </w:r>
      <w:r>
        <w:rPr>
          <w:b/>
        </w:rPr>
        <w:t>L</w:t>
      </w:r>
      <w:r>
        <w:t xml:space="preserve"> ~1–2w. Tracks: </w:t>
      </w:r>
      <w:r>
        <w:rPr>
          <w:b/>
        </w:rPr>
        <w:t>Edge / Cloud / UI / ML / Privacy / DevEx / Hardware</w:t>
      </w:r>
      <w:r>
        <w:t>.</w:t>
      </w:r>
    </w:p>
    <w:p>
      <w:pPr>
        <w:pStyle w:val="Heading3"/>
      </w:pPr>
      <w:r>
        <w:t>Readiness cut lines (authoritative)</w:t>
      </w:r>
    </w:p>
    <w:tbl>
      <w:tblPr>
        <w:tblStyle w:val="TableGrid"/>
        <w:tblW w:type="auto" w:w="0"/>
        <w:tblLook w:firstColumn="1" w:firstRow="1" w:lastColumn="0" w:lastRow="0" w:noHBand="0" w:noVBand="1" w:val="04A0"/>
      </w:tblPr>
      <w:tblGrid>
        <w:gridCol w:w="3120"/>
        <w:gridCol w:w="3120"/>
        <w:gridCol w:w="3120"/>
      </w:tblGrid>
      <w:tr>
        <w:tc>
          <w:tcPr>
            <w:tcW w:type="dxa" w:w="3120"/>
            <w:shd w:fill="D6EAF8" w:val="clear"/>
          </w:tcPr>
          <w:p>
            <w:r>
              <w:rPr>
                <w:rFonts w:ascii="Calibri" w:hAnsi="Calibri"/>
                <w:b/>
                <w:sz w:val="18"/>
              </w:rPr>
              <w:t>Level</w:t>
            </w:r>
          </w:p>
        </w:tc>
        <w:tc>
          <w:tcPr>
            <w:tcW w:type="dxa" w:w="3120"/>
            <w:shd w:fill="D6EAF8" w:val="clear"/>
          </w:tcPr>
          <w:p>
            <w:r>
              <w:rPr>
                <w:rFonts w:ascii="Calibri" w:hAnsi="Calibri"/>
                <w:b/>
                <w:sz w:val="18"/>
              </w:rPr>
              <w:t>Cut</w:t>
            </w:r>
          </w:p>
        </w:tc>
        <w:tc>
          <w:tcPr>
            <w:tcW w:type="dxa" w:w="3120"/>
            <w:shd w:fill="D6EAF8" w:val="clear"/>
          </w:tcPr>
          <w:p>
            <w:r>
              <w:rPr>
                <w:rFonts w:ascii="Calibri" w:hAnsi="Calibri"/>
                <w:b/>
                <w:sz w:val="18"/>
              </w:rPr>
              <w:t>Meaning</w:t>
            </w:r>
          </w:p>
        </w:tc>
      </w:tr>
      <w:tr>
        <w:tc>
          <w:tcPr>
            <w:tcW w:type="dxa" w:w="3120"/>
          </w:tcPr>
          <w:p>
            <w:r>
              <w:rPr>
                <w:rFonts w:ascii="Calibri" w:hAnsi="Calibri"/>
                <w:sz w:val="18"/>
              </w:rPr>
              <w:t>L1 Dogfood / vertical MVP</w:t>
            </w:r>
          </w:p>
        </w:tc>
        <w:tc>
          <w:tcPr>
            <w:tcW w:type="dxa" w:w="3120"/>
          </w:tcPr>
          <w:p>
            <w:r>
              <w:rPr>
                <w:rFonts w:ascii="Calibri" w:hAnsi="Calibri"/>
                <w:sz w:val="18"/>
              </w:rPr>
              <w:t>PR-01 … PR-18 (marker PR-MVP-END)</w:t>
            </w:r>
          </w:p>
        </w:tc>
        <w:tc>
          <w:tcPr>
            <w:tcW w:type="dxa" w:w="3120"/>
          </w:tcPr>
          <w:p>
            <w:r>
              <w:rPr>
                <w:rFonts w:ascii="Calibri" w:hAnsi="Calibri"/>
                <w:sz w:val="18"/>
              </w:rPr>
              <w:t>Compose + 1 cam occupancy + offline queue + cloud meta/rules/chat. Not customer pilot.</w:t>
            </w:r>
          </w:p>
        </w:tc>
      </w:tr>
      <w:tr>
        <w:tc>
          <w:tcPr>
            <w:tcW w:type="dxa" w:w="3120"/>
          </w:tcPr>
          <w:p>
            <w:r>
              <w:rPr>
                <w:rFonts w:ascii="Calibri" w:hAnsi="Calibri"/>
                <w:sz w:val="18"/>
              </w:rPr>
              <w:t>L2 Phase 0 lab exit</w:t>
            </w:r>
          </w:p>
        </w:tc>
        <w:tc>
          <w:tcPr>
            <w:tcW w:type="dxa" w:w="3120"/>
          </w:tcPr>
          <w:p>
            <w:r>
              <w:rPr>
                <w:rFonts w:ascii="Calibri" w:hAnsi="Calibri"/>
                <w:sz w:val="18"/>
              </w:rPr>
              <w:t>L1 + PR-31 (Hardware Exit Criteria) + fail-closed soak + internal privacy eng review</w:t>
            </w:r>
          </w:p>
        </w:tc>
        <w:tc>
          <w:tcPr>
            <w:tcW w:type="dxa" w:w="3120"/>
          </w:tcPr>
          <w:p>
            <w:r>
              <w:rPr>
                <w:rFonts w:ascii="Calibri" w:hAnsi="Calibri"/>
                <w:sz w:val="18"/>
              </w:rPr>
              <w:t>Leave lab; still no external sites.</w:t>
            </w:r>
          </w:p>
        </w:tc>
      </w:tr>
      <w:tr>
        <w:tc>
          <w:tcPr>
            <w:tcW w:type="dxa" w:w="3120"/>
          </w:tcPr>
          <w:p>
            <w:r>
              <w:rPr>
                <w:rFonts w:ascii="Calibri" w:hAnsi="Calibri"/>
                <w:sz w:val="18"/>
              </w:rPr>
              <w:t>L3 Phase 1 pilot minimum</w:t>
            </w:r>
          </w:p>
        </w:tc>
        <w:tc>
          <w:tcPr>
            <w:tcW w:type="dxa" w:w="3120"/>
          </w:tcPr>
          <w:p>
            <w:r>
              <w:rPr>
                <w:rFonts w:ascii="Calibri" w:hAnsi="Calibri"/>
                <w:sz w:val="18"/>
              </w:rPr>
              <w:t>L2 + PR-19, PR-20, PR-21, PR-23 or validated zones.v1.json import, PR-25, PR-28 as needed + counsel sign-off + model quality gates</w:t>
            </w:r>
          </w:p>
        </w:tc>
        <w:tc>
          <w:tcPr>
            <w:tcW w:type="dxa" w:w="3120"/>
          </w:tcPr>
          <w:p>
            <w:r>
              <w:rPr>
                <w:rFonts w:ascii="Calibri" w:hAnsi="Calibri"/>
                <w:sz w:val="18"/>
              </w:rPr>
              <w:t>External restaurant pilot.</w:t>
            </w:r>
          </w:p>
        </w:tc>
      </w:tr>
    </w:tbl>
    <w:p/>
    <w:p>
      <w:r>
        <w:rPr>
          <w:b/>
        </w:rPr>
        <w:t>Do not</w:t>
      </w:r>
      <w:r>
        <w:t xml:space="preserve"> label PR-MVP-END as "Phase 1 pilot minimum."  </w:t>
      </w:r>
    </w:p>
    <w:p>
      <w:r>
        <w:rPr>
          <w:b/>
        </w:rPr>
        <w:t>After L3 / post-pilot:</w:t>
      </w:r>
      <w:r>
        <w:t xml:space="preserve"> production Razorpay (PR-26), DeepScene enablement, multi-cam Hailo soak, vision task events, multi-site console, optional PR-33 DR automation.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D6EAF8" w:val="clear"/>
          </w:tcPr>
          <w:p>
            <w:r>
              <w:rPr>
                <w:rFonts w:ascii="Calibri" w:hAnsi="Calibri"/>
                <w:b/>
                <w:sz w:val="18"/>
              </w:rPr>
              <w:t>ID</w:t>
            </w:r>
          </w:p>
        </w:tc>
        <w:tc>
          <w:tcPr>
            <w:tcW w:type="dxa" w:w="1337"/>
            <w:shd w:fill="D6EAF8" w:val="clear"/>
          </w:tcPr>
          <w:p>
            <w:r>
              <w:rPr>
                <w:rFonts w:ascii="Calibri" w:hAnsi="Calibri"/>
                <w:b/>
                <w:sz w:val="18"/>
              </w:rPr>
              <w:t>Title</w:t>
            </w:r>
          </w:p>
        </w:tc>
        <w:tc>
          <w:tcPr>
            <w:tcW w:type="dxa" w:w="1337"/>
            <w:shd w:fill="D6EAF8" w:val="clear"/>
          </w:tcPr>
          <w:p>
            <w:r>
              <w:rPr>
                <w:rFonts w:ascii="Calibri" w:hAnsi="Calibri"/>
                <w:b/>
                <w:sz w:val="18"/>
              </w:rPr>
              <w:t>Size</w:t>
            </w:r>
          </w:p>
        </w:tc>
        <w:tc>
          <w:tcPr>
            <w:tcW w:type="dxa" w:w="1337"/>
            <w:shd w:fill="D6EAF8" w:val="clear"/>
          </w:tcPr>
          <w:p>
            <w:r>
              <w:rPr>
                <w:rFonts w:ascii="Calibri" w:hAnsi="Calibri"/>
                <w:b/>
                <w:sz w:val="18"/>
              </w:rPr>
              <w:t>Track</w:t>
            </w:r>
          </w:p>
        </w:tc>
        <w:tc>
          <w:tcPr>
            <w:tcW w:type="dxa" w:w="1337"/>
            <w:shd w:fill="D6EAF8" w:val="clear"/>
          </w:tcPr>
          <w:p>
            <w:r>
              <w:rPr>
                <w:rFonts w:ascii="Calibri" w:hAnsi="Calibri"/>
                <w:b/>
                <w:sz w:val="18"/>
              </w:rPr>
              <w:t>Depends</w:t>
            </w:r>
          </w:p>
        </w:tc>
        <w:tc>
          <w:tcPr>
            <w:tcW w:type="dxa" w:w="1337"/>
            <w:shd w:fill="D6EAF8" w:val="clear"/>
          </w:tcPr>
          <w:p>
            <w:r>
              <w:rPr>
                <w:rFonts w:ascii="Calibri" w:hAnsi="Calibri"/>
                <w:b/>
                <w:sz w:val="18"/>
              </w:rPr>
              <w:t>Components</w:t>
            </w:r>
          </w:p>
        </w:tc>
        <w:tc>
          <w:tcPr>
            <w:tcW w:type="dxa" w:w="1337"/>
            <w:shd w:fill="D6EAF8" w:val="clear"/>
          </w:tcPr>
          <w:p>
            <w:r>
              <w:rPr>
                <w:rFonts w:ascii="Calibri" w:hAnsi="Calibri"/>
                <w:b/>
                <w:sz w:val="18"/>
              </w:rPr>
              <w:t>Description</w:t>
            </w:r>
          </w:p>
        </w:tc>
      </w:tr>
      <w:tr>
        <w:tc>
          <w:tcPr>
            <w:tcW w:type="dxa" w:w="1337"/>
          </w:tcPr>
          <w:p>
            <w:r>
              <w:rPr>
                <w:rFonts w:ascii="Calibri" w:hAnsi="Calibri"/>
                <w:sz w:val="18"/>
              </w:rPr>
              <w:t>PR-01</w:t>
            </w:r>
          </w:p>
        </w:tc>
        <w:tc>
          <w:tcPr>
            <w:tcW w:type="dxa" w:w="1337"/>
          </w:tcPr>
          <w:p>
            <w:r>
              <w:rPr>
                <w:rFonts w:ascii="Calibri" w:hAnsi="Calibri"/>
                <w:sz w:val="18"/>
              </w:rPr>
              <w:t>Monorepo skeleton &amp; CI</w:t>
            </w:r>
          </w:p>
        </w:tc>
        <w:tc>
          <w:tcPr>
            <w:tcW w:type="dxa" w:w="1337"/>
          </w:tcPr>
          <w:p>
            <w:r>
              <w:rPr>
                <w:rFonts w:ascii="Calibri" w:hAnsi="Calibri"/>
                <w:sz w:val="18"/>
              </w:rPr>
              <w:t>S</w:t>
            </w:r>
          </w:p>
        </w:tc>
        <w:tc>
          <w:tcPr>
            <w:tcW w:type="dxa" w:w="1337"/>
          </w:tcPr>
          <w:p>
            <w:r>
              <w:rPr>
                <w:rFonts w:ascii="Calibri" w:hAnsi="Calibri"/>
                <w:sz w:val="18"/>
              </w:rPr>
              <w:t>DevEx</w:t>
            </w:r>
          </w:p>
        </w:tc>
        <w:tc>
          <w:tcPr>
            <w:tcW w:type="dxa" w:w="1337"/>
          </w:tcPr>
          <w:p>
            <w:r>
              <w:rPr>
                <w:rFonts w:ascii="Calibri" w:hAnsi="Calibri"/>
                <w:sz w:val="18"/>
              </w:rPr>
              <w:t>—</w:t>
            </w:r>
          </w:p>
        </w:tc>
        <w:tc>
          <w:tcPr>
            <w:tcW w:type="dxa" w:w="1337"/>
          </w:tcPr>
          <w:p>
            <w:r>
              <w:rPr>
                <w:rFonts w:ascii="Calibri" w:hAnsi="Calibri"/>
                <w:sz w:val="18"/>
              </w:rPr>
              <w:t>root, workflows, empty pkgs</w:t>
            </w:r>
          </w:p>
        </w:tc>
        <w:tc>
          <w:tcPr>
            <w:tcW w:type="dxa" w:w="1337"/>
          </w:tcPr>
          <w:p>
            <w:r>
              <w:rPr>
                <w:rFonts w:ascii="Calibri" w:hAnsi="Calibri"/>
                <w:sz w:val="18"/>
              </w:rPr>
              <w:t>Layout; README dogfood MVP + L1–L3</w:t>
            </w:r>
          </w:p>
        </w:tc>
      </w:tr>
      <w:tr>
        <w:tc>
          <w:tcPr>
            <w:tcW w:type="dxa" w:w="1337"/>
          </w:tcPr>
          <w:p>
            <w:r>
              <w:rPr>
                <w:rFonts w:ascii="Calibri" w:hAnsi="Calibri"/>
                <w:sz w:val="18"/>
              </w:rPr>
              <w:t>PR-02</w:t>
            </w:r>
          </w:p>
        </w:tc>
        <w:tc>
          <w:tcPr>
            <w:tcW w:type="dxa" w:w="1337"/>
          </w:tcPr>
          <w:p>
            <w:r>
              <w:rPr>
                <w:rFonts w:ascii="Calibri" w:hAnsi="Calibri"/>
                <w:sz w:val="18"/>
              </w:rPr>
              <w:t>Shared schemas &amp; OpenAPI stub</w:t>
            </w:r>
          </w:p>
        </w:tc>
        <w:tc>
          <w:tcPr>
            <w:tcW w:type="dxa" w:w="1337"/>
          </w:tcPr>
          <w:p>
            <w:r>
              <w:rPr>
                <w:rFonts w:ascii="Calibri" w:hAnsi="Calibri"/>
                <w:sz w:val="18"/>
              </w:rPr>
              <w:t>M</w:t>
            </w:r>
          </w:p>
        </w:tc>
        <w:tc>
          <w:tcPr>
            <w:tcW w:type="dxa" w:w="1337"/>
          </w:tcPr>
          <w:p>
            <w:r>
              <w:rPr>
                <w:rFonts w:ascii="Calibri" w:hAnsi="Calibri"/>
                <w:sz w:val="18"/>
              </w:rPr>
              <w:t>Cloud</w:t>
            </w:r>
          </w:p>
        </w:tc>
        <w:tc>
          <w:tcPr>
            <w:tcW w:type="dxa" w:w="1337"/>
          </w:tcPr>
          <w:p>
            <w:r>
              <w:rPr>
                <w:rFonts w:ascii="Calibri" w:hAnsi="Calibri"/>
                <w:sz w:val="18"/>
              </w:rPr>
              <w:t>01</w:t>
            </w:r>
          </w:p>
        </w:tc>
        <w:tc>
          <w:tcPr>
            <w:tcW w:type="dxa" w:w="1337"/>
          </w:tcPr>
          <w:p>
            <w:r>
              <w:rPr>
                <w:rFonts w:ascii="Calibri" w:hAnsi="Calibri"/>
                <w:sz w:val="18"/>
              </w:rPr>
              <w:t>shared/schemas, shared/openapi</w:t>
            </w:r>
          </w:p>
        </w:tc>
        <w:tc>
          <w:tcPr>
            <w:tcW w:type="dxa" w:w="1337"/>
          </w:tcPr>
          <w:p>
            <w:r>
              <w:rPr>
                <w:rFonts w:ascii="Calibri" w:hAnsi="Calibri"/>
                <w:sz w:val="18"/>
              </w:rPr>
              <w:t>EventPackage; redaction_status enum; zones.v1.json schema</w:t>
            </w:r>
          </w:p>
        </w:tc>
      </w:tr>
      <w:tr>
        <w:tc>
          <w:tcPr>
            <w:tcW w:type="dxa" w:w="1337"/>
          </w:tcPr>
          <w:p>
            <w:r>
              <w:rPr>
                <w:rFonts w:ascii="Calibri" w:hAnsi="Calibri"/>
                <w:sz w:val="18"/>
              </w:rPr>
              <w:t>PR-03</w:t>
            </w:r>
          </w:p>
        </w:tc>
        <w:tc>
          <w:tcPr>
            <w:tcW w:type="dxa" w:w="1337"/>
          </w:tcPr>
          <w:p>
            <w:r>
              <w:rPr>
                <w:rFonts w:ascii="Calibri" w:hAnsi="Calibri"/>
                <w:sz w:val="18"/>
              </w:rPr>
              <w:t>DevEx compose + edge file capture</w:t>
            </w:r>
          </w:p>
        </w:tc>
        <w:tc>
          <w:tcPr>
            <w:tcW w:type="dxa" w:w="1337"/>
          </w:tcPr>
          <w:p>
            <w:r>
              <w:rPr>
                <w:rFonts w:ascii="Calibri" w:hAnsi="Calibri"/>
                <w:sz w:val="18"/>
              </w:rPr>
              <w:t>M</w:t>
            </w:r>
          </w:p>
        </w:tc>
        <w:tc>
          <w:tcPr>
            <w:tcW w:type="dxa" w:w="1337"/>
          </w:tcPr>
          <w:p>
            <w:r>
              <w:rPr>
                <w:rFonts w:ascii="Calibri" w:hAnsi="Calibri"/>
                <w:sz w:val="18"/>
              </w:rPr>
              <w:t>DevEx</w:t>
            </w:r>
          </w:p>
        </w:tc>
        <w:tc>
          <w:tcPr>
            <w:tcW w:type="dxa" w:w="1337"/>
          </w:tcPr>
          <w:p>
            <w:r>
              <w:rPr>
                <w:rFonts w:ascii="Calibri" w:hAnsi="Calibri"/>
                <w:sz w:val="18"/>
              </w:rPr>
              <w:t>01–02</w:t>
            </w:r>
          </w:p>
        </w:tc>
        <w:tc>
          <w:tcPr>
            <w:tcW w:type="dxa" w:w="1337"/>
          </w:tcPr>
          <w:p>
            <w:r>
              <w:rPr>
                <w:rFonts w:ascii="Calibri" w:hAnsi="Calibri"/>
                <w:sz w:val="18"/>
              </w:rPr>
              <w:t>devops/docker-compose.yml, edge/capture</w:t>
            </w:r>
          </w:p>
        </w:tc>
        <w:tc>
          <w:tcPr>
            <w:tcW w:type="dxa" w:w="1337"/>
          </w:tcPr>
          <w:p>
            <w:r>
              <w:rPr>
                <w:rFonts w:ascii="Calibri" w:hAnsi="Calibri"/>
                <w:sz w:val="18"/>
              </w:rPr>
              <w:t>Early stubs: Postgres, Redis, MinIO, NATS, MQTT, FileVideoSource</w:t>
            </w:r>
          </w:p>
        </w:tc>
      </w:tr>
      <w:tr>
        <w:tc>
          <w:tcPr>
            <w:tcW w:type="dxa" w:w="1337"/>
          </w:tcPr>
          <w:p>
            <w:r>
              <w:rPr>
                <w:rFonts w:ascii="Calibri" w:hAnsi="Calibri"/>
                <w:sz w:val="18"/>
              </w:rPr>
              <w:t>PR-04</w:t>
            </w:r>
          </w:p>
        </w:tc>
        <w:tc>
          <w:tcPr>
            <w:tcW w:type="dxa" w:w="1337"/>
          </w:tcPr>
          <w:p>
            <w:r>
              <w:rPr>
                <w:rFonts w:ascii="Calibri" w:hAnsi="Calibri"/>
                <w:sz w:val="18"/>
              </w:rPr>
              <w:t>Edge ONNX YOLOv11n INT8 backend</w:t>
            </w:r>
          </w:p>
        </w:tc>
        <w:tc>
          <w:tcPr>
            <w:tcW w:type="dxa" w:w="1337"/>
          </w:tcPr>
          <w:p>
            <w:r>
              <w:rPr>
                <w:rFonts w:ascii="Calibri" w:hAnsi="Calibri"/>
                <w:sz w:val="18"/>
              </w:rPr>
              <w:t>M</w:t>
            </w:r>
          </w:p>
        </w:tc>
        <w:tc>
          <w:tcPr>
            <w:tcW w:type="dxa" w:w="1337"/>
          </w:tcPr>
          <w:p>
            <w:r>
              <w:rPr>
                <w:rFonts w:ascii="Calibri" w:hAnsi="Calibri"/>
                <w:sz w:val="18"/>
              </w:rPr>
              <w:t>Edge/ML</w:t>
            </w:r>
          </w:p>
        </w:tc>
        <w:tc>
          <w:tcPr>
            <w:tcW w:type="dxa" w:w="1337"/>
          </w:tcPr>
          <w:p>
            <w:r>
              <w:rPr>
                <w:rFonts w:ascii="Calibri" w:hAnsi="Calibri"/>
                <w:sz w:val="18"/>
              </w:rPr>
              <w:t>03</w:t>
            </w:r>
          </w:p>
        </w:tc>
        <w:tc>
          <w:tcPr>
            <w:tcW w:type="dxa" w:w="1337"/>
          </w:tcPr>
          <w:p>
            <w:r>
              <w:rPr>
                <w:rFonts w:ascii="Calibri" w:hAnsi="Calibri"/>
                <w:sz w:val="18"/>
              </w:rPr>
              <w:t>edge/inference, models pin</w:t>
            </w:r>
          </w:p>
        </w:tc>
        <w:tc>
          <w:tcPr>
            <w:tcW w:type="dxa" w:w="1337"/>
          </w:tcPr>
          <w:p>
            <w:r>
              <w:rPr>
                <w:rFonts w:ascii="Calibri" w:hAnsi="Calibri"/>
                <w:sz w:val="18"/>
              </w:rPr>
              <w:t>Artifact pin, bench script gates</w:t>
            </w:r>
          </w:p>
        </w:tc>
      </w:tr>
      <w:tr>
        <w:tc>
          <w:tcPr>
            <w:tcW w:type="dxa" w:w="1337"/>
          </w:tcPr>
          <w:p>
            <w:r>
              <w:rPr>
                <w:rFonts w:ascii="Calibri" w:hAnsi="Calibri"/>
                <w:sz w:val="18"/>
              </w:rPr>
              <w:t>PR-05</w:t>
            </w:r>
          </w:p>
        </w:tc>
        <w:tc>
          <w:tcPr>
            <w:tcW w:type="dxa" w:w="1337"/>
          </w:tcPr>
          <w:p>
            <w:r>
              <w:rPr>
                <w:rFonts w:ascii="Calibri" w:hAnsi="Calibri"/>
                <w:sz w:val="18"/>
              </w:rPr>
              <w:t>Tracker + occupancy + zones.v1.json</w:t>
            </w:r>
          </w:p>
        </w:tc>
        <w:tc>
          <w:tcPr>
            <w:tcW w:type="dxa" w:w="1337"/>
          </w:tcPr>
          <w:p>
            <w:r>
              <w:rPr>
                <w:rFonts w:ascii="Calibri" w:hAnsi="Calibri"/>
                <w:sz w:val="18"/>
              </w:rPr>
              <w:t>M</w:t>
            </w:r>
          </w:p>
        </w:tc>
        <w:tc>
          <w:tcPr>
            <w:tcW w:type="dxa" w:w="1337"/>
          </w:tcPr>
          <w:p>
            <w:r>
              <w:rPr>
                <w:rFonts w:ascii="Calibri" w:hAnsi="Calibri"/>
                <w:sz w:val="18"/>
              </w:rPr>
              <w:t>Edge/ML</w:t>
            </w:r>
          </w:p>
        </w:tc>
        <w:tc>
          <w:tcPr>
            <w:tcW w:type="dxa" w:w="1337"/>
          </w:tcPr>
          <w:p>
            <w:r>
              <w:rPr>
                <w:rFonts w:ascii="Calibri" w:hAnsi="Calibri"/>
                <w:sz w:val="18"/>
              </w:rPr>
              <w:t>04, 02</w:t>
            </w:r>
          </w:p>
        </w:tc>
        <w:tc>
          <w:tcPr>
            <w:tcW w:type="dxa" w:w="1337"/>
          </w:tcPr>
          <w:p>
            <w:r>
              <w:rPr>
                <w:rFonts w:ascii="Calibri" w:hAnsi="Calibri"/>
                <w:sz w:val="18"/>
              </w:rPr>
              <w:t>edge/tracking, edge/events, fixtures</w:t>
            </w:r>
          </w:p>
        </w:tc>
        <w:tc>
          <w:tcPr>
            <w:tcW w:type="dxa" w:w="1337"/>
          </w:tcPr>
          <w:p>
            <w:r>
              <w:rPr>
                <w:rFonts w:ascii="Calibri" w:hAnsi="Calibri"/>
                <w:sz w:val="18"/>
              </w:rPr>
              <w:t>ByteTrack-lite; hysteresis; load/validate zones.v1.json + sample fixture</w:t>
            </w:r>
          </w:p>
        </w:tc>
      </w:tr>
      <w:tr>
        <w:tc>
          <w:tcPr>
            <w:tcW w:type="dxa" w:w="1337"/>
          </w:tcPr>
          <w:p>
            <w:r>
              <w:rPr>
                <w:rFonts w:ascii="Calibri" w:hAnsi="Calibri"/>
                <w:sz w:val="18"/>
              </w:rPr>
              <w:t>PR-06</w:t>
            </w:r>
          </w:p>
        </w:tc>
        <w:tc>
          <w:tcPr>
            <w:tcW w:type="dxa" w:w="1337"/>
          </w:tcPr>
          <w:p>
            <w:r>
              <w:rPr>
                <w:rFonts w:ascii="Calibri" w:hAnsi="Calibri"/>
                <w:sz w:val="18"/>
              </w:rPr>
              <w:t>Fail-closed privacy scrubber</w:t>
            </w:r>
          </w:p>
        </w:tc>
        <w:tc>
          <w:tcPr>
            <w:tcW w:type="dxa" w:w="1337"/>
          </w:tcPr>
          <w:p>
            <w:r>
              <w:rPr>
                <w:rFonts w:ascii="Calibri" w:hAnsi="Calibri"/>
                <w:sz w:val="18"/>
              </w:rPr>
              <w:t>M</w:t>
            </w:r>
          </w:p>
        </w:tc>
        <w:tc>
          <w:tcPr>
            <w:tcW w:type="dxa" w:w="1337"/>
          </w:tcPr>
          <w:p>
            <w:r>
              <w:rPr>
                <w:rFonts w:ascii="Calibri" w:hAnsi="Calibri"/>
                <w:sz w:val="18"/>
              </w:rPr>
              <w:t>Privacy</w:t>
            </w:r>
          </w:p>
        </w:tc>
        <w:tc>
          <w:tcPr>
            <w:tcW w:type="dxa" w:w="1337"/>
          </w:tcPr>
          <w:p>
            <w:r>
              <w:rPr>
                <w:rFonts w:ascii="Calibri" w:hAnsi="Calibri"/>
                <w:sz w:val="18"/>
              </w:rPr>
              <w:t>05</w:t>
            </w:r>
          </w:p>
        </w:tc>
        <w:tc>
          <w:tcPr>
            <w:tcW w:type="dxa" w:w="1337"/>
          </w:tcPr>
          <w:p>
            <w:r>
              <w:rPr>
                <w:rFonts w:ascii="Calibri" w:hAnsi="Calibri"/>
                <w:sz w:val="18"/>
              </w:rPr>
              <w:t>edge/privacy</w:t>
            </w:r>
          </w:p>
        </w:tc>
        <w:tc>
          <w:tcPr>
            <w:tcW w:type="dxa" w:w="1337"/>
          </w:tcPr>
          <w:p>
            <w:r>
              <w:rPr>
                <w:rFonts w:ascii="Calibri" w:hAnsi="Calibri"/>
                <w:sz w:val="18"/>
              </w:rPr>
              <w:t>Decision table; head-ROI heuristic; goldens back-view/crowd/hard-fail</w:t>
            </w:r>
          </w:p>
        </w:tc>
      </w:tr>
      <w:tr>
        <w:tc>
          <w:tcPr>
            <w:tcW w:type="dxa" w:w="1337"/>
          </w:tcPr>
          <w:p>
            <w:r>
              <w:rPr>
                <w:rFonts w:ascii="Calibri" w:hAnsi="Calibri"/>
                <w:sz w:val="18"/>
              </w:rPr>
              <w:t>PR-07</w:t>
            </w:r>
          </w:p>
        </w:tc>
        <w:tc>
          <w:tcPr>
            <w:tcW w:type="dxa" w:w="1337"/>
          </w:tcPr>
          <w:p>
            <w:r>
              <w:rPr>
                <w:rFonts w:ascii="Calibri" w:hAnsi="Calibri"/>
                <w:sz w:val="18"/>
              </w:rPr>
              <w:t>SQLite event queue</w:t>
            </w:r>
          </w:p>
        </w:tc>
        <w:tc>
          <w:tcPr>
            <w:tcW w:type="dxa" w:w="1337"/>
          </w:tcPr>
          <w:p>
            <w:r>
              <w:rPr>
                <w:rFonts w:ascii="Calibri" w:hAnsi="Calibri"/>
                <w:sz w:val="18"/>
              </w:rPr>
              <w:t>M</w:t>
            </w:r>
          </w:p>
        </w:tc>
        <w:tc>
          <w:tcPr>
            <w:tcW w:type="dxa" w:w="1337"/>
          </w:tcPr>
          <w:p>
            <w:r>
              <w:rPr>
                <w:rFonts w:ascii="Calibri" w:hAnsi="Calibri"/>
                <w:sz w:val="18"/>
              </w:rPr>
              <w:t>Edge</w:t>
            </w:r>
          </w:p>
        </w:tc>
        <w:tc>
          <w:tcPr>
            <w:tcW w:type="dxa" w:w="1337"/>
          </w:tcPr>
          <w:p>
            <w:r>
              <w:rPr>
                <w:rFonts w:ascii="Calibri" w:hAnsi="Calibri"/>
                <w:sz w:val="18"/>
              </w:rPr>
              <w:t>06</w:t>
            </w:r>
          </w:p>
        </w:tc>
        <w:tc>
          <w:tcPr>
            <w:tcW w:type="dxa" w:w="1337"/>
          </w:tcPr>
          <w:p>
            <w:r>
              <w:rPr>
                <w:rFonts w:ascii="Calibri" w:hAnsi="Calibri"/>
                <w:sz w:val="18"/>
              </w:rPr>
              <w:t>edge/queue</w:t>
            </w:r>
          </w:p>
        </w:tc>
        <w:tc>
          <w:tcPr>
            <w:tcW w:type="dxa" w:w="1337"/>
          </w:tcPr>
          <w:p>
            <w:r>
              <w:rPr>
                <w:rFonts w:ascii="Calibri" w:hAnsi="Calibri"/>
                <w:sz w:val="18"/>
              </w:rPr>
              <w:t>Retry/TTL/deadletter</w:t>
            </w:r>
          </w:p>
        </w:tc>
      </w:tr>
      <w:tr>
        <w:tc>
          <w:tcPr>
            <w:tcW w:type="dxa" w:w="1337"/>
          </w:tcPr>
          <w:p>
            <w:r>
              <w:rPr>
                <w:rFonts w:ascii="Calibri" w:hAnsi="Calibri"/>
                <w:sz w:val="18"/>
              </w:rPr>
              <w:t>PR-08</w:t>
            </w:r>
          </w:p>
        </w:tc>
        <w:tc>
          <w:tcPr>
            <w:tcW w:type="dxa" w:w="1337"/>
          </w:tcPr>
          <w:p>
            <w:r>
              <w:rPr>
                <w:rFonts w:ascii="Calibri" w:hAnsi="Calibri"/>
                <w:sz w:val="18"/>
              </w:rPr>
              <w:t>Local FastAPI metrics API</w:t>
            </w:r>
          </w:p>
        </w:tc>
        <w:tc>
          <w:tcPr>
            <w:tcW w:type="dxa" w:w="1337"/>
          </w:tcPr>
          <w:p>
            <w:r>
              <w:rPr>
                <w:rFonts w:ascii="Calibri" w:hAnsi="Calibri"/>
                <w:sz w:val="18"/>
              </w:rPr>
              <w:t>S</w:t>
            </w:r>
          </w:p>
        </w:tc>
        <w:tc>
          <w:tcPr>
            <w:tcW w:type="dxa" w:w="1337"/>
          </w:tcPr>
          <w:p>
            <w:r>
              <w:rPr>
                <w:rFonts w:ascii="Calibri" w:hAnsi="Calibri"/>
                <w:sz w:val="18"/>
              </w:rPr>
              <w:t>Edge</w:t>
            </w:r>
          </w:p>
        </w:tc>
        <w:tc>
          <w:tcPr>
            <w:tcW w:type="dxa" w:w="1337"/>
          </w:tcPr>
          <w:p>
            <w:r>
              <w:rPr>
                <w:rFonts w:ascii="Calibri" w:hAnsi="Calibri"/>
                <w:sz w:val="18"/>
              </w:rPr>
              <w:t>05, 07</w:t>
            </w:r>
          </w:p>
        </w:tc>
        <w:tc>
          <w:tcPr>
            <w:tcW w:type="dxa" w:w="1337"/>
          </w:tcPr>
          <w:p>
            <w:r>
              <w:rPr>
                <w:rFonts w:ascii="Calibri" w:hAnsi="Calibri"/>
                <w:sz w:val="18"/>
              </w:rPr>
              <w:t>dashboard_api</w:t>
            </w:r>
          </w:p>
        </w:tc>
        <w:tc>
          <w:tcPr>
            <w:tcW w:type="dxa" w:w="1337"/>
          </w:tcPr>
          <w:p>
            <w:r>
              <w:rPr>
                <w:rFonts w:ascii="Calibri" w:hAnsi="Calibri"/>
                <w:sz w:val="18"/>
              </w:rPr>
              <w:t>/local/metrics, /local/events</w:t>
            </w:r>
          </w:p>
        </w:tc>
      </w:tr>
      <w:tr>
        <w:tc>
          <w:tcPr>
            <w:tcW w:type="dxa" w:w="1337"/>
          </w:tcPr>
          <w:p>
            <w:r>
              <w:rPr>
                <w:rFonts w:ascii="Calibri" w:hAnsi="Calibri"/>
                <w:sz w:val="18"/>
              </w:rPr>
              <w:t>PR-09</w:t>
            </w:r>
          </w:p>
        </w:tc>
        <w:tc>
          <w:tcPr>
            <w:tcW w:type="dxa" w:w="1337"/>
          </w:tcPr>
          <w:p>
            <w:r>
              <w:rPr>
                <w:rFonts w:ascii="Calibri" w:hAnsi="Calibri"/>
                <w:sz w:val="18"/>
              </w:rPr>
              <w:t>React kiosk MVP + Playwright</w:t>
            </w:r>
          </w:p>
        </w:tc>
        <w:tc>
          <w:tcPr>
            <w:tcW w:type="dxa" w:w="1337"/>
          </w:tcPr>
          <w:p>
            <w:r>
              <w:rPr>
                <w:rFonts w:ascii="Calibri" w:hAnsi="Calibri"/>
                <w:sz w:val="18"/>
              </w:rPr>
              <w:t>M</w:t>
            </w:r>
          </w:p>
        </w:tc>
        <w:tc>
          <w:tcPr>
            <w:tcW w:type="dxa" w:w="1337"/>
          </w:tcPr>
          <w:p>
            <w:r>
              <w:rPr>
                <w:rFonts w:ascii="Calibri" w:hAnsi="Calibri"/>
                <w:sz w:val="18"/>
              </w:rPr>
              <w:t>UI</w:t>
            </w:r>
          </w:p>
        </w:tc>
        <w:tc>
          <w:tcPr>
            <w:tcW w:type="dxa" w:w="1337"/>
          </w:tcPr>
          <w:p>
            <w:r>
              <w:rPr>
                <w:rFonts w:ascii="Calibri" w:hAnsi="Calibri"/>
                <w:sz w:val="18"/>
              </w:rPr>
              <w:t>08</w:t>
            </w:r>
          </w:p>
        </w:tc>
        <w:tc>
          <w:tcPr>
            <w:tcW w:type="dxa" w:w="1337"/>
          </w:tcPr>
          <w:p>
            <w:r>
              <w:rPr>
                <w:rFonts w:ascii="Calibri" w:hAnsi="Calibri"/>
                <w:sz w:val="18"/>
              </w:rPr>
              <w:t>edge/ui</w:t>
            </w:r>
          </w:p>
        </w:tc>
        <w:tc>
          <w:tcPr>
            <w:tcW w:type="dxa" w:w="1337"/>
          </w:tcPr>
          <w:p>
            <w:r>
              <w:rPr>
                <w:rFonts w:ascii="Calibri" w:hAnsi="Calibri"/>
                <w:sz w:val="18"/>
              </w:rPr>
              <w:t>Occupancy UI, EN/HI, e2e mocks</w:t>
            </w:r>
          </w:p>
        </w:tc>
      </w:tr>
      <w:tr>
        <w:tc>
          <w:tcPr>
            <w:tcW w:type="dxa" w:w="1337"/>
          </w:tcPr>
          <w:p>
            <w:r>
              <w:rPr>
                <w:rFonts w:ascii="Calibri" w:hAnsi="Calibri"/>
                <w:sz w:val="18"/>
              </w:rPr>
              <w:t>PR-10</w:t>
            </w:r>
          </w:p>
        </w:tc>
        <w:tc>
          <w:tcPr>
            <w:tcW w:type="dxa" w:w="1337"/>
          </w:tcPr>
          <w:p>
            <w:r>
              <w:rPr>
                <w:rFonts w:ascii="Calibri" w:hAnsi="Calibri"/>
                <w:sz w:val="18"/>
              </w:rPr>
              <w:t>Audio relative vibe (default off)</w:t>
            </w:r>
          </w:p>
        </w:tc>
        <w:tc>
          <w:tcPr>
            <w:tcW w:type="dxa" w:w="1337"/>
          </w:tcPr>
          <w:p>
            <w:r>
              <w:rPr>
                <w:rFonts w:ascii="Calibri" w:hAnsi="Calibri"/>
                <w:sz w:val="18"/>
              </w:rPr>
              <w:t>S</w:t>
            </w:r>
          </w:p>
        </w:tc>
        <w:tc>
          <w:tcPr>
            <w:tcW w:type="dxa" w:w="1337"/>
          </w:tcPr>
          <w:p>
            <w:r>
              <w:rPr>
                <w:rFonts w:ascii="Calibri" w:hAnsi="Calibri"/>
                <w:sz w:val="18"/>
              </w:rPr>
              <w:t>Edge</w:t>
            </w:r>
          </w:p>
        </w:tc>
        <w:tc>
          <w:tcPr>
            <w:tcW w:type="dxa" w:w="1337"/>
          </w:tcPr>
          <w:p>
            <w:r>
              <w:rPr>
                <w:rFonts w:ascii="Calibri" w:hAnsi="Calibri"/>
                <w:sz w:val="18"/>
              </w:rPr>
              <w:t>08</w:t>
            </w:r>
          </w:p>
        </w:tc>
        <w:tc>
          <w:tcPr>
            <w:tcW w:type="dxa" w:w="1337"/>
          </w:tcPr>
          <w:p>
            <w:r>
              <w:rPr>
                <w:rFonts w:ascii="Calibri" w:hAnsi="Calibri"/>
                <w:sz w:val="18"/>
              </w:rPr>
              <w:t>edge/audio</w:t>
            </w:r>
          </w:p>
        </w:tc>
        <w:tc>
          <w:tcPr>
            <w:tcW w:type="dxa" w:w="1337"/>
          </w:tcPr>
          <w:p>
            <w:r>
              <w:rPr>
                <w:rFonts w:ascii="Calibri" w:hAnsi="Calibri"/>
                <w:sz w:val="18"/>
              </w:rPr>
              <w:t>z-score defaults from threshold table</w:t>
            </w:r>
          </w:p>
        </w:tc>
      </w:tr>
      <w:tr>
        <w:tc>
          <w:tcPr>
            <w:tcW w:type="dxa" w:w="1337"/>
          </w:tcPr>
          <w:p>
            <w:r>
              <w:rPr>
                <w:rFonts w:ascii="Calibri" w:hAnsi="Calibri"/>
                <w:sz w:val="18"/>
              </w:rPr>
              <w:t>PR-11</w:t>
            </w:r>
          </w:p>
        </w:tc>
        <w:tc>
          <w:tcPr>
            <w:tcW w:type="dxa" w:w="1337"/>
          </w:tcPr>
          <w:p>
            <w:r>
              <w:rPr>
                <w:rFonts w:ascii="Calibri" w:hAnsi="Calibri"/>
                <w:sz w:val="18"/>
              </w:rPr>
              <w:t>Cloud core multi-tenant + Alembic</w:t>
            </w:r>
          </w:p>
        </w:tc>
        <w:tc>
          <w:tcPr>
            <w:tcW w:type="dxa" w:w="1337"/>
          </w:tcPr>
          <w:p>
            <w:r>
              <w:rPr>
                <w:rFonts w:ascii="Calibri" w:hAnsi="Calibri"/>
                <w:sz w:val="18"/>
              </w:rPr>
              <w:t>M</w:t>
            </w:r>
          </w:p>
        </w:tc>
        <w:tc>
          <w:tcPr>
            <w:tcW w:type="dxa" w:w="1337"/>
          </w:tcPr>
          <w:p>
            <w:r>
              <w:rPr>
                <w:rFonts w:ascii="Calibri" w:hAnsi="Calibri"/>
                <w:sz w:val="18"/>
              </w:rPr>
              <w:t>Cloud</w:t>
            </w:r>
          </w:p>
        </w:tc>
        <w:tc>
          <w:tcPr>
            <w:tcW w:type="dxa" w:w="1337"/>
          </w:tcPr>
          <w:p>
            <w:r>
              <w:rPr>
                <w:rFonts w:ascii="Calibri" w:hAnsi="Calibri"/>
                <w:sz w:val="18"/>
              </w:rPr>
              <w:t>02</w:t>
            </w:r>
          </w:p>
        </w:tc>
        <w:tc>
          <w:tcPr>
            <w:tcW w:type="dxa" w:w="1337"/>
          </w:tcPr>
          <w:p>
            <w:r>
              <w:rPr>
                <w:rFonts w:ascii="Calibri" w:hAnsi="Calibri"/>
                <w:sz w:val="18"/>
              </w:rPr>
              <w:t>cloud/api, migrations</w:t>
            </w:r>
          </w:p>
        </w:tc>
        <w:tc>
          <w:tcPr>
            <w:tcW w:type="dxa" w:w="1337"/>
          </w:tcPr>
          <w:p>
            <w:r>
              <w:rPr>
                <w:rFonts w:ascii="Calibri" w:hAnsi="Calibri"/>
                <w:sz w:val="18"/>
              </w:rPr>
              <w:t>Tenants, devices, entitlements incl. frames.upload</w:t>
            </w:r>
          </w:p>
        </w:tc>
      </w:tr>
      <w:tr>
        <w:tc>
          <w:tcPr>
            <w:tcW w:type="dxa" w:w="1337"/>
          </w:tcPr>
          <w:p>
            <w:r>
              <w:rPr>
                <w:rFonts w:ascii="Calibri" w:hAnsi="Calibri"/>
                <w:sz w:val="18"/>
              </w:rPr>
              <w:t>PR-12</w:t>
            </w:r>
          </w:p>
        </w:tc>
        <w:tc>
          <w:tcPr>
            <w:tcW w:type="dxa" w:w="1337"/>
          </w:tcPr>
          <w:p>
            <w:r>
              <w:rPr>
                <w:rFonts w:ascii="Calibri" w:hAnsi="Calibri"/>
                <w:sz w:val="18"/>
              </w:rPr>
              <w:t>NATS topology + ingest + quotas</w:t>
            </w:r>
          </w:p>
        </w:tc>
        <w:tc>
          <w:tcPr>
            <w:tcW w:type="dxa" w:w="1337"/>
          </w:tcPr>
          <w:p>
            <w:r>
              <w:rPr>
                <w:rFonts w:ascii="Calibri" w:hAnsi="Calibri"/>
                <w:sz w:val="18"/>
              </w:rPr>
              <w:t>M</w:t>
            </w:r>
          </w:p>
        </w:tc>
        <w:tc>
          <w:tcPr>
            <w:tcW w:type="dxa" w:w="1337"/>
          </w:tcPr>
          <w:p>
            <w:r>
              <w:rPr>
                <w:rFonts w:ascii="Calibri" w:hAnsi="Calibri"/>
                <w:sz w:val="18"/>
              </w:rPr>
              <w:t>Cloud</w:t>
            </w:r>
          </w:p>
        </w:tc>
        <w:tc>
          <w:tcPr>
            <w:tcW w:type="dxa" w:w="1337"/>
          </w:tcPr>
          <w:p>
            <w:r>
              <w:rPr>
                <w:rFonts w:ascii="Calibri" w:hAnsi="Calibri"/>
                <w:sz w:val="18"/>
              </w:rPr>
              <w:t>11, 03</w:t>
            </w:r>
          </w:p>
        </w:tc>
        <w:tc>
          <w:tcPr>
            <w:tcW w:type="dxa" w:w="1337"/>
          </w:tcPr>
          <w:p>
            <w:r>
              <w:rPr>
                <w:rFonts w:ascii="Calibri" w:hAnsi="Calibri"/>
                <w:sz w:val="18"/>
              </w:rPr>
              <w:t>ingest, JetStream</w:t>
            </w:r>
          </w:p>
        </w:tc>
        <w:tc>
          <w:tcPr>
            <w:tcW w:type="dxa" w:w="1337"/>
          </w:tcPr>
          <w:p>
            <w:r>
              <w:rPr>
                <w:rFonts w:ascii="Calibri" w:hAnsi="Calibri"/>
                <w:sz w:val="18"/>
              </w:rPr>
              <w:t>Quotas; reject frames if frames.upload=false</w:t>
            </w:r>
          </w:p>
        </w:tc>
      </w:tr>
      <w:tr>
        <w:tc>
          <w:tcPr>
            <w:tcW w:type="dxa" w:w="1337"/>
          </w:tcPr>
          <w:p>
            <w:r>
              <w:rPr>
                <w:rFonts w:ascii="Calibri" w:hAnsi="Calibri"/>
                <w:sz w:val="18"/>
              </w:rPr>
              <w:t>PR-13</w:t>
            </w:r>
          </w:p>
        </w:tc>
        <w:tc>
          <w:tcPr>
            <w:tcW w:type="dxa" w:w="1337"/>
          </w:tcPr>
          <w:p>
            <w:r>
              <w:rPr>
                <w:rFonts w:ascii="Calibri" w:hAnsi="Calibri"/>
                <w:sz w:val="18"/>
              </w:rPr>
              <w:t>Device mTLS claim + event ingest</w:t>
            </w:r>
          </w:p>
        </w:tc>
        <w:tc>
          <w:tcPr>
            <w:tcW w:type="dxa" w:w="1337"/>
          </w:tcPr>
          <w:p>
            <w:r>
              <w:rPr>
                <w:rFonts w:ascii="Calibri" w:hAnsi="Calibri"/>
                <w:sz w:val="18"/>
              </w:rPr>
              <w:t>M</w:t>
            </w:r>
          </w:p>
        </w:tc>
        <w:tc>
          <w:tcPr>
            <w:tcW w:type="dxa" w:w="1337"/>
          </w:tcPr>
          <w:p>
            <w:r>
              <w:rPr>
                <w:rFonts w:ascii="Calibri" w:hAnsi="Calibri"/>
                <w:sz w:val="18"/>
              </w:rPr>
              <w:t>Cloud</w:t>
            </w:r>
          </w:p>
        </w:tc>
        <w:tc>
          <w:tcPr>
            <w:tcW w:type="dxa" w:w="1337"/>
          </w:tcPr>
          <w:p>
            <w:r>
              <w:rPr>
                <w:rFonts w:ascii="Calibri" w:hAnsi="Calibri"/>
                <w:sz w:val="18"/>
              </w:rPr>
              <w:t>12</w:t>
            </w:r>
          </w:p>
        </w:tc>
        <w:tc>
          <w:tcPr>
            <w:tcW w:type="dxa" w:w="1337"/>
          </w:tcPr>
          <w:p>
            <w:r>
              <w:rPr>
                <w:rFonts w:ascii="Calibri" w:hAnsi="Calibri"/>
                <w:sz w:val="18"/>
              </w:rPr>
              <w:t>certs, device APIs</w:t>
            </w:r>
          </w:p>
        </w:tc>
        <w:tc>
          <w:tcPr>
            <w:tcW w:type="dxa" w:w="1337"/>
          </w:tcPr>
          <w:p>
            <w:r>
              <w:rPr>
                <w:rFonts w:ascii="Calibri" w:hAnsi="Calibri"/>
                <w:sz w:val="18"/>
              </w:rPr>
              <w:t>Dev CA; meta+optional frame</w:t>
            </w:r>
          </w:p>
        </w:tc>
      </w:tr>
      <w:tr>
        <w:tc>
          <w:tcPr>
            <w:tcW w:type="dxa" w:w="1337"/>
          </w:tcPr>
          <w:p>
            <w:r>
              <w:rPr>
                <w:rFonts w:ascii="Calibri" w:hAnsi="Calibri"/>
                <w:sz w:val="18"/>
              </w:rPr>
              <w:t>PR-14</w:t>
            </w:r>
          </w:p>
        </w:tc>
        <w:tc>
          <w:tcPr>
            <w:tcW w:type="dxa" w:w="1337"/>
          </w:tcPr>
          <w:p>
            <w:r>
              <w:rPr>
                <w:rFonts w:ascii="Calibri" w:hAnsi="Calibri"/>
                <w:sz w:val="18"/>
              </w:rPr>
              <w:t>Edge sync agent HTTPS</w:t>
            </w:r>
          </w:p>
        </w:tc>
        <w:tc>
          <w:tcPr>
            <w:tcW w:type="dxa" w:w="1337"/>
          </w:tcPr>
          <w:p>
            <w:r>
              <w:rPr>
                <w:rFonts w:ascii="Calibri" w:hAnsi="Calibri"/>
                <w:sz w:val="18"/>
              </w:rPr>
              <w:t>M</w:t>
            </w:r>
          </w:p>
        </w:tc>
        <w:tc>
          <w:tcPr>
            <w:tcW w:type="dxa" w:w="1337"/>
          </w:tcPr>
          <w:p>
            <w:r>
              <w:rPr>
                <w:rFonts w:ascii="Calibri" w:hAnsi="Calibri"/>
                <w:sz w:val="18"/>
              </w:rPr>
              <w:t>Edge</w:t>
            </w:r>
          </w:p>
        </w:tc>
        <w:tc>
          <w:tcPr>
            <w:tcW w:type="dxa" w:w="1337"/>
          </w:tcPr>
          <w:p>
            <w:r>
              <w:rPr>
                <w:rFonts w:ascii="Calibri" w:hAnsi="Calibri"/>
                <w:sz w:val="18"/>
              </w:rPr>
              <w:t>07, 13</w:t>
            </w:r>
          </w:p>
        </w:tc>
        <w:tc>
          <w:tcPr>
            <w:tcW w:type="dxa" w:w="1337"/>
          </w:tcPr>
          <w:p>
            <w:r>
              <w:rPr>
                <w:rFonts w:ascii="Calibri" w:hAnsi="Calibri"/>
                <w:sz w:val="18"/>
              </w:rPr>
              <w:t>edge/sync</w:t>
            </w:r>
          </w:p>
        </w:tc>
        <w:tc>
          <w:tcPr>
            <w:tcW w:type="dxa" w:w="1337"/>
          </w:tcPr>
          <w:p>
            <w:r>
              <w:rPr>
                <w:rFonts w:ascii="Calibri" w:hAnsi="Calibri"/>
                <w:sz w:val="18"/>
              </w:rPr>
              <w:t>Drain queue; honor frames.upload; offline</w:t>
            </w:r>
          </w:p>
        </w:tc>
      </w:tr>
      <w:tr>
        <w:tc>
          <w:tcPr>
            <w:tcW w:type="dxa" w:w="1337"/>
          </w:tcPr>
          <w:p>
            <w:r>
              <w:rPr>
                <w:rFonts w:ascii="Calibri" w:hAnsi="Calibri"/>
                <w:sz w:val="18"/>
              </w:rPr>
              <w:t>PR-15</w:t>
            </w:r>
          </w:p>
        </w:tc>
        <w:tc>
          <w:tcPr>
            <w:tcW w:type="dxa" w:w="1337"/>
          </w:tcPr>
          <w:p>
            <w:r>
              <w:rPr>
                <w:rFonts w:ascii="Calibri" w:hAnsi="Calibri"/>
                <w:sz w:val="18"/>
              </w:rPr>
              <w:t>MQTT device fanout + commands enum</w:t>
            </w:r>
          </w:p>
        </w:tc>
        <w:tc>
          <w:tcPr>
            <w:tcW w:type="dxa" w:w="1337"/>
          </w:tcPr>
          <w:p>
            <w:r>
              <w:rPr>
                <w:rFonts w:ascii="Calibri" w:hAnsi="Calibri"/>
                <w:sz w:val="18"/>
              </w:rPr>
              <w:t>M</w:t>
            </w:r>
          </w:p>
        </w:tc>
        <w:tc>
          <w:tcPr>
            <w:tcW w:type="dxa" w:w="1337"/>
          </w:tcPr>
          <w:p>
            <w:r>
              <w:rPr>
                <w:rFonts w:ascii="Calibri" w:hAnsi="Calibri"/>
                <w:sz w:val="18"/>
              </w:rPr>
              <w:t>Edge/Cloud</w:t>
            </w:r>
          </w:p>
        </w:tc>
        <w:tc>
          <w:tcPr>
            <w:tcW w:type="dxa" w:w="1337"/>
          </w:tcPr>
          <w:p>
            <w:r>
              <w:rPr>
                <w:rFonts w:ascii="Calibri" w:hAnsi="Calibri"/>
                <w:sz w:val="18"/>
              </w:rPr>
              <w:t>14</w:t>
            </w:r>
          </w:p>
        </w:tc>
        <w:tc>
          <w:tcPr>
            <w:tcW w:type="dxa" w:w="1337"/>
          </w:tcPr>
          <w:p>
            <w:r>
              <w:rPr>
                <w:rFonts w:ascii="Calibri" w:hAnsi="Calibri"/>
                <w:sz w:val="18"/>
              </w:rPr>
              <w:t>MQTT client/server</w:t>
            </w:r>
          </w:p>
        </w:tc>
        <w:tc>
          <w:tcPr>
            <w:tcW w:type="dxa" w:w="1337"/>
          </w:tcPr>
          <w:p>
            <w:r>
              <w:rPr>
                <w:rFonts w:ascii="Calibri" w:hAnsi="Calibri"/>
                <w:sz w:val="18"/>
              </w:rPr>
              <w:t>insights, remote_wipe, rotate_cert, reduce_fps, upload_diag</w:t>
            </w:r>
          </w:p>
        </w:tc>
      </w:tr>
      <w:tr>
        <w:tc>
          <w:tcPr>
            <w:tcW w:type="dxa" w:w="1337"/>
          </w:tcPr>
          <w:p>
            <w:r>
              <w:rPr>
                <w:rFonts w:ascii="Calibri" w:hAnsi="Calibri"/>
                <w:sz w:val="18"/>
              </w:rPr>
              <w:t>PR-16</w:t>
            </w:r>
          </w:p>
        </w:tc>
        <w:tc>
          <w:tcPr>
            <w:tcW w:type="dxa" w:w="1337"/>
          </w:tcPr>
          <w:p>
            <w:r>
              <w:rPr>
                <w:rFonts w:ascii="Calibri" w:hAnsi="Calibri"/>
                <w:sz w:val="18"/>
              </w:rPr>
              <w:t>CloudDetectorBackend + rules fallback</w:t>
            </w:r>
          </w:p>
        </w:tc>
        <w:tc>
          <w:tcPr>
            <w:tcW w:type="dxa" w:w="1337"/>
          </w:tcPr>
          <w:p>
            <w:r>
              <w:rPr>
                <w:rFonts w:ascii="Calibri" w:hAnsi="Calibri"/>
                <w:sz w:val="18"/>
              </w:rPr>
              <w:t>M</w:t>
            </w:r>
          </w:p>
        </w:tc>
        <w:tc>
          <w:tcPr>
            <w:tcW w:type="dxa" w:w="1337"/>
          </w:tcPr>
          <w:p>
            <w:r>
              <w:rPr>
                <w:rFonts w:ascii="Calibri" w:hAnsi="Calibri"/>
                <w:sz w:val="18"/>
              </w:rPr>
              <w:t>ML/Cloud</w:t>
            </w:r>
          </w:p>
        </w:tc>
        <w:tc>
          <w:tcPr>
            <w:tcW w:type="dxa" w:w="1337"/>
          </w:tcPr>
          <w:p>
            <w:r>
              <w:rPr>
                <w:rFonts w:ascii="Calibri" w:hAnsi="Calibri"/>
                <w:sz w:val="18"/>
              </w:rPr>
              <w:t>12</w:t>
            </w:r>
          </w:p>
        </w:tc>
        <w:tc>
          <w:tcPr>
            <w:tcW w:type="dxa" w:w="1337"/>
          </w:tcPr>
          <w:p>
            <w:r>
              <w:rPr>
                <w:rFonts w:ascii="Calibri" w:hAnsi="Calibri"/>
                <w:sz w:val="18"/>
              </w:rPr>
              <w:t>workers/vision</w:t>
            </w:r>
          </w:p>
        </w:tc>
        <w:tc>
          <w:tcPr>
            <w:tcW w:type="dxa" w:w="1337"/>
          </w:tcPr>
          <w:p>
            <w:r>
              <w:rPr>
                <w:rFonts w:ascii="Calibri" w:hAnsi="Calibri"/>
                <w:sz w:val="18"/>
              </w:rPr>
              <w:t>Configurable detector pin + RulesOnly; model_version</w:t>
            </w:r>
          </w:p>
        </w:tc>
      </w:tr>
      <w:tr>
        <w:tc>
          <w:tcPr>
            <w:tcW w:type="dxa" w:w="1337"/>
          </w:tcPr>
          <w:p>
            <w:r>
              <w:rPr>
                <w:rFonts w:ascii="Calibri" w:hAnsi="Calibri"/>
                <w:sz w:val="18"/>
              </w:rPr>
              <w:t>PR-17</w:t>
            </w:r>
          </w:p>
        </w:tc>
        <w:tc>
          <w:tcPr>
            <w:tcW w:type="dxa" w:w="1337"/>
          </w:tcPr>
          <w:p>
            <w:r>
              <w:rPr>
                <w:rFonts w:ascii="Calibri" w:hAnsi="Calibri"/>
                <w:sz w:val="18"/>
              </w:rPr>
              <w:t>Insight narrative + grounded chat</w:t>
            </w:r>
          </w:p>
        </w:tc>
        <w:tc>
          <w:tcPr>
            <w:tcW w:type="dxa" w:w="1337"/>
          </w:tcPr>
          <w:p>
            <w:r>
              <w:rPr>
                <w:rFonts w:ascii="Calibri" w:hAnsi="Calibri"/>
                <w:sz w:val="18"/>
              </w:rPr>
              <w:t>M</w:t>
            </w:r>
          </w:p>
        </w:tc>
        <w:tc>
          <w:tcPr>
            <w:tcW w:type="dxa" w:w="1337"/>
          </w:tcPr>
          <w:p>
            <w:r>
              <w:rPr>
                <w:rFonts w:ascii="Calibri" w:hAnsi="Calibri"/>
                <w:sz w:val="18"/>
              </w:rPr>
              <w:t>Cloud</w:t>
            </w:r>
          </w:p>
        </w:tc>
        <w:tc>
          <w:tcPr>
            <w:tcW w:type="dxa" w:w="1337"/>
          </w:tcPr>
          <w:p>
            <w:r>
              <w:rPr>
                <w:rFonts w:ascii="Calibri" w:hAnsi="Calibri"/>
                <w:sz w:val="18"/>
              </w:rPr>
              <w:t>16, 11</w:t>
            </w:r>
          </w:p>
        </w:tc>
        <w:tc>
          <w:tcPr>
            <w:tcW w:type="dxa" w:w="1337"/>
          </w:tcPr>
          <w:p>
            <w:r>
              <w:rPr>
                <w:rFonts w:ascii="Calibri" w:hAnsi="Calibri"/>
                <w:sz w:val="18"/>
              </w:rPr>
              <w:t>llm, chat API</w:t>
            </w:r>
          </w:p>
        </w:tc>
        <w:tc>
          <w:tcPr>
            <w:tcW w:type="dxa" w:w="1337"/>
          </w:tcPr>
          <w:p>
            <w:r>
              <w:rPr>
                <w:rFonts w:ascii="Calibri" w:hAnsi="Calibri"/>
                <w:sz w:val="18"/>
              </w:rPr>
              <w:t>Citations required; refuse if empty context</w:t>
            </w:r>
          </w:p>
        </w:tc>
      </w:tr>
      <w:tr>
        <w:tc>
          <w:tcPr>
            <w:tcW w:type="dxa" w:w="1337"/>
          </w:tcPr>
          <w:p>
            <w:r>
              <w:rPr>
                <w:rFonts w:ascii="Calibri" w:hAnsi="Calibri"/>
                <w:sz w:val="18"/>
              </w:rPr>
              <w:t>PR-18</w:t>
            </w:r>
          </w:p>
        </w:tc>
        <w:tc>
          <w:tcPr>
            <w:tcW w:type="dxa" w:w="1337"/>
          </w:tcPr>
          <w:p>
            <w:r>
              <w:rPr>
                <w:rFonts w:ascii="Calibri" w:hAnsi="Calibri"/>
                <w:sz w:val="18"/>
              </w:rPr>
              <w:t>Wire chat/insights into kiosk</w:t>
            </w:r>
          </w:p>
        </w:tc>
        <w:tc>
          <w:tcPr>
            <w:tcW w:type="dxa" w:w="1337"/>
          </w:tcPr>
          <w:p>
            <w:r>
              <w:rPr>
                <w:rFonts w:ascii="Calibri" w:hAnsi="Calibri"/>
                <w:sz w:val="18"/>
              </w:rPr>
              <w:t>M</w:t>
            </w:r>
          </w:p>
        </w:tc>
        <w:tc>
          <w:tcPr>
            <w:tcW w:type="dxa" w:w="1337"/>
          </w:tcPr>
          <w:p>
            <w:r>
              <w:rPr>
                <w:rFonts w:ascii="Calibri" w:hAnsi="Calibri"/>
                <w:sz w:val="18"/>
              </w:rPr>
              <w:t>UI</w:t>
            </w:r>
          </w:p>
        </w:tc>
        <w:tc>
          <w:tcPr>
            <w:tcW w:type="dxa" w:w="1337"/>
          </w:tcPr>
          <w:p>
            <w:r>
              <w:rPr>
                <w:rFonts w:ascii="Calibri" w:hAnsi="Calibri"/>
                <w:sz w:val="18"/>
              </w:rPr>
              <w:t>09, 15, 17</w:t>
            </w:r>
          </w:p>
        </w:tc>
        <w:tc>
          <w:tcPr>
            <w:tcW w:type="dxa" w:w="1337"/>
          </w:tcPr>
          <w:p>
            <w:r>
              <w:rPr>
                <w:rFonts w:ascii="Calibri" w:hAnsi="Calibri"/>
                <w:sz w:val="18"/>
              </w:rPr>
              <w:t>ui</w:t>
            </w:r>
          </w:p>
        </w:tc>
        <w:tc>
          <w:tcPr>
            <w:tcW w:type="dxa" w:w="1337"/>
          </w:tcPr>
          <w:p>
            <w:r>
              <w:rPr>
                <w:rFonts w:ascii="Calibri" w:hAnsi="Calibri"/>
                <w:sz w:val="18"/>
              </w:rPr>
              <w:t>Offline FAQ + queue questions</w:t>
            </w:r>
          </w:p>
        </w:tc>
      </w:tr>
      <w:tr>
        <w:tc>
          <w:tcPr>
            <w:tcW w:type="dxa" w:w="1337"/>
          </w:tcPr>
          <w:p>
            <w:r>
              <w:rPr>
                <w:rFonts w:ascii="Calibri" w:hAnsi="Calibri"/>
                <w:sz w:val="18"/>
              </w:rPr>
              <w:t>PR-MVP-END</w:t>
            </w:r>
          </w:p>
        </w:tc>
        <w:tc>
          <w:tcPr>
            <w:tcW w:type="dxa" w:w="1337"/>
          </w:tcPr>
          <w:p>
            <w:r>
              <w:rPr>
                <w:rFonts w:ascii="Calibri" w:hAnsi="Calibri"/>
                <w:sz w:val="18"/>
              </w:rPr>
            </w:r>
          </w:p>
        </w:tc>
        <w:tc>
          <w:tcPr>
            <w:tcW w:type="dxa" w:w="1337"/>
          </w:tcPr>
          <w:p>
            <w:r>
              <w:rPr>
                <w:rFonts w:ascii="Calibri" w:hAnsi="Calibri"/>
                <w:sz w:val="18"/>
              </w:rPr>
            </w:r>
          </w:p>
        </w:tc>
        <w:tc>
          <w:tcPr>
            <w:tcW w:type="dxa" w:w="1337"/>
          </w:tcPr>
          <w:p>
            <w:r>
              <w:rPr>
                <w:rFonts w:ascii="Calibri" w:hAnsi="Calibri"/>
                <w:sz w:val="18"/>
              </w:rPr>
            </w:r>
          </w:p>
        </w:tc>
        <w:tc>
          <w:tcPr>
            <w:tcW w:type="dxa" w:w="1337"/>
          </w:tcPr>
          <w:p>
            <w:r>
              <w:rPr>
                <w:rFonts w:ascii="Calibri" w:hAnsi="Calibri"/>
                <w:sz w:val="18"/>
              </w:rPr>
            </w:r>
          </w:p>
        </w:tc>
        <w:tc>
          <w:tcPr>
            <w:tcW w:type="dxa" w:w="1337"/>
          </w:tcPr>
          <w:p>
            <w:r>
              <w:rPr>
                <w:rFonts w:ascii="Calibri" w:hAnsi="Calibri"/>
                <w:sz w:val="18"/>
              </w:rPr>
            </w:r>
          </w:p>
        </w:tc>
        <w:tc>
          <w:tcPr>
            <w:tcW w:type="dxa" w:w="1337"/>
          </w:tcPr>
          <w:p>
            <w:r>
              <w:rPr>
                <w:rFonts w:ascii="Calibri" w:hAnsi="Calibri"/>
                <w:sz w:val="18"/>
              </w:rPr>
              <w:t>← L1 Dogfood only — not Phase 1 pilot</w:t>
            </w:r>
          </w:p>
        </w:tc>
      </w:tr>
      <w:tr>
        <w:tc>
          <w:tcPr>
            <w:tcW w:type="dxa" w:w="1337"/>
          </w:tcPr>
          <w:p>
            <w:r>
              <w:rPr>
                <w:rFonts w:ascii="Calibri" w:hAnsi="Calibri"/>
                <w:sz w:val="18"/>
              </w:rPr>
              <w:t>PR-19</w:t>
            </w:r>
          </w:p>
        </w:tc>
        <w:tc>
          <w:tcPr>
            <w:tcW w:type="dxa" w:w="1337"/>
          </w:tcPr>
          <w:p>
            <w:r>
              <w:rPr>
                <w:rFonts w:ascii="Calibri" w:hAnsi="Calibri"/>
                <w:sz w:val="18"/>
              </w:rPr>
              <w:t>Privacy compliance productization</w:t>
            </w:r>
          </w:p>
        </w:tc>
        <w:tc>
          <w:tcPr>
            <w:tcW w:type="dxa" w:w="1337"/>
          </w:tcPr>
          <w:p>
            <w:r>
              <w:rPr>
                <w:rFonts w:ascii="Calibri" w:hAnsi="Calibri"/>
                <w:sz w:val="18"/>
              </w:rPr>
              <w:t>L</w:t>
            </w:r>
          </w:p>
        </w:tc>
        <w:tc>
          <w:tcPr>
            <w:tcW w:type="dxa" w:w="1337"/>
          </w:tcPr>
          <w:p>
            <w:r>
              <w:rPr>
                <w:rFonts w:ascii="Calibri" w:hAnsi="Calibri"/>
                <w:sz w:val="18"/>
              </w:rPr>
              <w:t>Privacy</w:t>
            </w:r>
          </w:p>
        </w:tc>
        <w:tc>
          <w:tcPr>
            <w:tcW w:type="dxa" w:w="1337"/>
          </w:tcPr>
          <w:p>
            <w:r>
              <w:rPr>
                <w:rFonts w:ascii="Calibri" w:hAnsi="Calibri"/>
                <w:sz w:val="18"/>
              </w:rPr>
              <w:t>11</w:t>
            </w:r>
          </w:p>
        </w:tc>
        <w:tc>
          <w:tcPr>
            <w:tcW w:type="dxa" w:w="1337"/>
          </w:tcPr>
          <w:p>
            <w:r>
              <w:rPr>
                <w:rFonts w:ascii="Calibri" w:hAnsi="Calibri"/>
                <w:sz w:val="18"/>
              </w:rPr>
              <w:t>consent, DSAR, audit, notice pack</w:t>
            </w:r>
          </w:p>
        </w:tc>
        <w:tc>
          <w:tcPr>
            <w:tcW w:type="dxa" w:w="1337"/>
          </w:tcPr>
          <w:p>
            <w:r>
              <w:rPr>
                <w:rFonts w:ascii="Calibri" w:hAnsi="Calibri"/>
                <w:sz w:val="18"/>
              </w:rPr>
              <w:t>L3 required</w:t>
            </w:r>
          </w:p>
        </w:tc>
      </w:tr>
      <w:tr>
        <w:tc>
          <w:tcPr>
            <w:tcW w:type="dxa" w:w="1337"/>
          </w:tcPr>
          <w:p>
            <w:r>
              <w:rPr>
                <w:rFonts w:ascii="Calibri" w:hAnsi="Calibri"/>
                <w:sz w:val="18"/>
              </w:rPr>
              <w:t>PR-20</w:t>
            </w:r>
          </w:p>
        </w:tc>
        <w:tc>
          <w:tcPr>
            <w:tcW w:type="dxa" w:w="1337"/>
          </w:tcPr>
          <w:p>
            <w:r>
              <w:rPr>
                <w:rFonts w:ascii="Calibri" w:hAnsi="Calibri"/>
                <w:sz w:val="18"/>
              </w:rPr>
              <w:t>Retention worker + legal hold</w:t>
            </w:r>
          </w:p>
        </w:tc>
        <w:tc>
          <w:tcPr>
            <w:tcW w:type="dxa" w:w="1337"/>
          </w:tcPr>
          <w:p>
            <w:r>
              <w:rPr>
                <w:rFonts w:ascii="Calibri" w:hAnsi="Calibri"/>
                <w:sz w:val="18"/>
              </w:rPr>
              <w:t>M</w:t>
            </w:r>
          </w:p>
        </w:tc>
        <w:tc>
          <w:tcPr>
            <w:tcW w:type="dxa" w:w="1337"/>
          </w:tcPr>
          <w:p>
            <w:r>
              <w:rPr>
                <w:rFonts w:ascii="Calibri" w:hAnsi="Calibri"/>
                <w:sz w:val="18"/>
              </w:rPr>
              <w:t>Privacy</w:t>
            </w:r>
          </w:p>
        </w:tc>
        <w:tc>
          <w:tcPr>
            <w:tcW w:type="dxa" w:w="1337"/>
          </w:tcPr>
          <w:p>
            <w:r>
              <w:rPr>
                <w:rFonts w:ascii="Calibri" w:hAnsi="Calibri"/>
                <w:sz w:val="18"/>
              </w:rPr>
              <w:t>13</w:t>
            </w:r>
          </w:p>
        </w:tc>
        <w:tc>
          <w:tcPr>
            <w:tcW w:type="dxa" w:w="1337"/>
          </w:tcPr>
          <w:p>
            <w:r>
              <w:rPr>
                <w:rFonts w:ascii="Calibri" w:hAnsi="Calibri"/>
                <w:sz w:val="18"/>
              </w:rPr>
              <w:t>retention worker</w:t>
            </w:r>
          </w:p>
        </w:tc>
        <w:tc>
          <w:tcPr>
            <w:tcW w:type="dxa" w:w="1337"/>
          </w:tcPr>
          <w:p>
            <w:r>
              <w:rPr>
                <w:rFonts w:ascii="Calibri" w:hAnsi="Calibri"/>
                <w:sz w:val="18"/>
              </w:rPr>
              <w:t>L3 required</w:t>
            </w:r>
          </w:p>
        </w:tc>
      </w:tr>
      <w:tr>
        <w:tc>
          <w:tcPr>
            <w:tcW w:type="dxa" w:w="1337"/>
          </w:tcPr>
          <w:p>
            <w:r>
              <w:rPr>
                <w:rFonts w:ascii="Calibri" w:hAnsi="Calibri"/>
                <w:sz w:val="18"/>
              </w:rPr>
              <w:t>PR-21</w:t>
            </w:r>
          </w:p>
        </w:tc>
        <w:tc>
          <w:tcPr>
            <w:tcW w:type="dxa" w:w="1337"/>
          </w:tcPr>
          <w:p>
            <w:r>
              <w:rPr>
                <w:rFonts w:ascii="Calibri" w:hAnsi="Calibri"/>
                <w:sz w:val="18"/>
              </w:rPr>
              <w:t>Model registry + eval harness docs</w:t>
            </w:r>
          </w:p>
        </w:tc>
        <w:tc>
          <w:tcPr>
            <w:tcW w:type="dxa" w:w="1337"/>
          </w:tcPr>
          <w:p>
            <w:r>
              <w:rPr>
                <w:rFonts w:ascii="Calibri" w:hAnsi="Calibri"/>
                <w:sz w:val="18"/>
              </w:rPr>
              <w:t>M</w:t>
            </w:r>
          </w:p>
        </w:tc>
        <w:tc>
          <w:tcPr>
            <w:tcW w:type="dxa" w:w="1337"/>
          </w:tcPr>
          <w:p>
            <w:r>
              <w:rPr>
                <w:rFonts w:ascii="Calibri" w:hAnsi="Calibri"/>
                <w:sz w:val="18"/>
              </w:rPr>
              <w:t>ML</w:t>
            </w:r>
          </w:p>
        </w:tc>
        <w:tc>
          <w:tcPr>
            <w:tcW w:type="dxa" w:w="1337"/>
          </w:tcPr>
          <w:p>
            <w:r>
              <w:rPr>
                <w:rFonts w:ascii="Calibri" w:hAnsi="Calibri"/>
                <w:sz w:val="18"/>
              </w:rPr>
              <w:t>16</w:t>
            </w:r>
          </w:p>
        </w:tc>
        <w:tc>
          <w:tcPr>
            <w:tcW w:type="dxa" w:w="1337"/>
          </w:tcPr>
          <w:p>
            <w:r>
              <w:rPr>
                <w:rFonts w:ascii="Calibri" w:hAnsi="Calibri"/>
                <w:sz w:val="18"/>
              </w:rPr>
              <w:t>docs/ml, registry tables</w:t>
            </w:r>
          </w:p>
        </w:tc>
        <w:tc>
          <w:tcPr>
            <w:tcW w:type="dxa" w:w="1337"/>
          </w:tcPr>
          <w:p>
            <w:r>
              <w:rPr>
                <w:rFonts w:ascii="Calibri" w:hAnsi="Calibri"/>
                <w:sz w:val="18"/>
              </w:rPr>
              <w:t>L3 required (or offline eval evidence)</w:t>
            </w:r>
          </w:p>
        </w:tc>
      </w:tr>
      <w:tr>
        <w:tc>
          <w:tcPr>
            <w:tcW w:type="dxa" w:w="1337"/>
          </w:tcPr>
          <w:p>
            <w:r>
              <w:rPr>
                <w:rFonts w:ascii="Calibri" w:hAnsi="Calibri"/>
                <w:sz w:val="18"/>
              </w:rPr>
              <w:t>PR-22</w:t>
            </w:r>
          </w:p>
        </w:tc>
        <w:tc>
          <w:tcPr>
            <w:tcW w:type="dxa" w:w="1337"/>
          </w:tcPr>
          <w:p>
            <w:r>
              <w:rPr>
                <w:rFonts w:ascii="Calibri" w:hAnsi="Calibri"/>
                <w:sz w:val="18"/>
              </w:rPr>
              <w:t>DeepSceneProvider spike (non-blocking)</w:t>
            </w:r>
          </w:p>
        </w:tc>
        <w:tc>
          <w:tcPr>
            <w:tcW w:type="dxa" w:w="1337"/>
          </w:tcPr>
          <w:p>
            <w:r>
              <w:rPr>
                <w:rFonts w:ascii="Calibri" w:hAnsi="Calibri"/>
                <w:sz w:val="18"/>
              </w:rPr>
              <w:t>M</w:t>
            </w:r>
          </w:p>
        </w:tc>
        <w:tc>
          <w:tcPr>
            <w:tcW w:type="dxa" w:w="1337"/>
          </w:tcPr>
          <w:p>
            <w:r>
              <w:rPr>
                <w:rFonts w:ascii="Calibri" w:hAnsi="Calibri"/>
                <w:sz w:val="18"/>
              </w:rPr>
              <w:t>ML</w:t>
            </w:r>
          </w:p>
        </w:tc>
        <w:tc>
          <w:tcPr>
            <w:tcW w:type="dxa" w:w="1337"/>
          </w:tcPr>
          <w:p>
            <w:r>
              <w:rPr>
                <w:rFonts w:ascii="Calibri" w:hAnsi="Calibri"/>
                <w:sz w:val="18"/>
              </w:rPr>
              <w:t>16</w:t>
            </w:r>
          </w:p>
        </w:tc>
        <w:tc>
          <w:tcPr>
            <w:tcW w:type="dxa" w:w="1337"/>
          </w:tcPr>
          <w:p>
            <w:r>
              <w:rPr>
                <w:rFonts w:ascii="Calibri" w:hAnsi="Calibri"/>
                <w:sz w:val="18"/>
              </w:rPr>
              <w:t>provider adapter</w:t>
            </w:r>
          </w:p>
        </w:tc>
        <w:tc>
          <w:tcPr>
            <w:tcW w:type="dxa" w:w="1337"/>
          </w:tcPr>
          <w:p>
            <w:r>
              <w:rPr>
                <w:rFonts w:ascii="Calibri" w:hAnsi="Calibri"/>
                <w:sz w:val="18"/>
              </w:rPr>
              <w:t>Flag off until validated</w:t>
            </w:r>
          </w:p>
        </w:tc>
      </w:tr>
      <w:tr>
        <w:tc>
          <w:tcPr>
            <w:tcW w:type="dxa" w:w="1337"/>
          </w:tcPr>
          <w:p>
            <w:r>
              <w:rPr>
                <w:rFonts w:ascii="Calibri" w:hAnsi="Calibri"/>
                <w:sz w:val="18"/>
              </w:rPr>
              <w:t>PR-23</w:t>
            </w:r>
          </w:p>
        </w:tc>
        <w:tc>
          <w:tcPr>
            <w:tcW w:type="dxa" w:w="1337"/>
          </w:tcPr>
          <w:p>
            <w:r>
              <w:rPr>
                <w:rFonts w:ascii="Calibri" w:hAnsi="Calibri"/>
                <w:sz w:val="18"/>
              </w:rPr>
              <w:t>Camera RTSP wizard + zone draw UX</w:t>
            </w:r>
          </w:p>
        </w:tc>
        <w:tc>
          <w:tcPr>
            <w:tcW w:type="dxa" w:w="1337"/>
          </w:tcPr>
          <w:p>
            <w:r>
              <w:rPr>
                <w:rFonts w:ascii="Calibri" w:hAnsi="Calibri"/>
                <w:sz w:val="18"/>
              </w:rPr>
              <w:t>M</w:t>
            </w:r>
          </w:p>
        </w:tc>
        <w:tc>
          <w:tcPr>
            <w:tcW w:type="dxa" w:w="1337"/>
          </w:tcPr>
          <w:p>
            <w:r>
              <w:rPr>
                <w:rFonts w:ascii="Calibri" w:hAnsi="Calibri"/>
                <w:sz w:val="18"/>
              </w:rPr>
              <w:t>Edge/UI</w:t>
            </w:r>
          </w:p>
        </w:tc>
        <w:tc>
          <w:tcPr>
            <w:tcW w:type="dxa" w:w="1337"/>
          </w:tcPr>
          <w:p>
            <w:r>
              <w:rPr>
                <w:rFonts w:ascii="Calibri" w:hAnsi="Calibri"/>
                <w:sz w:val="18"/>
              </w:rPr>
              <w:t>03, 09, 11</w:t>
            </w:r>
          </w:p>
        </w:tc>
        <w:tc>
          <w:tcPr>
            <w:tcW w:type="dxa" w:w="1337"/>
          </w:tcPr>
          <w:p>
            <w:r>
              <w:rPr>
                <w:rFonts w:ascii="Calibri" w:hAnsi="Calibri"/>
                <w:sz w:val="18"/>
              </w:rPr>
              <w:t>config UI</w:t>
            </w:r>
          </w:p>
        </w:tc>
        <w:tc>
          <w:tcPr>
            <w:tcW w:type="dxa" w:w="1337"/>
          </w:tcPr>
          <w:p>
            <w:r>
              <w:rPr>
                <w:rFonts w:ascii="Calibri" w:hAnsi="Calibri"/>
                <w:sz w:val="18"/>
              </w:rPr>
              <w:t>UX upgrade writes zones.v1.json; pilot may use schema import</w:t>
            </w:r>
          </w:p>
        </w:tc>
      </w:tr>
      <w:tr>
        <w:tc>
          <w:tcPr>
            <w:tcW w:type="dxa" w:w="1337"/>
          </w:tcPr>
          <w:p>
            <w:r>
              <w:rPr>
                <w:rFonts w:ascii="Calibri" w:hAnsi="Calibri"/>
                <w:sz w:val="18"/>
              </w:rPr>
              <w:t>PR-24</w:t>
            </w:r>
          </w:p>
        </w:tc>
        <w:tc>
          <w:tcPr>
            <w:tcW w:type="dxa" w:w="1337"/>
          </w:tcPr>
          <w:p>
            <w:r>
              <w:rPr>
                <w:rFonts w:ascii="Calibri" w:hAnsi="Calibri"/>
                <w:sz w:val="18"/>
              </w:rPr>
              <w:t>OTA signed app+models + rollback</w:t>
            </w:r>
          </w:p>
        </w:tc>
        <w:tc>
          <w:tcPr>
            <w:tcW w:type="dxa" w:w="1337"/>
          </w:tcPr>
          <w:p>
            <w:r>
              <w:rPr>
                <w:rFonts w:ascii="Calibri" w:hAnsi="Calibri"/>
                <w:sz w:val="18"/>
              </w:rPr>
              <w:t>L</w:t>
            </w:r>
          </w:p>
        </w:tc>
        <w:tc>
          <w:tcPr>
            <w:tcW w:type="dxa" w:w="1337"/>
          </w:tcPr>
          <w:p>
            <w:r>
              <w:rPr>
                <w:rFonts w:ascii="Calibri" w:hAnsi="Calibri"/>
                <w:sz w:val="18"/>
              </w:rPr>
              <w:t>Edge</w:t>
            </w:r>
          </w:p>
        </w:tc>
        <w:tc>
          <w:tcPr>
            <w:tcW w:type="dxa" w:w="1337"/>
          </w:tcPr>
          <w:p>
            <w:r>
              <w:rPr>
                <w:rFonts w:ascii="Calibri" w:hAnsi="Calibri"/>
                <w:sz w:val="18"/>
              </w:rPr>
              <w:t>14</w:t>
            </w:r>
          </w:p>
        </w:tc>
        <w:tc>
          <w:tcPr>
            <w:tcW w:type="dxa" w:w="1337"/>
          </w:tcPr>
          <w:p>
            <w:r>
              <w:rPr>
                <w:rFonts w:ascii="Calibri" w:hAnsi="Calibri"/>
                <w:sz w:val="18"/>
              </w:rPr>
              <w:t>ota, signing</w:t>
            </w:r>
          </w:p>
        </w:tc>
        <w:tc>
          <w:tcPr>
            <w:tcW w:type="dxa" w:w="1337"/>
          </w:tcPr>
          <w:p>
            <w:r>
              <w:rPr>
                <w:rFonts w:ascii="Calibri" w:hAnsi="Calibri"/>
                <w:sz w:val="18"/>
              </w:rPr>
              <w:t>Manifest includes ONNX sha</w:t>
            </w:r>
          </w:p>
        </w:tc>
      </w:tr>
      <w:tr>
        <w:tc>
          <w:tcPr>
            <w:tcW w:type="dxa" w:w="1337"/>
          </w:tcPr>
          <w:p>
            <w:r>
              <w:rPr>
                <w:rFonts w:ascii="Calibri" w:hAnsi="Calibri"/>
                <w:sz w:val="18"/>
              </w:rPr>
              <w:t>PR-25</w:t>
            </w:r>
          </w:p>
        </w:tc>
        <w:tc>
          <w:tcPr>
            <w:tcW w:type="dxa" w:w="1337"/>
          </w:tcPr>
          <w:p>
            <w:r>
              <w:rPr>
                <w:rFonts w:ascii="Calibri" w:hAnsi="Calibri"/>
                <w:sz w:val="18"/>
              </w:rPr>
              <w:t>Cert lifecycle + remote wipe e2e</w:t>
            </w:r>
          </w:p>
        </w:tc>
        <w:tc>
          <w:tcPr>
            <w:tcW w:type="dxa" w:w="1337"/>
          </w:tcPr>
          <w:p>
            <w:r>
              <w:rPr>
                <w:rFonts w:ascii="Calibri" w:hAnsi="Calibri"/>
                <w:sz w:val="18"/>
              </w:rPr>
              <w:t>M</w:t>
            </w:r>
          </w:p>
        </w:tc>
        <w:tc>
          <w:tcPr>
            <w:tcW w:type="dxa" w:w="1337"/>
          </w:tcPr>
          <w:p>
            <w:r>
              <w:rPr>
                <w:rFonts w:ascii="Calibri" w:hAnsi="Calibri"/>
                <w:sz w:val="18"/>
              </w:rPr>
              <w:t>Cloud/Edge</w:t>
            </w:r>
          </w:p>
        </w:tc>
        <w:tc>
          <w:tcPr>
            <w:tcW w:type="dxa" w:w="1337"/>
          </w:tcPr>
          <w:p>
            <w:r>
              <w:rPr>
                <w:rFonts w:ascii="Calibri" w:hAnsi="Calibri"/>
                <w:sz w:val="18"/>
              </w:rPr>
              <w:t>15</w:t>
            </w:r>
          </w:p>
        </w:tc>
        <w:tc>
          <w:tcPr>
            <w:tcW w:type="dxa" w:w="1337"/>
          </w:tcPr>
          <w:p>
            <w:r>
              <w:rPr>
                <w:rFonts w:ascii="Calibri" w:hAnsi="Calibri"/>
                <w:sz w:val="18"/>
              </w:rPr>
              <w:t>CA, CRL</w:t>
            </w:r>
          </w:p>
        </w:tc>
        <w:tc>
          <w:tcPr>
            <w:tcW w:type="dxa" w:w="1337"/>
          </w:tcPr>
          <w:p>
            <w:r>
              <w:rPr>
                <w:rFonts w:ascii="Calibri" w:hAnsi="Calibri"/>
                <w:sz w:val="18"/>
              </w:rPr>
              <w:t>L3 required</w:t>
            </w:r>
          </w:p>
        </w:tc>
      </w:tr>
      <w:tr>
        <w:tc>
          <w:tcPr>
            <w:tcW w:type="dxa" w:w="1337"/>
          </w:tcPr>
          <w:p>
            <w:r>
              <w:rPr>
                <w:rFonts w:ascii="Calibri" w:hAnsi="Calibri"/>
                <w:sz w:val="18"/>
              </w:rPr>
              <w:t>PR-26</w:t>
            </w:r>
          </w:p>
        </w:tc>
        <w:tc>
          <w:tcPr>
            <w:tcW w:type="dxa" w:w="1337"/>
          </w:tcPr>
          <w:p>
            <w:r>
              <w:rPr>
                <w:rFonts w:ascii="Calibri" w:hAnsi="Calibri"/>
                <w:sz w:val="18"/>
              </w:rPr>
              <w:t>Razorpay subscriptions (post-pilot)</w:t>
            </w:r>
          </w:p>
        </w:tc>
        <w:tc>
          <w:tcPr>
            <w:tcW w:type="dxa" w:w="1337"/>
          </w:tcPr>
          <w:p>
            <w:r>
              <w:rPr>
                <w:rFonts w:ascii="Calibri" w:hAnsi="Calibri"/>
                <w:sz w:val="18"/>
              </w:rPr>
              <w:t>M</w:t>
            </w:r>
          </w:p>
        </w:tc>
        <w:tc>
          <w:tcPr>
            <w:tcW w:type="dxa" w:w="1337"/>
          </w:tcPr>
          <w:p>
            <w:r>
              <w:rPr>
                <w:rFonts w:ascii="Calibri" w:hAnsi="Calibri"/>
                <w:sz w:val="18"/>
              </w:rPr>
              <w:t>Cloud</w:t>
            </w:r>
          </w:p>
        </w:tc>
        <w:tc>
          <w:tcPr>
            <w:tcW w:type="dxa" w:w="1337"/>
          </w:tcPr>
          <w:p>
            <w:r>
              <w:rPr>
                <w:rFonts w:ascii="Calibri" w:hAnsi="Calibri"/>
                <w:sz w:val="18"/>
              </w:rPr>
              <w:t>11</w:t>
            </w:r>
          </w:p>
        </w:tc>
        <w:tc>
          <w:tcPr>
            <w:tcW w:type="dxa" w:w="1337"/>
          </w:tcPr>
          <w:p>
            <w:r>
              <w:rPr>
                <w:rFonts w:ascii="Calibri" w:hAnsi="Calibri"/>
                <w:sz w:val="18"/>
              </w:rPr>
              <w:t>billing</w:t>
            </w:r>
          </w:p>
        </w:tc>
        <w:tc>
          <w:tcPr>
            <w:tcW w:type="dxa" w:w="1337"/>
          </w:tcPr>
          <w:p>
            <w:r>
              <w:rPr>
                <w:rFonts w:ascii="Calibri" w:hAnsi="Calibri"/>
                <w:sz w:val="18"/>
              </w:rPr>
              <w:t>After pricing experiment</w:t>
            </w:r>
          </w:p>
        </w:tc>
      </w:tr>
      <w:tr>
        <w:tc>
          <w:tcPr>
            <w:tcW w:type="dxa" w:w="1337"/>
          </w:tcPr>
          <w:p>
            <w:r>
              <w:rPr>
                <w:rFonts w:ascii="Calibri" w:hAnsi="Calibri"/>
                <w:sz w:val="18"/>
              </w:rPr>
              <w:t>PR-27</w:t>
            </w:r>
          </w:p>
        </w:tc>
        <w:tc>
          <w:tcPr>
            <w:tcW w:type="dxa" w:w="1337"/>
          </w:tcPr>
          <w:p>
            <w:r>
              <w:rPr>
                <w:rFonts w:ascii="Calibri" w:hAnsi="Calibri"/>
                <w:sz w:val="18"/>
              </w:rPr>
              <w:t>Observability SLOs dashboards</w:t>
            </w:r>
          </w:p>
        </w:tc>
        <w:tc>
          <w:tcPr>
            <w:tcW w:type="dxa" w:w="1337"/>
          </w:tcPr>
          <w:p>
            <w:r>
              <w:rPr>
                <w:rFonts w:ascii="Calibri" w:hAnsi="Calibri"/>
                <w:sz w:val="18"/>
              </w:rPr>
              <w:t>M</w:t>
            </w:r>
          </w:p>
        </w:tc>
        <w:tc>
          <w:tcPr>
            <w:tcW w:type="dxa" w:w="1337"/>
          </w:tcPr>
          <w:p>
            <w:r>
              <w:rPr>
                <w:rFonts w:ascii="Calibri" w:hAnsi="Calibri"/>
                <w:sz w:val="18"/>
              </w:rPr>
              <w:t>DevEx</w:t>
            </w:r>
          </w:p>
        </w:tc>
        <w:tc>
          <w:tcPr>
            <w:tcW w:type="dxa" w:w="1337"/>
          </w:tcPr>
          <w:p>
            <w:r>
              <w:rPr>
                <w:rFonts w:ascii="Calibri" w:hAnsi="Calibri"/>
                <w:sz w:val="18"/>
              </w:rPr>
              <w:t>14, 11</w:t>
            </w:r>
          </w:p>
        </w:tc>
        <w:tc>
          <w:tcPr>
            <w:tcW w:type="dxa" w:w="1337"/>
          </w:tcPr>
          <w:p>
            <w:r>
              <w:rPr>
                <w:rFonts w:ascii="Calibri" w:hAnsi="Calibri"/>
                <w:sz w:val="18"/>
              </w:rPr>
              <w:t>OTEL, Grafana JSON</w:t>
            </w:r>
          </w:p>
        </w:tc>
        <w:tc>
          <w:tcPr>
            <w:tcW w:type="dxa" w:w="1337"/>
          </w:tcPr>
          <w:p>
            <w:r>
              <w:rPr>
                <w:rFonts w:ascii="Calibri" w:hAnsi="Calibri"/>
                <w:sz w:val="18"/>
              </w:rPr>
              <w:t>SLO panels</w:t>
            </w:r>
          </w:p>
        </w:tc>
      </w:tr>
      <w:tr>
        <w:tc>
          <w:tcPr>
            <w:tcW w:type="dxa" w:w="1337"/>
          </w:tcPr>
          <w:p>
            <w:r>
              <w:rPr>
                <w:rFonts w:ascii="Calibri" w:hAnsi="Calibri"/>
                <w:sz w:val="18"/>
              </w:rPr>
              <w:t>PR-28</w:t>
            </w:r>
          </w:p>
        </w:tc>
        <w:tc>
          <w:tcPr>
            <w:tcW w:type="dxa" w:w="1337"/>
          </w:tcPr>
          <w:p>
            <w:r>
              <w:rPr>
                <w:rFonts w:ascii="Calibri" w:hAnsi="Calibri"/>
                <w:sz w:val="18"/>
              </w:rPr>
              <w:t>Pi image systemd + kiosk</w:t>
            </w:r>
          </w:p>
        </w:tc>
        <w:tc>
          <w:tcPr>
            <w:tcW w:type="dxa" w:w="1337"/>
          </w:tcPr>
          <w:p>
            <w:r>
              <w:rPr>
                <w:rFonts w:ascii="Calibri" w:hAnsi="Calibri"/>
                <w:sz w:val="18"/>
              </w:rPr>
              <w:t>L</w:t>
            </w:r>
          </w:p>
        </w:tc>
        <w:tc>
          <w:tcPr>
            <w:tcW w:type="dxa" w:w="1337"/>
          </w:tcPr>
          <w:p>
            <w:r>
              <w:rPr>
                <w:rFonts w:ascii="Calibri" w:hAnsi="Calibri"/>
                <w:sz w:val="18"/>
              </w:rPr>
              <w:t>Edge</w:t>
            </w:r>
          </w:p>
        </w:tc>
        <w:tc>
          <w:tcPr>
            <w:tcW w:type="dxa" w:w="1337"/>
          </w:tcPr>
          <w:p>
            <w:r>
              <w:rPr>
                <w:rFonts w:ascii="Calibri" w:hAnsi="Calibri"/>
                <w:sz w:val="18"/>
              </w:rPr>
              <w:t>24, 09</w:t>
            </w:r>
          </w:p>
        </w:tc>
        <w:tc>
          <w:tcPr>
            <w:tcW w:type="dxa" w:w="1337"/>
          </w:tcPr>
          <w:p>
            <w:r>
              <w:rPr>
                <w:rFonts w:ascii="Calibri" w:hAnsi="Calibri"/>
                <w:sz w:val="18"/>
              </w:rPr>
              <w:t>packaging, pi-image</w:t>
            </w:r>
          </w:p>
        </w:tc>
        <w:tc>
          <w:tcPr>
            <w:tcW w:type="dxa" w:w="1337"/>
          </w:tcPr>
          <w:p>
            <w:r>
              <w:rPr>
                <w:rFonts w:ascii="Calibri" w:hAnsi="Calibri"/>
                <w:sz w:val="18"/>
              </w:rPr>
              <w:t>Production flash (L3 as needed)</w:t>
            </w:r>
          </w:p>
        </w:tc>
      </w:tr>
      <w:tr>
        <w:tc>
          <w:tcPr>
            <w:tcW w:type="dxa" w:w="1337"/>
          </w:tcPr>
          <w:p>
            <w:r>
              <w:rPr>
                <w:rFonts w:ascii="Calibri" w:hAnsi="Calibri"/>
                <w:sz w:val="18"/>
              </w:rPr>
              <w:t>PR-29</w:t>
            </w:r>
          </w:p>
        </w:tc>
        <w:tc>
          <w:tcPr>
            <w:tcW w:type="dxa" w:w="1337"/>
          </w:tcPr>
          <w:p>
            <w:r>
              <w:rPr>
                <w:rFonts w:ascii="Calibri" w:hAnsi="Calibri"/>
                <w:sz w:val="18"/>
              </w:rPr>
              <w:t>Hardware BOM + enclosure v0</w:t>
            </w:r>
          </w:p>
        </w:tc>
        <w:tc>
          <w:tcPr>
            <w:tcW w:type="dxa" w:w="1337"/>
          </w:tcPr>
          <w:p>
            <w:r>
              <w:rPr>
                <w:rFonts w:ascii="Calibri" w:hAnsi="Calibri"/>
                <w:sz w:val="18"/>
              </w:rPr>
              <w:t>M</w:t>
            </w:r>
          </w:p>
        </w:tc>
        <w:tc>
          <w:tcPr>
            <w:tcW w:type="dxa" w:w="1337"/>
          </w:tcPr>
          <w:p>
            <w:r>
              <w:rPr>
                <w:rFonts w:ascii="Calibri" w:hAnsi="Calibri"/>
                <w:sz w:val="18"/>
              </w:rPr>
              <w:t>Hardware</w:t>
            </w:r>
          </w:p>
        </w:tc>
        <w:tc>
          <w:tcPr>
            <w:tcW w:type="dxa" w:w="1337"/>
          </w:tcPr>
          <w:p>
            <w:r>
              <w:rPr>
                <w:rFonts w:ascii="Calibri" w:hAnsi="Calibri"/>
                <w:sz w:val="18"/>
              </w:rPr>
              <w:t>01</w:t>
            </w:r>
          </w:p>
        </w:tc>
        <w:tc>
          <w:tcPr>
            <w:tcW w:type="dxa" w:w="1337"/>
          </w:tcPr>
          <w:p>
            <w:r>
              <w:rPr>
                <w:rFonts w:ascii="Calibri" w:hAnsi="Calibri"/>
                <w:sz w:val="18"/>
              </w:rPr>
              <w:t>hardware/*</w:t>
            </w:r>
          </w:p>
        </w:tc>
        <w:tc>
          <w:tcPr>
            <w:tcW w:type="dxa" w:w="1337"/>
          </w:tcPr>
          <w:p>
            <w:r>
              <w:rPr>
                <w:rFonts w:ascii="Calibri" w:hAnsi="Calibri"/>
                <w:sz w:val="18"/>
              </w:rPr>
              <w:t>Parallel early</w:t>
            </w:r>
          </w:p>
        </w:tc>
      </w:tr>
      <w:tr>
        <w:tc>
          <w:tcPr>
            <w:tcW w:type="dxa" w:w="1337"/>
          </w:tcPr>
          <w:p>
            <w:r>
              <w:rPr>
                <w:rFonts w:ascii="Calibri" w:hAnsi="Calibri"/>
                <w:sz w:val="18"/>
              </w:rPr>
              <w:t>PR-30</w:t>
            </w:r>
          </w:p>
        </w:tc>
        <w:tc>
          <w:tcPr>
            <w:tcW w:type="dxa" w:w="1337"/>
          </w:tcPr>
          <w:p>
            <w:r>
              <w:rPr>
                <w:rFonts w:ascii="Calibri" w:hAnsi="Calibri"/>
                <w:sz w:val="18"/>
              </w:rPr>
              <w:t>Virtual-Pi docs + ARM wheel job</w:t>
            </w:r>
          </w:p>
        </w:tc>
        <w:tc>
          <w:tcPr>
            <w:tcW w:type="dxa" w:w="1337"/>
          </w:tcPr>
          <w:p>
            <w:r>
              <w:rPr>
                <w:rFonts w:ascii="Calibri" w:hAnsi="Calibri"/>
                <w:sz w:val="18"/>
              </w:rPr>
              <w:t>S</w:t>
            </w:r>
          </w:p>
        </w:tc>
        <w:tc>
          <w:tcPr>
            <w:tcW w:type="dxa" w:w="1337"/>
          </w:tcPr>
          <w:p>
            <w:r>
              <w:rPr>
                <w:rFonts w:ascii="Calibri" w:hAnsi="Calibri"/>
                <w:sz w:val="18"/>
              </w:rPr>
              <w:t>DevEx</w:t>
            </w:r>
          </w:p>
        </w:tc>
        <w:tc>
          <w:tcPr>
            <w:tcW w:type="dxa" w:w="1337"/>
          </w:tcPr>
          <w:p>
            <w:r>
              <w:rPr>
                <w:rFonts w:ascii="Calibri" w:hAnsi="Calibri"/>
                <w:sz w:val="18"/>
              </w:rPr>
              <w:t>03</w:t>
            </w:r>
          </w:p>
        </w:tc>
        <w:tc>
          <w:tcPr>
            <w:tcW w:type="dxa" w:w="1337"/>
          </w:tcPr>
          <w:p>
            <w:r>
              <w:rPr>
                <w:rFonts w:ascii="Calibri" w:hAnsi="Calibri"/>
                <w:sz w:val="18"/>
              </w:rPr>
              <w:t>virtual-pi README</w:t>
            </w:r>
          </w:p>
        </w:tc>
        <w:tc>
          <w:tcPr>
            <w:tcW w:type="dxa" w:w="1337"/>
          </w:tcPr>
          <w:p>
            <w:r>
              <w:rPr>
                <w:rFonts w:ascii="Calibri" w:hAnsi="Calibri"/>
                <w:sz w:val="18"/>
              </w:rPr>
              <w:t>Simulator framing</w:t>
            </w:r>
          </w:p>
        </w:tc>
      </w:tr>
      <w:tr>
        <w:tc>
          <w:tcPr>
            <w:tcW w:type="dxa" w:w="1337"/>
          </w:tcPr>
          <w:p>
            <w:r>
              <w:rPr>
                <w:rFonts w:ascii="Calibri" w:hAnsi="Calibri"/>
                <w:sz w:val="18"/>
              </w:rPr>
              <w:t>PR-31</w:t>
            </w:r>
          </w:p>
        </w:tc>
        <w:tc>
          <w:tcPr>
            <w:tcW w:type="dxa" w:w="1337"/>
          </w:tcPr>
          <w:p>
            <w:r>
              <w:rPr>
                <w:rFonts w:ascii="Calibri" w:hAnsi="Calibri"/>
                <w:sz w:val="18"/>
              </w:rPr>
              <w:t>Hardware exit criteria + soak scripts</w:t>
            </w:r>
          </w:p>
        </w:tc>
        <w:tc>
          <w:tcPr>
            <w:tcW w:type="dxa" w:w="1337"/>
          </w:tcPr>
          <w:p>
            <w:r>
              <w:rPr>
                <w:rFonts w:ascii="Calibri" w:hAnsi="Calibri"/>
                <w:sz w:val="18"/>
              </w:rPr>
              <w:t>M</w:t>
            </w:r>
          </w:p>
        </w:tc>
        <w:tc>
          <w:tcPr>
            <w:tcW w:type="dxa" w:w="1337"/>
          </w:tcPr>
          <w:p>
            <w:r>
              <w:rPr>
                <w:rFonts w:ascii="Calibri" w:hAnsi="Calibri"/>
                <w:sz w:val="18"/>
              </w:rPr>
              <w:t>Edge</w:t>
            </w:r>
          </w:p>
        </w:tc>
        <w:tc>
          <w:tcPr>
            <w:tcW w:type="dxa" w:w="1337"/>
          </w:tcPr>
          <w:p>
            <w:r>
              <w:rPr>
                <w:rFonts w:ascii="Calibri" w:hAnsi="Calibri"/>
                <w:sz w:val="18"/>
              </w:rPr>
              <w:t>28</w:t>
            </w:r>
          </w:p>
        </w:tc>
        <w:tc>
          <w:tcPr>
            <w:tcW w:type="dxa" w:w="1337"/>
          </w:tcPr>
          <w:p>
            <w:r>
              <w:rPr>
                <w:rFonts w:ascii="Calibri" w:hAnsi="Calibri"/>
                <w:sz w:val="18"/>
              </w:rPr>
              <w:t>runbooks</w:t>
            </w:r>
          </w:p>
        </w:tc>
        <w:tc>
          <w:tcPr>
            <w:tcW w:type="dxa" w:w="1337"/>
          </w:tcPr>
          <w:p>
            <w:r>
              <w:rPr>
                <w:rFonts w:ascii="Calibri" w:hAnsi="Calibri"/>
                <w:sz w:val="18"/>
              </w:rPr>
              <w:t>L2 required lab exit</w:t>
            </w:r>
          </w:p>
        </w:tc>
      </w:tr>
      <w:tr>
        <w:tc>
          <w:tcPr>
            <w:tcW w:type="dxa" w:w="1337"/>
          </w:tcPr>
          <w:p>
            <w:r>
              <w:rPr>
                <w:rFonts w:ascii="Calibri" w:hAnsi="Calibri"/>
                <w:sz w:val="18"/>
              </w:rPr>
              <w:t>PR-32</w:t>
            </w:r>
          </w:p>
        </w:tc>
        <w:tc>
          <w:tcPr>
            <w:tcW w:type="dxa" w:w="1337"/>
          </w:tcPr>
          <w:p>
            <w:r>
              <w:rPr>
                <w:rFonts w:ascii="Calibri" w:hAnsi="Calibri"/>
                <w:sz w:val="18"/>
              </w:rPr>
              <w:t>E2E pilot UAT + load tests</w:t>
            </w:r>
          </w:p>
        </w:tc>
        <w:tc>
          <w:tcPr>
            <w:tcW w:type="dxa" w:w="1337"/>
          </w:tcPr>
          <w:p>
            <w:r>
              <w:rPr>
                <w:rFonts w:ascii="Calibri" w:hAnsi="Calibri"/>
                <w:sz w:val="18"/>
              </w:rPr>
              <w:t>M</w:t>
            </w:r>
          </w:p>
        </w:tc>
        <w:tc>
          <w:tcPr>
            <w:tcW w:type="dxa" w:w="1337"/>
          </w:tcPr>
          <w:p>
            <w:r>
              <w:rPr>
                <w:rFonts w:ascii="Calibri" w:hAnsi="Calibri"/>
                <w:sz w:val="18"/>
              </w:rPr>
              <w:t>All</w:t>
            </w:r>
          </w:p>
        </w:tc>
        <w:tc>
          <w:tcPr>
            <w:tcW w:type="dxa" w:w="1337"/>
          </w:tcPr>
          <w:p>
            <w:r>
              <w:rPr>
                <w:rFonts w:ascii="Calibri" w:hAnsi="Calibri"/>
                <w:sz w:val="18"/>
              </w:rPr>
              <w:t>18, 19, 23</w:t>
            </w:r>
          </w:p>
        </w:tc>
        <w:tc>
          <w:tcPr>
            <w:tcW w:type="dxa" w:w="1337"/>
          </w:tcPr>
          <w:p>
            <w:r>
              <w:rPr>
                <w:rFonts w:ascii="Calibri" w:hAnsi="Calibri"/>
                <w:sz w:val="18"/>
              </w:rPr>
              <w:t>e2e, UAT doc</w:t>
            </w:r>
          </w:p>
        </w:tc>
        <w:tc>
          <w:tcPr>
            <w:tcW w:type="dxa" w:w="1337"/>
          </w:tcPr>
          <w:p>
            <w:r>
              <w:rPr>
                <w:rFonts w:ascii="Calibri" w:hAnsi="Calibri"/>
                <w:sz w:val="18"/>
              </w:rPr>
              <w:t>L3 path; privacy audit sample</w:t>
            </w:r>
          </w:p>
        </w:tc>
      </w:tr>
      <w:tr>
        <w:tc>
          <w:tcPr>
            <w:tcW w:type="dxa" w:w="1337"/>
          </w:tcPr>
          <w:p>
            <w:r>
              <w:rPr>
                <w:rFonts w:ascii="Calibri" w:hAnsi="Calibri"/>
                <w:sz w:val="18"/>
              </w:rPr>
              <w:t>PR-33</w:t>
            </w:r>
          </w:p>
        </w:tc>
        <w:tc>
          <w:tcPr>
            <w:tcW w:type="dxa" w:w="1337"/>
          </w:tcPr>
          <w:p>
            <w:r>
              <w:rPr>
                <w:rFonts w:ascii="Calibri" w:hAnsi="Calibri"/>
                <w:sz w:val="18"/>
              </w:rPr>
              <w:t>DR backup verification (post-MVP)</w:t>
            </w:r>
          </w:p>
        </w:tc>
        <w:tc>
          <w:tcPr>
            <w:tcW w:type="dxa" w:w="1337"/>
          </w:tcPr>
          <w:p>
            <w:r>
              <w:rPr>
                <w:rFonts w:ascii="Calibri" w:hAnsi="Calibri"/>
                <w:sz w:val="18"/>
              </w:rPr>
              <w:t>S</w:t>
            </w:r>
          </w:p>
        </w:tc>
        <w:tc>
          <w:tcPr>
            <w:tcW w:type="dxa" w:w="1337"/>
          </w:tcPr>
          <w:p>
            <w:r>
              <w:rPr>
                <w:rFonts w:ascii="Calibri" w:hAnsi="Calibri"/>
                <w:sz w:val="18"/>
              </w:rPr>
              <w:t>DevEx</w:t>
            </w:r>
          </w:p>
        </w:tc>
        <w:tc>
          <w:tcPr>
            <w:tcW w:type="dxa" w:w="1337"/>
          </w:tcPr>
          <w:p>
            <w:r>
              <w:rPr>
                <w:rFonts w:ascii="Calibri" w:hAnsi="Calibri"/>
                <w:sz w:val="18"/>
              </w:rPr>
              <w:t>11</w:t>
            </w:r>
          </w:p>
        </w:tc>
        <w:tc>
          <w:tcPr>
            <w:tcW w:type="dxa" w:w="1337"/>
          </w:tcPr>
          <w:p>
            <w:r>
              <w:rPr>
                <w:rFonts w:ascii="Calibri" w:hAnsi="Calibri"/>
                <w:sz w:val="18"/>
              </w:rPr>
              <w:t>runbooks, metrics</w:t>
            </w:r>
          </w:p>
        </w:tc>
        <w:tc>
          <w:tcPr>
            <w:tcW w:type="dxa" w:w="1337"/>
          </w:tcPr>
          <w:p>
            <w:r>
              <w:rPr>
                <w:rFonts w:ascii="Calibri" w:hAnsi="Calibri"/>
                <w:sz w:val="18"/>
              </w:rPr>
              <w:t>Optional backup age metric + restore drill</w:t>
            </w:r>
          </w:p>
        </w:tc>
      </w:tr>
    </w:tbl>
    <w:p/>
    <w:p>
      <w:pPr>
        <w:pStyle w:val="Heading3"/>
      </w:pPr>
      <w:r>
        <w:t>Parallel tracks (revised)</w:t>
      </w:r>
    </w:p>
    <w:tbl>
      <w:tblPr>
        <w:tblStyle w:val="TableGrid"/>
        <w:tblW w:type="auto" w:w="0"/>
        <w:tblLook w:firstColumn="1" w:firstRow="1" w:lastColumn="0" w:lastRow="0" w:noHBand="0" w:noVBand="1" w:val="04A0"/>
      </w:tblPr>
      <w:tblGrid>
        <w:gridCol w:w="4680"/>
        <w:gridCol w:w="4680"/>
      </w:tblGrid>
      <w:tr>
        <w:tc>
          <w:tcPr>
            <w:tcW w:type="dxa" w:w="4680"/>
            <w:shd w:fill="D6EAF8" w:val="clear"/>
          </w:tcPr>
          <w:p>
            <w:r>
              <w:rPr>
                <w:rFonts w:ascii="Calibri" w:hAnsi="Calibri"/>
                <w:b/>
                <w:sz w:val="18"/>
              </w:rPr>
              <w:t>Track</w:t>
            </w:r>
          </w:p>
        </w:tc>
        <w:tc>
          <w:tcPr>
            <w:tcW w:type="dxa" w:w="4680"/>
            <w:shd w:fill="D6EAF8" w:val="clear"/>
          </w:tcPr>
          <w:p>
            <w:r>
              <w:rPr>
                <w:rFonts w:ascii="Calibri" w:hAnsi="Calibri"/>
                <w:b/>
                <w:sz w:val="18"/>
              </w:rPr>
              <w:t>PRs</w:t>
            </w:r>
          </w:p>
        </w:tc>
      </w:tr>
      <w:tr>
        <w:tc>
          <w:tcPr>
            <w:tcW w:type="dxa" w:w="4680"/>
          </w:tcPr>
          <w:p>
            <w:r>
              <w:rPr>
                <w:rFonts w:ascii="Calibri" w:hAnsi="Calibri"/>
                <w:sz w:val="18"/>
              </w:rPr>
              <w:t>DevEx first</w:t>
            </w:r>
          </w:p>
        </w:tc>
        <w:tc>
          <w:tcPr>
            <w:tcW w:type="dxa" w:w="4680"/>
          </w:tcPr>
          <w:p>
            <w:r>
              <w:rPr>
                <w:rFonts w:ascii="Calibri" w:hAnsi="Calibri"/>
                <w:sz w:val="18"/>
              </w:rPr>
              <w:t>01 → 03 → 30</w:t>
            </w:r>
          </w:p>
        </w:tc>
      </w:tr>
      <w:tr>
        <w:tc>
          <w:tcPr>
            <w:tcW w:type="dxa" w:w="4680"/>
          </w:tcPr>
          <w:p>
            <w:r>
              <w:rPr>
                <w:rFonts w:ascii="Calibri" w:hAnsi="Calibri"/>
                <w:sz w:val="18"/>
              </w:rPr>
              <w:t>Edge L1 dogfood</w:t>
            </w:r>
          </w:p>
        </w:tc>
        <w:tc>
          <w:tcPr>
            <w:tcW w:type="dxa" w:w="4680"/>
          </w:tcPr>
          <w:p>
            <w:r>
              <w:rPr>
                <w:rFonts w:ascii="Calibri" w:hAnsi="Calibri"/>
                <w:sz w:val="18"/>
              </w:rPr>
              <w:t>04 → 05 → 06 → 07 → 08 → 14 → 15</w:t>
            </w:r>
          </w:p>
        </w:tc>
      </w:tr>
      <w:tr>
        <w:tc>
          <w:tcPr>
            <w:tcW w:type="dxa" w:w="4680"/>
          </w:tcPr>
          <w:p>
            <w:r>
              <w:rPr>
                <w:rFonts w:ascii="Calibri" w:hAnsi="Calibri"/>
                <w:sz w:val="18"/>
              </w:rPr>
              <w:t>Cloud L1 dogfood</w:t>
            </w:r>
          </w:p>
        </w:tc>
        <w:tc>
          <w:tcPr>
            <w:tcW w:type="dxa" w:w="4680"/>
          </w:tcPr>
          <w:p>
            <w:r>
              <w:rPr>
                <w:rFonts w:ascii="Calibri" w:hAnsi="Calibri"/>
                <w:sz w:val="18"/>
              </w:rPr>
              <w:t>02 → 11 → 12 → 13 → 16 → 17</w:t>
            </w:r>
          </w:p>
        </w:tc>
      </w:tr>
      <w:tr>
        <w:tc>
          <w:tcPr>
            <w:tcW w:type="dxa" w:w="4680"/>
          </w:tcPr>
          <w:p>
            <w:r>
              <w:rPr>
                <w:rFonts w:ascii="Calibri" w:hAnsi="Calibri"/>
                <w:sz w:val="18"/>
              </w:rPr>
              <w:t>UI L1</w:t>
            </w:r>
          </w:p>
        </w:tc>
        <w:tc>
          <w:tcPr>
            <w:tcW w:type="dxa" w:w="4680"/>
          </w:tcPr>
          <w:p>
            <w:r>
              <w:rPr>
                <w:rFonts w:ascii="Calibri" w:hAnsi="Calibri"/>
                <w:sz w:val="18"/>
              </w:rPr>
              <w:t>08 → 09 → 18</w:t>
            </w:r>
          </w:p>
        </w:tc>
      </w:tr>
      <w:tr>
        <w:tc>
          <w:tcPr>
            <w:tcW w:type="dxa" w:w="4680"/>
          </w:tcPr>
          <w:p>
            <w:r>
              <w:rPr>
                <w:rFonts w:ascii="Calibri" w:hAnsi="Calibri"/>
                <w:sz w:val="18"/>
              </w:rPr>
              <w:t>L2 lab exit</w:t>
            </w:r>
          </w:p>
        </w:tc>
        <w:tc>
          <w:tcPr>
            <w:tcW w:type="dxa" w:w="4680"/>
          </w:tcPr>
          <w:p>
            <w:r>
              <w:rPr>
                <w:rFonts w:ascii="Calibri" w:hAnsi="Calibri"/>
                <w:sz w:val="18"/>
              </w:rPr>
              <w:t>31 (+ soak)</w:t>
            </w:r>
          </w:p>
        </w:tc>
      </w:tr>
      <w:tr>
        <w:tc>
          <w:tcPr>
            <w:tcW w:type="dxa" w:w="4680"/>
          </w:tcPr>
          <w:p>
            <w:r>
              <w:rPr>
                <w:rFonts w:ascii="Calibri" w:hAnsi="Calibri"/>
                <w:sz w:val="18"/>
              </w:rPr>
              <w:t>L3 Phase 1 pilot</w:t>
            </w:r>
          </w:p>
        </w:tc>
        <w:tc>
          <w:tcPr>
            <w:tcW w:type="dxa" w:w="4680"/>
          </w:tcPr>
          <w:p>
            <w:r>
              <w:rPr>
                <w:rFonts w:ascii="Calibri" w:hAnsi="Calibri"/>
                <w:sz w:val="18"/>
              </w:rPr>
              <w:t>19 → 20; 21; 25; 23 or zones import; 28 as needed; counsel</w:t>
            </w:r>
          </w:p>
        </w:tc>
      </w:tr>
      <w:tr>
        <w:tc>
          <w:tcPr>
            <w:tcW w:type="dxa" w:w="4680"/>
          </w:tcPr>
          <w:p>
            <w:r>
              <w:rPr>
                <w:rFonts w:ascii="Calibri" w:hAnsi="Calibri"/>
                <w:sz w:val="18"/>
              </w:rPr>
              <w:t>Post-pilot</w:t>
            </w:r>
          </w:p>
        </w:tc>
        <w:tc>
          <w:tcPr>
            <w:tcW w:type="dxa" w:w="4680"/>
          </w:tcPr>
          <w:p>
            <w:r>
              <w:rPr>
                <w:rFonts w:ascii="Calibri" w:hAnsi="Calibri"/>
                <w:sz w:val="18"/>
              </w:rPr>
              <w:t>22 enablement, 26, 33, multi-cam Hailo, task events</w:t>
            </w:r>
          </w:p>
        </w:tc>
      </w:tr>
      <w:tr>
        <w:tc>
          <w:tcPr>
            <w:tcW w:type="dxa" w:w="4680"/>
          </w:tcPr>
          <w:p>
            <w:r>
              <w:rPr>
                <w:rFonts w:ascii="Calibri" w:hAnsi="Calibri"/>
                <w:sz w:val="18"/>
              </w:rPr>
              <w:t>Hardware</w:t>
            </w:r>
          </w:p>
        </w:tc>
        <w:tc>
          <w:tcPr>
            <w:tcW w:type="dxa" w:w="4680"/>
          </w:tcPr>
          <w:p>
            <w:r>
              <w:rPr>
                <w:rFonts w:ascii="Calibri" w:hAnsi="Calibri"/>
                <w:sz w:val="18"/>
              </w:rPr>
              <w:t>29 anytime after 01</w:t>
            </w:r>
          </w:p>
        </w:tc>
      </w:tr>
    </w:tbl>
    <w:p/>
    <w:p>
      <w:r>
        <w:t>*End of design document — RasaOps Complete System Architecture (</w:t>
      </w:r>
      <w:r>
        <w:rPr>
          <w:b/>
        </w:rPr>
        <w:t>Revised</w:t>
      </w:r>
      <w:r>
        <w:t>, L1–L3 + residual review closed), 2026-07-30.*</w:t>
      </w:r>
    </w:p>
    <w:p>
      <w:r>
        <w:rPr>
          <w:i/>
          <w:sz w:val="18"/>
        </w:rPr>
        <w:t>End of readable export. Source of truth: docs/architecture/RasaOps-System-Architecture.md</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