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ne="http://schemas.microsoft.com/office/word/2006/wordml" xmlns:wps="http://schemas.microsoft.com/office/word/2010/wordprocessingShape" mc:Ignorable="w14 w15 wp14">
  <w:body>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pBdr>
          <w:top w:val="single" w:sz="6" w:space="6" w:color="BFBFBF"/>
          <w:left w:val="single" w:sz="6" w:space="6" w:color="BFBFBF"/>
          <w:right w:val="single" w:sz="6" w:space="6" w:color="BFBFBF"/>
        </w:pBdr>
        <w:shd w:val="clear" w:color="auto" w:fill="F2F2F2"/>
        <w:spacing w:before="120" w:after="0" w:line="600" w:lineRule="exact"/>
        <w:jc w:val="center"/>
        <w:rPr>
          <w:rFonts w:ascii="Meiryo UI" w:eastAsia="Meiryo UI" w:hAnsi="Meiryo UI" w:cs="Meiryo UI" w:hint="eastAsia"/>
          <w:b/>
          <w:color w:val="595959"/>
          <w:sz w:val="52"/>
          <w:szCs w:val="52"/>
        </w:rPr>
      </w:pPr>
      <w:r>
        <w:rPr>
          <w:rFonts w:ascii="Meiryo UI" w:eastAsia="Meiryo UI" w:hAnsi="Meiryo UI" w:cs="Meiryo UI" w:hint="eastAsia"/>
          <w:b/>
          <w:color w:val="595959"/>
          <w:sz w:val="52"/>
          <w:szCs w:val="52"/>
        </w:rPr>
        <w:t>タブレットPOS</w:t>
      </w:r>
    </w:p>
    <w:p>
      <w:pPr>
        <w:pBdr>
          <w:left w:val="single" w:sz="6" w:space="6" w:color="BFBFBF"/>
          <w:bottom w:val="single" w:sz="6" w:space="6" w:color="BFBFBF"/>
          <w:right w:val="single" w:sz="6" w:space="6" w:color="BFBFBF"/>
        </w:pBdr>
        <w:shd w:val="clear" w:color="auto" w:fill="F2F2F2"/>
        <w:spacing w:before="0" w:after="120" w:line="600" w:lineRule="exact"/>
        <w:jc w:val="center"/>
        <w:rPr>
          <w:rFonts w:ascii="Meiryo UI" w:eastAsia="Meiryo UI" w:hAnsi="Meiryo UI" w:cs="Meiryo UI" w:hint="eastAsia"/>
          <w:b/>
          <w:color w:val="595959"/>
          <w:sz w:val="40"/>
          <w:szCs w:val="40"/>
        </w:rPr>
      </w:pPr>
      <w:r>
        <w:rPr>
          <w:rFonts w:ascii="Meiryo UI" w:eastAsia="Meiryo UI" w:hAnsi="Meiryo UI" w:cs="Meiryo UI" w:hint="eastAsia"/>
          <w:b/>
          <w:color w:val="595959"/>
          <w:sz w:val="40"/>
          <w:szCs w:val="40"/>
        </w:rPr>
        <w:t>ソフトウェア構造設計書</w:t>
      </w: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spacing w:line="600" w:lineRule="exact"/>
        <w:jc w:val="center"/>
        <w:rPr>
          <w:rFonts w:ascii="Meiryo UI" w:eastAsia="Meiryo UI" w:hAnsi="Meiryo UI" w:cs="Meiryo UI" w:hint="eastAsia"/>
          <w:b/>
          <w:color w:val="404040"/>
          <w:sz w:val="28"/>
          <w:szCs w:val="28"/>
        </w:rPr>
      </w:pPr>
      <w:r>
        <w:rPr>
          <w:rFonts w:ascii="Meiryo UI" w:eastAsia="Meiryo UI" w:hAnsi="Meiryo UI" w:cs="Meiryo UI" w:hint="eastAsia"/>
          <w:b/>
          <w:color w:val="404040"/>
          <w:sz w:val="28"/>
          <w:szCs w:val="28"/>
        </w:rPr>
        <w:t xml:space="preserve">第1.0.1版</w:t>
      </w:r>
    </w:p>
    <w:p>
      <w:pPr>
        <w:spacing w:line="600" w:lineRule="exact"/>
        <w:jc w:val="center"/>
        <w:rPr>
          <w:rFonts w:ascii="Meiryo UI" w:eastAsia="Meiryo UI" w:hAnsi="Meiryo UI" w:cs="Meiryo UI" w:hint="eastAsia"/>
          <w:b/>
          <w:color w:val="404040"/>
          <w:sz w:val="24"/>
          <w:szCs w:val="24"/>
        </w:rPr>
      </w:pPr>
      <w:r>
        <w:rPr>
          <w:rFonts w:ascii="Meiryo UI" w:eastAsia="Meiryo UI" w:hAnsi="Meiryo UI" w:cs="Meiryo UI" w:hint="eastAsia"/>
          <w:b/>
          <w:color w:val="404040"/>
          <w:sz w:val="24"/>
          <w:szCs w:val="24"/>
        </w:rPr>
        <w:t xml:space="preserve">2026/06/25</w:t>
      </w:r>
    </w:p>
    <w:p>
      <w:pPr>
        <w:rPr>
          <w:rFonts w:ascii="Meiryo UI" w:eastAsia="Meiryo UI" w:hAnsi="Meiryo UI" w:cs="Meiryo UI" w:hint="eastAsia"/>
        </w:rPr>
      </w:pPr>
      <w:r>
        <w:rPr>
          <w:rFonts w:ascii="Meiryo UI" w:eastAsia="Meiryo UI" w:hAnsi="Meiryo UI" w:cs="Meiryo UI" w:hint="eastAsia"/>
        </w:rPr>
        <w:br w:type="page"/>
      </w:r>
    </w:p>
    <w:p>
      <w:pPr>
        <w:pStyle w:val="FXSS20"/>
        <w:rPr>
          <w:rFonts w:ascii="Meiryo UI" w:eastAsia="Meiryo UI" w:hAnsi="Meiryo UI" w:cs="Meiryo UI" w:hint="eastAsia"/>
        </w:rPr>
      </w:pPr>
      <w:r>
        <w:rPr>
          <w:rFonts w:ascii="Meiryo UI" w:eastAsia="Meiryo UI" w:hAnsi="Meiryo UI" w:cs="Meiryo UI" w:hint="eastAsia"/>
        </w:rPr>
        <w:t>改訂履歴</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760"/>
        <w:gridCol w:w="6598"/>
        <w:gridCol w:w="760"/>
        <w:gridCol w:w="760"/>
      </w:tblGrid>
      <w:tr>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改訂日</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版数</w:t>
            </w:r>
          </w:p>
        </w:tc>
        <w:tc>
          <w:tcPr>
            <w:tcW w:w="659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改訂者</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承認者</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2026/06/04</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1.0.0</w:t>
            </w:r>
          </w:p>
        </w:tc>
        <w:tc>
          <w:tcPr>
            <w:tcW w:w="659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 の構成に合わせ、端末アプリケーション、デバイス制御層（DeviceCtrl）、デバイスコネクタ（Host）、Named Pipe 連携、ローカル状態保持、監視方式を中心とした構造設計として改訂</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2026/06/09</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1.0.0</w:t>
            </w:r>
          </w:p>
        </w:tc>
        <w:tc>
          <w:tcPr>
            <w:tcW w:w="659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Domain / Application / Ports の役割説明を補足し、Host refactor 後の command core、transport adapter、process state 構造を反映</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2026/06/11</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1.0.0</w:t>
            </w:r>
          </w:p>
        </w:tc>
        <w:tc>
          <w:tcPr>
            <w:tcW w:w="659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 DeviceCtrl の設定ファイル名と配置方針を整理し、</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sz w:val="18"/>
                <w:szCs w:val="18"/>
              </w:rPr>
              <w:t xml:space="preserve"> /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sz w:val="18"/>
                <w:szCs w:val="18"/>
              </w:rPr>
              <w:t xml:space="preserve"> 前提へ更新</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2026/06/18</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1.0.0</w:t>
            </w:r>
          </w:p>
        </w:tc>
        <w:tc>
          <w:tcPr>
            <w:tcW w:w="659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CustomerDisplay 契約、Scanner / Keyboard のローカル制御、デバイスコネクタ（Host）command mapping、イベント未実装範囲、テスト実績を現行ソースに合わせて更新</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2026/06/23</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1.0.0</w:t>
            </w:r>
          </w:p>
        </w:tc>
        <w:tc>
          <w:tcPr>
            <w:tcW w:w="659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停止要求とデバイスコネクタ（Host）構成図を現行方式に合わせて更新</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2026/06/25</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1.0.1</w:t>
            </w:r>
          </w:p>
        </w:tc>
        <w:tc>
          <w:tcPr>
            <w:tcW w:w="659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設定ファイル名、Named Pipe 名、デバイスコネクタ（Host）の通常運用時の自動起動・停止方針を現行構成に合わせて更新</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bl>
    <w:p>
      <w:pPr>
        <w:pStyle w:val="FXSS7"/>
        <w:spacing w:line="120" w:lineRule="exact"/>
        <w:rPr>
          <w:sz w:val="6"/>
        </w:rPr>
      </w:pPr>
    </w:p>
    <w:p>
      <w:pPr>
        <w:rPr>
          <w:rFonts w:ascii="Meiryo UI" w:eastAsia="Meiryo UI" w:hAnsi="Meiryo UI" w:cs="Meiryo UI" w:hint="eastAsia"/>
        </w:rPr>
      </w:pPr>
      <w:r>
        <w:rPr>
          <w:rFonts w:ascii="Meiryo UI" w:eastAsia="Meiryo UI" w:hAnsi="Meiryo UI" w:cs="Meiryo UI" w:hint="eastAsia"/>
        </w:rPr>
        <w:br w:type="page"/>
      </w:r>
    </w:p>
    <w:p>
      <w:pPr>
        <w:pStyle w:val="FXSS20"/>
        <w:jc w:val="center"/>
        <w:rPr>
          <w:rFonts w:ascii="Meiryo UI" w:eastAsia="Meiryo UI" w:hAnsi="Meiryo UI" w:cs="Meiryo UI" w:hint="eastAsia"/>
        </w:rPr>
      </w:pPr>
      <w:r>
        <w:rPr>
          <w:rFonts w:ascii="Meiryo UI" w:eastAsia="Meiryo UI" w:hAnsi="Meiryo UI" w:cs="Meiryo UI" w:hint="eastAsia"/>
        </w:rPr>
        <w:t>目  次</w:t>
      </w:r>
    </w:p>
    <w:p>
      <w:pPr>
        <w:pStyle w:val="11"/>
        <w:rPr>
          <w:rFonts w:ascii="Meiryo UI" w:eastAsia="Meiryo UI" w:hAnsi="Meiryo UI" w:cs="Meiryo UI" w:hint="eastAsia"/>
        </w:rPr>
      </w:pPr>
      <w:r>
        <w:rPr>
          <w:rFonts w:ascii="Meiryo UI" w:eastAsia="Meiryo UI" w:hAnsi="Meiryo UI" w:cs="Meiryo UI" w:hint="eastAsia"/>
        </w:rPr>
        <w:fldChar w:fldCharType="begin"/>
      </w:r>
      <w:r>
        <w:rPr>
          <w:rFonts w:ascii="Meiryo UI" w:eastAsia="Meiryo UI" w:hAnsi="Meiryo UI" w:cs="Meiryo UI" w:hint="eastAsia"/>
        </w:rPr>
        <w:instrText xml:space="preserve">TOC \n \t "FXSS10,1,FXSS20,2,a1,3" \h \z \u</w:instrText>
      </w:r>
      <w:r>
        <w:rPr>
          <w:rFonts w:ascii="Meiryo UI" w:eastAsia="Meiryo UI" w:hAnsi="Meiryo UI" w:cs="Meiryo UI" w:hint="eastAsia"/>
        </w:rPr>
        <w:fldChar w:fldCharType="separate"/>
      </w:r>
    </w:p>
    <w:p>
      <w:pPr>
        <w:pStyle w:val="11"/>
        <w:ind w:left="0"/>
        <w:rPr>
          <w:rFonts w:ascii="Meiryo UI" w:eastAsia="Meiryo UI" w:hAnsi="Meiryo UI" w:cs="Meiryo UI" w:hint="eastAsia"/>
          <w:noProof/>
        </w:rPr>
      </w:pPr>
      <w:hyperlink w:anchor="_TOC101" w:history="1">
        <w:r>
          <w:rPr>
            <w:rStyle w:val="af9"/>
            <w:rFonts w:ascii="Meiryo UI" w:eastAsia="Meiryo UI" w:hAnsi="Meiryo UI" w:cs="Meiryo UI" w:hint="eastAsia"/>
            <w:noProof/>
          </w:rPr>
          <w:t xml:space="preserve">1 イントロダクション</w:t>
        </w:r>
      </w:hyperlink>
    </w:p>
    <w:p>
      <w:pPr>
        <w:pStyle w:val="25"/>
        <w:ind w:left="360"/>
        <w:rPr>
          <w:rFonts w:ascii="Meiryo UI" w:eastAsia="Meiryo UI" w:hAnsi="Meiryo UI" w:cs="Meiryo UI" w:hint="eastAsia"/>
          <w:noProof/>
        </w:rPr>
      </w:pPr>
      <w:hyperlink w:anchor="_TOC102" w:history="1">
        <w:r>
          <w:rPr>
            <w:rStyle w:val="af9"/>
            <w:rFonts w:ascii="Meiryo UI" w:eastAsia="Meiryo UI" w:hAnsi="Meiryo UI" w:cs="Meiryo UI" w:hint="eastAsia"/>
            <w:noProof/>
          </w:rPr>
          <w:t xml:space="preserve">1.1 本書の位置づけ</w:t>
        </w:r>
      </w:hyperlink>
    </w:p>
    <w:p>
      <w:pPr>
        <w:pStyle w:val="25"/>
        <w:ind w:left="360"/>
        <w:rPr>
          <w:rFonts w:ascii="Meiryo UI" w:eastAsia="Meiryo UI" w:hAnsi="Meiryo UI" w:cs="Meiryo UI" w:hint="eastAsia"/>
          <w:noProof/>
        </w:rPr>
      </w:pPr>
      <w:hyperlink w:anchor="_TOC103" w:history="1">
        <w:r>
          <w:rPr>
            <w:rStyle w:val="af9"/>
            <w:rFonts w:ascii="Meiryo UI" w:eastAsia="Meiryo UI" w:hAnsi="Meiryo UI" w:cs="Meiryo UI" w:hint="eastAsia"/>
            <w:noProof/>
          </w:rPr>
          <w:t xml:space="preserve">1.2 前提事項</w:t>
        </w:r>
      </w:hyperlink>
    </w:p>
    <w:p>
      <w:pPr>
        <w:pStyle w:val="25"/>
        <w:ind w:left="360"/>
        <w:rPr>
          <w:rFonts w:ascii="Meiryo UI" w:eastAsia="Meiryo UI" w:hAnsi="Meiryo UI" w:cs="Meiryo UI" w:hint="eastAsia"/>
          <w:noProof/>
        </w:rPr>
      </w:pPr>
      <w:hyperlink w:anchor="_TOC104" w:history="1">
        <w:r>
          <w:rPr>
            <w:rStyle w:val="af9"/>
            <w:rFonts w:ascii="Meiryo UI" w:eastAsia="Meiryo UI" w:hAnsi="Meiryo UI" w:cs="Meiryo UI" w:hint="eastAsia"/>
            <w:noProof/>
          </w:rPr>
          <w:t xml:space="preserve">1.3 対象読者</w:t>
        </w:r>
      </w:hyperlink>
    </w:p>
    <w:p>
      <w:pPr>
        <w:pStyle w:val="25"/>
        <w:ind w:left="360"/>
        <w:rPr>
          <w:rFonts w:ascii="Meiryo UI" w:eastAsia="Meiryo UI" w:hAnsi="Meiryo UI" w:cs="Meiryo UI" w:hint="eastAsia"/>
          <w:noProof/>
        </w:rPr>
      </w:pPr>
      <w:hyperlink w:anchor="_TOC105" w:history="1">
        <w:r>
          <w:rPr>
            <w:rStyle w:val="af9"/>
            <w:rFonts w:ascii="Meiryo UI" w:eastAsia="Meiryo UI" w:hAnsi="Meiryo UI" w:cs="Meiryo UI" w:hint="eastAsia"/>
            <w:noProof/>
          </w:rPr>
          <w:t xml:space="preserve">1.4 関連ドキュメント</w:t>
        </w:r>
      </w:hyperlink>
    </w:p>
    <w:p>
      <w:pPr>
        <w:pStyle w:val="11"/>
        <w:ind w:left="0"/>
        <w:rPr>
          <w:rFonts w:ascii="Meiryo UI" w:eastAsia="Meiryo UI" w:hAnsi="Meiryo UI" w:cs="Meiryo UI" w:hint="eastAsia"/>
          <w:noProof/>
        </w:rPr>
      </w:pPr>
      <w:hyperlink w:anchor="_TOC106" w:history="1">
        <w:r>
          <w:rPr>
            <w:rStyle w:val="af9"/>
            <w:rFonts w:ascii="Meiryo UI" w:eastAsia="Meiryo UI" w:hAnsi="Meiryo UI" w:cs="Meiryo UI" w:hint="eastAsia"/>
            <w:noProof/>
          </w:rPr>
          <w:t xml:space="preserve">2 基本アーキテクチャ</w:t>
        </w:r>
      </w:hyperlink>
    </w:p>
    <w:p>
      <w:pPr>
        <w:pStyle w:val="25"/>
        <w:ind w:left="360"/>
        <w:rPr>
          <w:rFonts w:ascii="Meiryo UI" w:eastAsia="Meiryo UI" w:hAnsi="Meiryo UI" w:cs="Meiryo UI" w:hint="eastAsia"/>
          <w:noProof/>
        </w:rPr>
      </w:pPr>
      <w:hyperlink w:anchor="_TOC107" w:history="1">
        <w:r>
          <w:rPr>
            <w:rStyle w:val="af9"/>
            <w:rFonts w:ascii="Meiryo UI" w:eastAsia="Meiryo UI" w:hAnsi="Meiryo UI" w:cs="Meiryo UI" w:hint="eastAsia"/>
            <w:noProof/>
          </w:rPr>
          <w:t xml:space="preserve">2.1 システム全体構成</w:t>
        </w:r>
      </w:hyperlink>
    </w:p>
    <w:p>
      <w:pPr>
        <w:pStyle w:val="25"/>
        <w:ind w:left="360"/>
        <w:rPr>
          <w:rFonts w:ascii="Meiryo UI" w:eastAsia="Meiryo UI" w:hAnsi="Meiryo UI" w:cs="Meiryo UI" w:hint="eastAsia"/>
          <w:noProof/>
        </w:rPr>
      </w:pPr>
      <w:hyperlink w:anchor="_TOC108" w:history="1">
        <w:r>
          <w:rPr>
            <w:rStyle w:val="af9"/>
            <w:rFonts w:ascii="Meiryo UI" w:eastAsia="Meiryo UI" w:hAnsi="Meiryo UI" w:cs="Meiryo UI" w:hint="eastAsia"/>
            <w:noProof/>
          </w:rPr>
          <w:t xml:space="preserve">2.2 基本方針</w:t>
        </w:r>
      </w:hyperlink>
    </w:p>
    <w:p>
      <w:pPr>
        <w:pStyle w:val="25"/>
        <w:ind w:left="360"/>
        <w:rPr>
          <w:rFonts w:ascii="Meiryo UI" w:eastAsia="Meiryo UI" w:hAnsi="Meiryo UI" w:cs="Meiryo UI" w:hint="eastAsia"/>
          <w:noProof/>
        </w:rPr>
      </w:pPr>
      <w:hyperlink w:anchor="_TOC109" w:history="1">
        <w:r>
          <w:rPr>
            <w:rStyle w:val="af9"/>
            <w:rFonts w:ascii="Meiryo UI" w:eastAsia="Meiryo UI" w:hAnsi="Meiryo UI" w:cs="Meiryo UI" w:hint="eastAsia"/>
            <w:noProof/>
          </w:rPr>
          <w:t xml:space="preserve">2.3 採用技術</w:t>
        </w:r>
      </w:hyperlink>
    </w:p>
    <w:p>
      <w:pPr>
        <w:pStyle w:val="25"/>
        <w:ind w:left="360"/>
        <w:rPr>
          <w:rFonts w:ascii="Meiryo UI" w:eastAsia="Meiryo UI" w:hAnsi="Meiryo UI" w:cs="Meiryo UI" w:hint="eastAsia"/>
          <w:noProof/>
        </w:rPr>
      </w:pPr>
      <w:hyperlink w:anchor="_TOC110" w:history="1">
        <w:r>
          <w:rPr>
            <w:rStyle w:val="af9"/>
            <w:rFonts w:ascii="Meiryo UI" w:eastAsia="Meiryo UI" w:hAnsi="Meiryo UI" w:cs="Meiryo UI" w:hint="eastAsia"/>
            <w:noProof/>
          </w:rPr>
          <w:t xml:space="preserve">2.4 動作基盤</w:t>
        </w:r>
      </w:hyperlink>
    </w:p>
    <w:p>
      <w:pPr>
        <w:pStyle w:val="25"/>
        <w:ind w:left="360"/>
        <w:rPr>
          <w:rFonts w:ascii="Meiryo UI" w:eastAsia="Meiryo UI" w:hAnsi="Meiryo UI" w:cs="Meiryo UI" w:hint="eastAsia"/>
          <w:noProof/>
        </w:rPr>
      </w:pPr>
      <w:hyperlink w:anchor="_TOC111" w:history="1">
        <w:r>
          <w:rPr>
            <w:rStyle w:val="af9"/>
            <w:rFonts w:ascii="Meiryo UI" w:eastAsia="Meiryo UI" w:hAnsi="Meiryo UI" w:cs="Meiryo UI" w:hint="eastAsia"/>
            <w:noProof/>
          </w:rPr>
          <w:t xml:space="preserve">2.5 構成要素</w:t>
        </w:r>
      </w:hyperlink>
    </w:p>
    <w:p>
      <w:pPr>
        <w:pStyle w:val="11"/>
        <w:ind w:left="0"/>
        <w:rPr>
          <w:rFonts w:ascii="Meiryo UI" w:eastAsia="Meiryo UI" w:hAnsi="Meiryo UI" w:cs="Meiryo UI" w:hint="eastAsia"/>
          <w:noProof/>
        </w:rPr>
      </w:pPr>
      <w:hyperlink w:anchor="_TOC112" w:history="1">
        <w:r>
          <w:rPr>
            <w:rStyle w:val="af9"/>
            <w:rFonts w:ascii="Meiryo UI" w:eastAsia="Meiryo UI" w:hAnsi="Meiryo UI" w:cs="Meiryo UI" w:hint="eastAsia"/>
            <w:noProof/>
          </w:rPr>
          <w:t xml:space="preserve">3 端末アプリケーション・アーキテクチャ</w:t>
        </w:r>
      </w:hyperlink>
    </w:p>
    <w:p>
      <w:pPr>
        <w:pStyle w:val="25"/>
        <w:ind w:left="360"/>
        <w:rPr>
          <w:rFonts w:ascii="Meiryo UI" w:eastAsia="Meiryo UI" w:hAnsi="Meiryo UI" w:cs="Meiryo UI" w:hint="eastAsia"/>
          <w:noProof/>
        </w:rPr>
      </w:pPr>
      <w:hyperlink w:anchor="_TOC113" w:history="1">
        <w:r>
          <w:rPr>
            <w:rStyle w:val="af9"/>
            <w:rFonts w:ascii="Meiryo UI" w:eastAsia="Meiryo UI" w:hAnsi="Meiryo UI" w:cs="Meiryo UI" w:hint="eastAsia"/>
            <w:noProof/>
          </w:rPr>
          <w:t xml:space="preserve">3.1 レイヤ構成</w:t>
        </w:r>
      </w:hyperlink>
    </w:p>
    <w:p>
      <w:pPr>
        <w:pStyle w:val="25"/>
        <w:ind w:left="360"/>
        <w:rPr>
          <w:rFonts w:ascii="Meiryo UI" w:eastAsia="Meiryo UI" w:hAnsi="Meiryo UI" w:cs="Meiryo UI" w:hint="eastAsia"/>
          <w:noProof/>
        </w:rPr>
      </w:pPr>
      <w:hyperlink w:anchor="_TOC114" w:history="1">
        <w:r>
          <w:rPr>
            <w:rStyle w:val="af9"/>
            <w:rFonts w:ascii="Meiryo UI" w:eastAsia="Meiryo UI" w:hAnsi="Meiryo UI" w:cs="Meiryo UI" w:hint="eastAsia"/>
            <w:noProof/>
          </w:rPr>
          <w:t xml:space="preserve">3.2 依存関係ルール</w:t>
        </w:r>
      </w:hyperlink>
    </w:p>
    <w:p>
      <w:pPr>
        <w:pStyle w:val="25"/>
        <w:ind w:left="360"/>
        <w:rPr>
          <w:rFonts w:ascii="Meiryo UI" w:eastAsia="Meiryo UI" w:hAnsi="Meiryo UI" w:cs="Meiryo UI" w:hint="eastAsia"/>
          <w:noProof/>
        </w:rPr>
      </w:pPr>
      <w:hyperlink w:anchor="_TOC115" w:history="1">
        <w:r>
          <w:rPr>
            <w:rStyle w:val="af9"/>
            <w:rFonts w:ascii="Meiryo UI" w:eastAsia="Meiryo UI" w:hAnsi="Meiryo UI" w:cs="Meiryo UI" w:hint="eastAsia"/>
            <w:noProof/>
          </w:rPr>
          <w:t xml:space="preserve">3.3 プレゼンテーション層</w:t>
        </w:r>
      </w:hyperlink>
    </w:p>
    <w:p>
      <w:pPr>
        <w:pStyle w:val="25"/>
        <w:ind w:left="360"/>
        <w:rPr>
          <w:rFonts w:ascii="Meiryo UI" w:eastAsia="Meiryo UI" w:hAnsi="Meiryo UI" w:cs="Meiryo UI" w:hint="eastAsia"/>
          <w:noProof/>
        </w:rPr>
      </w:pPr>
      <w:hyperlink w:anchor="_TOC116" w:history="1">
        <w:r>
          <w:rPr>
            <w:rStyle w:val="af9"/>
            <w:rFonts w:ascii="Meiryo UI" w:eastAsia="Meiryo UI" w:hAnsi="Meiryo UI" w:cs="Meiryo UI" w:hint="eastAsia"/>
            <w:noProof/>
          </w:rPr>
          <w:t xml:space="preserve">3.4 アプリケーション層</w:t>
        </w:r>
      </w:hyperlink>
    </w:p>
    <w:p>
      <w:pPr>
        <w:pStyle w:val="25"/>
        <w:ind w:left="360"/>
        <w:rPr>
          <w:rFonts w:ascii="Meiryo UI" w:eastAsia="Meiryo UI" w:hAnsi="Meiryo UI" w:cs="Meiryo UI" w:hint="eastAsia"/>
          <w:noProof/>
        </w:rPr>
      </w:pPr>
      <w:hyperlink w:anchor="_TOC117" w:history="1">
        <w:r>
          <w:rPr>
            <w:rStyle w:val="af9"/>
            <w:rFonts w:ascii="Meiryo UI" w:eastAsia="Meiryo UI" w:hAnsi="Meiryo UI" w:cs="Meiryo UI" w:hint="eastAsia"/>
            <w:noProof/>
          </w:rPr>
          <w:t xml:space="preserve">3.5 ドメイン層</w:t>
        </w:r>
      </w:hyperlink>
    </w:p>
    <w:p>
      <w:pPr>
        <w:pStyle w:val="25"/>
        <w:ind w:left="360"/>
        <w:rPr>
          <w:rFonts w:ascii="Meiryo UI" w:eastAsia="Meiryo UI" w:hAnsi="Meiryo UI" w:cs="Meiryo UI" w:hint="eastAsia"/>
          <w:noProof/>
        </w:rPr>
      </w:pPr>
      <w:hyperlink w:anchor="_TOC118" w:history="1">
        <w:r>
          <w:rPr>
            <w:rStyle w:val="af9"/>
            <w:rFonts w:ascii="Meiryo UI" w:eastAsia="Meiryo UI" w:hAnsi="Meiryo UI" w:cs="Meiryo UI" w:hint="eastAsia"/>
            <w:noProof/>
          </w:rPr>
          <w:t xml:space="preserve">3.6 外部境界 / 実装基盤</w:t>
        </w:r>
      </w:hyperlink>
    </w:p>
    <w:p>
      <w:pPr>
        <w:pStyle w:val="25"/>
        <w:ind w:left="360"/>
        <w:rPr>
          <w:rFonts w:ascii="Meiryo UI" w:eastAsia="Meiryo UI" w:hAnsi="Meiryo UI" w:cs="Meiryo UI" w:hint="eastAsia"/>
          <w:noProof/>
        </w:rPr>
      </w:pPr>
      <w:hyperlink w:anchor="_TOC119" w:history="1">
        <w:r>
          <w:rPr>
            <w:rStyle w:val="af9"/>
            <w:rFonts w:ascii="Meiryo UI" w:eastAsia="Meiryo UI" w:hAnsi="Meiryo UI" w:cs="Meiryo UI" w:hint="eastAsia"/>
            <w:noProof/>
          </w:rPr>
          <w:t xml:space="preserve">3.7 画面遷移方式</w:t>
        </w:r>
      </w:hyperlink>
    </w:p>
    <w:p>
      <w:pPr>
        <w:pStyle w:val="25"/>
        <w:ind w:left="360"/>
        <w:rPr>
          <w:rFonts w:ascii="Meiryo UI" w:eastAsia="Meiryo UI" w:hAnsi="Meiryo UI" w:cs="Meiryo UI" w:hint="eastAsia"/>
          <w:noProof/>
        </w:rPr>
      </w:pPr>
      <w:hyperlink w:anchor="_TOC120" w:history="1">
        <w:r>
          <w:rPr>
            <w:rStyle w:val="af9"/>
            <w:rFonts w:ascii="Meiryo UI" w:eastAsia="Meiryo UI" w:hAnsi="Meiryo UI" w:cs="Meiryo UI" w:hint="eastAsia"/>
            <w:noProof/>
          </w:rPr>
          <w:t xml:space="preserve">3.8 ライフサイクル方式</w:t>
        </w:r>
      </w:hyperlink>
    </w:p>
    <w:p>
      <w:pPr>
        <w:pStyle w:val="25"/>
        <w:ind w:left="360"/>
        <w:rPr>
          <w:rFonts w:ascii="Meiryo UI" w:eastAsia="Meiryo UI" w:hAnsi="Meiryo UI" w:cs="Meiryo UI" w:hint="eastAsia"/>
          <w:noProof/>
        </w:rPr>
      </w:pPr>
      <w:hyperlink w:anchor="_TOC121" w:history="1">
        <w:r>
          <w:rPr>
            <w:rStyle w:val="af9"/>
            <w:rFonts w:ascii="Meiryo UI" w:eastAsia="Meiryo UI" w:hAnsi="Meiryo UI" w:cs="Meiryo UI" w:hint="eastAsia"/>
            <w:noProof/>
          </w:rPr>
          <w:t xml:space="preserve">3.9 UI コントロール / スタイル</w:t>
        </w:r>
      </w:hyperlink>
    </w:p>
    <w:p>
      <w:pPr>
        <w:pStyle w:val="11"/>
        <w:ind w:left="0"/>
        <w:rPr>
          <w:rFonts w:ascii="Meiryo UI" w:eastAsia="Meiryo UI" w:hAnsi="Meiryo UI" w:cs="Meiryo UI" w:hint="eastAsia"/>
          <w:noProof/>
        </w:rPr>
      </w:pPr>
      <w:hyperlink w:anchor="_TOC122" w:history="1">
        <w:r>
          <w:rPr>
            <w:rStyle w:val="af9"/>
            <w:rFonts w:ascii="Meiryo UI" w:eastAsia="Meiryo UI" w:hAnsi="Meiryo UI" w:cs="Meiryo UI" w:hint="eastAsia"/>
            <w:noProof/>
          </w:rPr>
          <w:t xml:space="preserve">4 デバイス制御層（DeviceCtrl）・アーキテクチャ</w:t>
        </w:r>
      </w:hyperlink>
    </w:p>
    <w:p>
      <w:pPr>
        <w:pStyle w:val="25"/>
        <w:ind w:left="360"/>
        <w:rPr>
          <w:rFonts w:ascii="Meiryo UI" w:eastAsia="Meiryo UI" w:hAnsi="Meiryo UI" w:cs="Meiryo UI" w:hint="eastAsia"/>
          <w:noProof/>
        </w:rPr>
      </w:pPr>
      <w:hyperlink w:anchor="_TOC123" w:history="1">
        <w:r>
          <w:rPr>
            <w:rStyle w:val="af9"/>
            <w:rFonts w:ascii="Meiryo UI" w:eastAsia="Meiryo UI" w:hAnsi="Meiryo UI" w:cs="Meiryo UI" w:hint="eastAsia"/>
            <w:noProof/>
          </w:rPr>
          <w:t xml:space="preserve">4.1 位置づけ</w:t>
        </w:r>
      </w:hyperlink>
    </w:p>
    <w:p>
      <w:pPr>
        <w:pStyle w:val="25"/>
        <w:ind w:left="360"/>
        <w:rPr>
          <w:rFonts w:ascii="Meiryo UI" w:eastAsia="Meiryo UI" w:hAnsi="Meiryo UI" w:cs="Meiryo UI" w:hint="eastAsia"/>
          <w:noProof/>
        </w:rPr>
      </w:pPr>
      <w:hyperlink w:anchor="_TOC124" w:history="1">
        <w:r>
          <w:rPr>
            <w:rStyle w:val="af9"/>
            <w:rFonts w:ascii="Meiryo UI" w:eastAsia="Meiryo UI" w:hAnsi="Meiryo UI" w:cs="Meiryo UI" w:hint="eastAsia"/>
            <w:noProof/>
          </w:rPr>
          <w:t xml:space="preserve">4.2 レイヤ構成</w:t>
        </w:r>
      </w:hyperlink>
    </w:p>
    <w:p>
      <w:pPr>
        <w:pStyle w:val="25"/>
        <w:ind w:left="360"/>
        <w:rPr>
          <w:rFonts w:ascii="Meiryo UI" w:eastAsia="Meiryo UI" w:hAnsi="Meiryo UI" w:cs="Meiryo UI" w:hint="eastAsia"/>
          <w:noProof/>
        </w:rPr>
      </w:pPr>
      <w:hyperlink w:anchor="_TOC125" w:history="1">
        <w:r>
          <w:rPr>
            <w:rStyle w:val="af9"/>
            <w:rFonts w:ascii="Meiryo UI" w:eastAsia="Meiryo UI" w:hAnsi="Meiryo UI" w:cs="Meiryo UI" w:hint="eastAsia"/>
            <w:noProof/>
          </w:rPr>
          <w:t xml:space="preserve">4.3 設計要素</w:t>
        </w:r>
      </w:hyperlink>
    </w:p>
    <w:p>
      <w:pPr>
        <w:pStyle w:val="25"/>
        <w:ind w:left="360"/>
        <w:rPr>
          <w:rFonts w:ascii="Meiryo UI" w:eastAsia="Meiryo UI" w:hAnsi="Meiryo UI" w:cs="Meiryo UI" w:hint="eastAsia"/>
          <w:noProof/>
        </w:rPr>
      </w:pPr>
      <w:hyperlink w:anchor="_TOC126" w:history="1">
        <w:r>
          <w:rPr>
            <w:rStyle w:val="af9"/>
            <w:rFonts w:ascii="Meiryo UI" w:eastAsia="Meiryo UI" w:hAnsi="Meiryo UI" w:cs="Meiryo UI" w:hint="eastAsia"/>
            <w:noProof/>
          </w:rPr>
          <w:t xml:space="preserve">4.4 デバイスコネクタ（Host）連携方式</w:t>
        </w:r>
      </w:hyperlink>
    </w:p>
    <w:p>
      <w:pPr>
        <w:pStyle w:val="25"/>
        <w:ind w:left="360"/>
        <w:rPr>
          <w:rFonts w:ascii="Meiryo UI" w:eastAsia="Meiryo UI" w:hAnsi="Meiryo UI" w:cs="Meiryo UI" w:hint="eastAsia"/>
          <w:noProof/>
        </w:rPr>
      </w:pPr>
      <w:hyperlink w:anchor="_TOC127" w:history="1">
        <w:r>
          <w:rPr>
            <w:rStyle w:val="af9"/>
            <w:rFonts w:ascii="Meiryo UI" w:eastAsia="Meiryo UI" w:hAnsi="Meiryo UI" w:cs="Meiryo UI" w:hint="eastAsia"/>
            <w:noProof/>
          </w:rPr>
          <w:t xml:space="preserve">4.5 Windows strategy とデバイスコネクタ（Host）コマンドの対応</w:t>
        </w:r>
      </w:hyperlink>
    </w:p>
    <w:p>
      <w:pPr>
        <w:pStyle w:val="25"/>
        <w:ind w:left="720"/>
        <w:rPr>
          <w:rFonts w:ascii="Meiryo UI" w:eastAsia="Meiryo UI" w:hAnsi="Meiryo UI" w:cs="Meiryo UI" w:hint="eastAsia"/>
          <w:noProof/>
        </w:rPr>
      </w:pPr>
      <w:hyperlink w:anchor="_TOC128" w:history="1">
        <w:r>
          <w:rPr>
            <w:rStyle w:val="af9"/>
            <w:rFonts w:ascii="Meiryo UI" w:eastAsia="Meiryo UI" w:hAnsi="Meiryo UI" w:cs="Meiryo UI" w:hint="eastAsia"/>
            <w:noProof/>
          </w:rPr>
          <w:t xml:space="preserve">4.5.1 デバイスコネクタ（Host）経由デバイス一覧</w:t>
        </w:r>
      </w:hyperlink>
    </w:p>
    <w:p>
      <w:pPr>
        <w:pStyle w:val="25"/>
        <w:ind w:left="720"/>
        <w:rPr>
          <w:rFonts w:ascii="Meiryo UI" w:eastAsia="Meiryo UI" w:hAnsi="Meiryo UI" w:cs="Meiryo UI" w:hint="eastAsia"/>
          <w:noProof/>
        </w:rPr>
      </w:pPr>
      <w:hyperlink w:anchor="_TOC129" w:history="1">
        <w:r>
          <w:rPr>
            <w:rStyle w:val="af9"/>
            <w:rFonts w:ascii="Meiryo UI" w:eastAsia="Meiryo UI" w:hAnsi="Meiryo UI" w:cs="Meiryo UI" w:hint="eastAsia"/>
            <w:noProof/>
          </w:rPr>
          <w:t xml:space="preserve">4.5.2 Customer display</w:t>
        </w:r>
      </w:hyperlink>
    </w:p>
    <w:p>
      <w:pPr>
        <w:pStyle w:val="25"/>
        <w:ind w:left="720"/>
        <w:rPr>
          <w:rFonts w:ascii="Meiryo UI" w:eastAsia="Meiryo UI" w:hAnsi="Meiryo UI" w:cs="Meiryo UI" w:hint="eastAsia"/>
          <w:noProof/>
        </w:rPr>
      </w:pPr>
      <w:hyperlink w:anchor="_TOC130" w:history="1">
        <w:r>
          <w:rPr>
            <w:rStyle w:val="af9"/>
            <w:rFonts w:ascii="Meiryo UI" w:eastAsia="Meiryo UI" w:hAnsi="Meiryo UI" w:cs="Meiryo UI" w:hint="eastAsia"/>
            <w:noProof/>
          </w:rPr>
          <w:t xml:space="preserve">4.5.3 CashDrawer</w:t>
        </w:r>
      </w:hyperlink>
    </w:p>
    <w:p>
      <w:pPr>
        <w:pStyle w:val="25"/>
        <w:ind w:left="720"/>
        <w:rPr>
          <w:rFonts w:ascii="Meiryo UI" w:eastAsia="Meiryo UI" w:hAnsi="Meiryo UI" w:cs="Meiryo UI" w:hint="eastAsia"/>
          <w:noProof/>
        </w:rPr>
      </w:pPr>
      <w:hyperlink w:anchor="_TOC131" w:history="1">
        <w:r>
          <w:rPr>
            <w:rStyle w:val="af9"/>
            <w:rFonts w:ascii="Meiryo UI" w:eastAsia="Meiryo UI" w:hAnsi="Meiryo UI" w:cs="Meiryo UI" w:hint="eastAsia"/>
            <w:noProof/>
          </w:rPr>
          <w:t xml:space="preserve">4.5.4 CashChanger</w:t>
        </w:r>
      </w:hyperlink>
    </w:p>
    <w:p>
      <w:pPr>
        <w:pStyle w:val="25"/>
        <w:ind w:left="720"/>
        <w:rPr>
          <w:rFonts w:ascii="Meiryo UI" w:eastAsia="Meiryo UI" w:hAnsi="Meiryo UI" w:cs="Meiryo UI" w:hint="eastAsia"/>
          <w:noProof/>
        </w:rPr>
      </w:pPr>
      <w:hyperlink w:anchor="_TOC132" w:history="1">
        <w:r>
          <w:rPr>
            <w:rStyle w:val="af9"/>
            <w:rFonts w:ascii="Meiryo UI" w:eastAsia="Meiryo UI" w:hAnsi="Meiryo UI" w:cs="Meiryo UI" w:hint="eastAsia"/>
            <w:noProof/>
          </w:rPr>
          <w:t xml:space="preserve">4.5.5 Platform-local strategy model</w:t>
        </w:r>
      </w:hyperlink>
    </w:p>
    <w:p>
      <w:pPr>
        <w:pStyle w:val="25"/>
        <w:ind w:left="360"/>
        <w:rPr>
          <w:rFonts w:ascii="Meiryo UI" w:eastAsia="Meiryo UI" w:hAnsi="Meiryo UI" w:cs="Meiryo UI" w:hint="eastAsia"/>
          <w:noProof/>
        </w:rPr>
      </w:pPr>
      <w:hyperlink w:anchor="_TOC133" w:history="1">
        <w:r>
          <w:rPr>
            <w:rStyle w:val="af9"/>
            <w:rFonts w:ascii="Meiryo UI" w:eastAsia="Meiryo UI" w:hAnsi="Meiryo UI" w:cs="Meiryo UI" w:hint="eastAsia"/>
            <w:noProof/>
          </w:rPr>
          <w:t xml:space="preserve">4.6 設定方針</w:t>
        </w:r>
      </w:hyperlink>
    </w:p>
    <w:p>
      <w:pPr>
        <w:pStyle w:val="25"/>
        <w:ind w:left="360"/>
        <w:rPr>
          <w:rFonts w:ascii="Meiryo UI" w:eastAsia="Meiryo UI" w:hAnsi="Meiryo UI" w:cs="Meiryo UI" w:hint="eastAsia"/>
          <w:noProof/>
        </w:rPr>
      </w:pPr>
      <w:hyperlink w:anchor="_TOC134" w:history="1">
        <w:r>
          <w:rPr>
            <w:rStyle w:val="af9"/>
            <w:rFonts w:ascii="Meiryo UI" w:eastAsia="Meiryo UI" w:hAnsi="Meiryo UI" w:cs="Meiryo UI" w:hint="eastAsia"/>
            <w:noProof/>
          </w:rPr>
          <w:t xml:space="preserve">4.7 実装段階</w:t>
        </w:r>
      </w:hyperlink>
    </w:p>
    <w:p>
      <w:pPr>
        <w:pStyle w:val="11"/>
        <w:ind w:left="0"/>
        <w:rPr>
          <w:rFonts w:ascii="Meiryo UI" w:eastAsia="Meiryo UI" w:hAnsi="Meiryo UI" w:cs="Meiryo UI" w:hint="eastAsia"/>
          <w:noProof/>
        </w:rPr>
      </w:pPr>
      <w:hyperlink w:anchor="_TOC135" w:history="1">
        <w:r>
          <w:rPr>
            <w:rStyle w:val="af9"/>
            <w:rFonts w:ascii="Meiryo UI" w:eastAsia="Meiryo UI" w:hAnsi="Meiryo UI" w:cs="Meiryo UI" w:hint="eastAsia"/>
            <w:noProof/>
          </w:rPr>
          <w:t xml:space="preserve">5 デバイスコネクタ（Host）・アーキテクチャ</w:t>
        </w:r>
      </w:hyperlink>
    </w:p>
    <w:p>
      <w:pPr>
        <w:pStyle w:val="25"/>
        <w:ind w:left="360"/>
        <w:rPr>
          <w:rFonts w:ascii="Meiryo UI" w:eastAsia="Meiryo UI" w:hAnsi="Meiryo UI" w:cs="Meiryo UI" w:hint="eastAsia"/>
          <w:noProof/>
        </w:rPr>
      </w:pPr>
      <w:hyperlink w:anchor="_TOC136" w:history="1">
        <w:r>
          <w:rPr>
            <w:rStyle w:val="af9"/>
            <w:rFonts w:ascii="Meiryo UI" w:eastAsia="Meiryo UI" w:hAnsi="Meiryo UI" w:cs="Meiryo UI" w:hint="eastAsia"/>
            <w:noProof/>
          </w:rPr>
          <w:t xml:space="preserve">5.1 デバイスコネクタ（Host）の役割</w:t>
        </w:r>
      </w:hyperlink>
    </w:p>
    <w:p>
      <w:pPr>
        <w:pStyle w:val="25"/>
        <w:ind w:left="360"/>
        <w:rPr>
          <w:rFonts w:ascii="Meiryo UI" w:eastAsia="Meiryo UI" w:hAnsi="Meiryo UI" w:cs="Meiryo UI" w:hint="eastAsia"/>
          <w:noProof/>
        </w:rPr>
      </w:pPr>
      <w:hyperlink w:anchor="_TOC137" w:history="1">
        <w:r>
          <w:rPr>
            <w:rStyle w:val="af9"/>
            <w:rFonts w:ascii="Meiryo UI" w:eastAsia="Meiryo UI" w:hAnsi="Meiryo UI" w:cs="Meiryo UI" w:hint="eastAsia"/>
            <w:noProof/>
          </w:rPr>
          <w:t xml:space="preserve">5.2 起動フロー</w:t>
        </w:r>
      </w:hyperlink>
    </w:p>
    <w:p>
      <w:pPr>
        <w:pStyle w:val="25"/>
        <w:ind w:left="360"/>
        <w:rPr>
          <w:rFonts w:ascii="Meiryo UI" w:eastAsia="Meiryo UI" w:hAnsi="Meiryo UI" w:cs="Meiryo UI" w:hint="eastAsia"/>
          <w:noProof/>
        </w:rPr>
      </w:pPr>
      <w:hyperlink w:anchor="_TOC138" w:history="1">
        <w:r>
          <w:rPr>
            <w:rStyle w:val="af9"/>
            <w:rFonts w:ascii="Meiryo UI" w:eastAsia="Meiryo UI" w:hAnsi="Meiryo UI" w:cs="Meiryo UI" w:hint="eastAsia"/>
            <w:noProof/>
          </w:rPr>
          <w:t xml:space="preserve">5.3 停止フロー</w:t>
        </w:r>
      </w:hyperlink>
    </w:p>
    <w:p>
      <w:pPr>
        <w:pStyle w:val="25"/>
        <w:ind w:left="360"/>
        <w:rPr>
          <w:rFonts w:ascii="Meiryo UI" w:eastAsia="Meiryo UI" w:hAnsi="Meiryo UI" w:cs="Meiryo UI" w:hint="eastAsia"/>
          <w:noProof/>
        </w:rPr>
      </w:pPr>
      <w:hyperlink w:anchor="_TOC139" w:history="1">
        <w:r>
          <w:rPr>
            <w:rStyle w:val="af9"/>
            <w:rFonts w:ascii="Meiryo UI" w:eastAsia="Meiryo UI" w:hAnsi="Meiryo UI" w:cs="Meiryo UI" w:hint="eastAsia"/>
            <w:noProof/>
          </w:rPr>
          <w:t xml:space="preserve">5.4 host_device_config.json</w:t>
        </w:r>
      </w:hyperlink>
    </w:p>
    <w:p>
      <w:pPr>
        <w:pStyle w:val="25"/>
        <w:ind w:left="360"/>
        <w:rPr>
          <w:rFonts w:ascii="Meiryo UI" w:eastAsia="Meiryo UI" w:hAnsi="Meiryo UI" w:cs="Meiryo UI" w:hint="eastAsia"/>
          <w:noProof/>
        </w:rPr>
      </w:pPr>
      <w:hyperlink w:anchor="_TOC140" w:history="1">
        <w:r>
          <w:rPr>
            <w:rStyle w:val="af9"/>
            <w:rFonts w:ascii="Meiryo UI" w:eastAsia="Meiryo UI" w:hAnsi="Meiryo UI" w:cs="Meiryo UI" w:hint="eastAsia"/>
            <w:noProof/>
          </w:rPr>
          <w:t xml:space="preserve">5.5 IFDevice 境界</w:t>
        </w:r>
      </w:hyperlink>
    </w:p>
    <w:p>
      <w:pPr>
        <w:pStyle w:val="25"/>
        <w:ind w:left="360"/>
        <w:rPr>
          <w:rFonts w:ascii="Meiryo UI" w:eastAsia="Meiryo UI" w:hAnsi="Meiryo UI" w:cs="Meiryo UI" w:hint="eastAsia"/>
          <w:noProof/>
        </w:rPr>
      </w:pPr>
      <w:hyperlink w:anchor="_TOC142" w:history="1">
        <w:r>
          <w:rPr>
            <w:rStyle w:val="af9"/>
            <w:rFonts w:ascii="Meiryo UI" w:eastAsia="Meiryo UI" w:hAnsi="Meiryo UI" w:cs="Meiryo UI" w:hint="eastAsia"/>
            <w:noProof/>
          </w:rPr>
          <w:t xml:space="preserve">5.6 DeviceCommandRouter</w:t>
        </w:r>
      </w:hyperlink>
    </w:p>
    <w:p>
      <w:pPr>
        <w:pStyle w:val="25"/>
        <w:ind w:left="360"/>
        <w:rPr>
          <w:rFonts w:ascii="Meiryo UI" w:eastAsia="Meiryo UI" w:hAnsi="Meiryo UI" w:cs="Meiryo UI" w:hint="eastAsia"/>
          <w:noProof/>
        </w:rPr>
      </w:pPr>
      <w:hyperlink w:anchor="_TOC143" w:history="1">
        <w:r>
          <w:rPr>
            <w:rStyle w:val="af9"/>
            <w:rFonts w:ascii="Meiryo UI" w:eastAsia="Meiryo UI" w:hAnsi="Meiryo UI" w:cs="Meiryo UI" w:hint="eastAsia"/>
            <w:noProof/>
          </w:rPr>
          <w:t xml:space="preserve">5.7 OPOS / OCX / ActiveX 境界</w:t>
        </w:r>
      </w:hyperlink>
    </w:p>
    <w:p>
      <w:pPr>
        <w:pStyle w:val="25"/>
        <w:ind w:left="360"/>
        <w:rPr>
          <w:rFonts w:ascii="Meiryo UI" w:eastAsia="Meiryo UI" w:hAnsi="Meiryo UI" w:cs="Meiryo UI" w:hint="eastAsia"/>
          <w:noProof/>
        </w:rPr>
      </w:pPr>
      <w:hyperlink w:anchor="_TOC144" w:history="1">
        <w:r>
          <w:rPr>
            <w:rStyle w:val="af9"/>
            <w:rFonts w:ascii="Meiryo UI" w:eastAsia="Meiryo UI" w:hAnsi="Meiryo UI" w:cs="Meiryo UI" w:hint="eastAsia"/>
            <w:noProof/>
          </w:rPr>
          <w:t xml:space="preserve">5.8 デバイス別制約</w:t>
        </w:r>
      </w:hyperlink>
    </w:p>
    <w:p>
      <w:pPr>
        <w:pStyle w:val="11"/>
        <w:ind w:left="0"/>
        <w:rPr>
          <w:rFonts w:ascii="Meiryo UI" w:eastAsia="Meiryo UI" w:hAnsi="Meiryo UI" w:cs="Meiryo UI" w:hint="eastAsia"/>
          <w:noProof/>
        </w:rPr>
      </w:pPr>
      <w:hyperlink w:anchor="_TOC148" w:history="1">
        <w:r>
          <w:rPr>
            <w:rStyle w:val="af9"/>
            <w:rFonts w:ascii="Meiryo UI" w:eastAsia="Meiryo UI" w:hAnsi="Meiryo UI" w:cs="Meiryo UI" w:hint="eastAsia"/>
            <w:noProof/>
          </w:rPr>
          <w:t xml:space="preserve">6 端末アプリケーション・デバイスコネクタ連携方式</w:t>
        </w:r>
      </w:hyperlink>
    </w:p>
    <w:p>
      <w:pPr>
        <w:pStyle w:val="25"/>
        <w:ind w:left="360"/>
        <w:rPr>
          <w:rFonts w:ascii="Meiryo UI" w:eastAsia="Meiryo UI" w:hAnsi="Meiryo UI" w:cs="Meiryo UI" w:hint="eastAsia"/>
          <w:noProof/>
        </w:rPr>
      </w:pPr>
      <w:hyperlink w:anchor="_TOC149" w:history="1">
        <w:r>
          <w:rPr>
            <w:rStyle w:val="af9"/>
            <w:rFonts w:ascii="Meiryo UI" w:eastAsia="Meiryo UI" w:hAnsi="Meiryo UI" w:cs="Meiryo UI" w:hint="eastAsia"/>
            <w:noProof/>
          </w:rPr>
          <w:t xml:space="preserve">6.1 基本方針</w:t>
        </w:r>
      </w:hyperlink>
    </w:p>
    <w:p>
      <w:pPr>
        <w:pStyle w:val="25"/>
        <w:ind w:left="360"/>
        <w:rPr>
          <w:rFonts w:ascii="Meiryo UI" w:eastAsia="Meiryo UI" w:hAnsi="Meiryo UI" w:cs="Meiryo UI" w:hint="eastAsia"/>
          <w:noProof/>
        </w:rPr>
      </w:pPr>
      <w:hyperlink w:anchor="_TOC150" w:history="1">
        <w:r>
          <w:rPr>
            <w:rStyle w:val="af9"/>
            <w:rFonts w:ascii="Meiryo UI" w:eastAsia="Meiryo UI" w:hAnsi="Meiryo UI" w:cs="Meiryo UI" w:hint="eastAsia"/>
            <w:noProof/>
          </w:rPr>
          <w:t xml:space="preserve">6.2 Pipe 一覧</w:t>
        </w:r>
      </w:hyperlink>
    </w:p>
    <w:p>
      <w:pPr>
        <w:pStyle w:val="25"/>
        <w:ind w:left="360"/>
        <w:rPr>
          <w:rFonts w:ascii="Meiryo UI" w:eastAsia="Meiryo UI" w:hAnsi="Meiryo UI" w:cs="Meiryo UI" w:hint="eastAsia"/>
          <w:noProof/>
        </w:rPr>
      </w:pPr>
      <w:hyperlink w:anchor="_TOC151" w:history="1">
        <w:r>
          <w:rPr>
            <w:rStyle w:val="af9"/>
            <w:rFonts w:ascii="Meiryo UI" w:eastAsia="Meiryo UI" w:hAnsi="Meiryo UI" w:cs="Meiryo UI" w:hint="eastAsia"/>
            <w:noProof/>
          </w:rPr>
          <w:t xml:space="preserve">6.3 Command request 形式</w:t>
        </w:r>
      </w:hyperlink>
    </w:p>
    <w:p>
      <w:pPr>
        <w:pStyle w:val="25"/>
        <w:ind w:left="360"/>
        <w:rPr>
          <w:rFonts w:ascii="Meiryo UI" w:eastAsia="Meiryo UI" w:hAnsi="Meiryo UI" w:cs="Meiryo UI" w:hint="eastAsia"/>
          <w:noProof/>
        </w:rPr>
      </w:pPr>
      <w:hyperlink w:anchor="_TOC152" w:history="1">
        <w:r>
          <w:rPr>
            <w:rStyle w:val="af9"/>
            <w:rFonts w:ascii="Meiryo UI" w:eastAsia="Meiryo UI" w:hAnsi="Meiryo UI" w:cs="Meiryo UI" w:hint="eastAsia"/>
            <w:noProof/>
          </w:rPr>
          <w:t xml:space="preserve">6.4 Command response 形式</w:t>
        </w:r>
      </w:hyperlink>
    </w:p>
    <w:p>
      <w:pPr>
        <w:pStyle w:val="25"/>
        <w:ind w:left="360"/>
        <w:rPr>
          <w:rFonts w:ascii="Meiryo UI" w:eastAsia="Meiryo UI" w:hAnsi="Meiryo UI" w:cs="Meiryo UI" w:hint="eastAsia"/>
          <w:noProof/>
        </w:rPr>
      </w:pPr>
      <w:hyperlink w:anchor="_TOC153" w:history="1">
        <w:r>
          <w:rPr>
            <w:rStyle w:val="af9"/>
            <w:rFonts w:ascii="Meiryo UI" w:eastAsia="Meiryo UI" w:hAnsi="Meiryo UI" w:cs="Meiryo UI" w:hint="eastAsia"/>
            <w:noProof/>
          </w:rPr>
          <w:t xml:space="preserve">6.5 対応 message</w:t>
        </w:r>
      </w:hyperlink>
    </w:p>
    <w:p>
      <w:pPr>
        <w:pStyle w:val="25"/>
        <w:ind w:left="360"/>
        <w:rPr>
          <w:rFonts w:ascii="Meiryo UI" w:eastAsia="Meiryo UI" w:hAnsi="Meiryo UI" w:cs="Meiryo UI" w:hint="eastAsia"/>
          <w:noProof/>
        </w:rPr>
      </w:pPr>
      <w:hyperlink w:anchor="_TOC154" w:history="1">
        <w:r>
          <w:rPr>
            <w:rStyle w:val="af9"/>
            <w:rFonts w:ascii="Meiryo UI" w:eastAsia="Meiryo UI" w:hAnsi="Meiryo UI" w:cs="Meiryo UI" w:hint="eastAsia"/>
            <w:noProof/>
          </w:rPr>
          <w:t xml:space="preserve">6.6 Event 方式</w:t>
        </w:r>
      </w:hyperlink>
    </w:p>
    <w:p>
      <w:pPr>
        <w:pStyle w:val="25"/>
        <w:ind w:left="360"/>
        <w:rPr>
          <w:rFonts w:ascii="Meiryo UI" w:eastAsia="Meiryo UI" w:hAnsi="Meiryo UI" w:cs="Meiryo UI" w:hint="eastAsia"/>
          <w:noProof/>
        </w:rPr>
      </w:pPr>
      <w:hyperlink w:anchor="_TOC155" w:history="1">
        <w:r>
          <w:rPr>
            <w:rStyle w:val="af9"/>
            <w:rFonts w:ascii="Meiryo UI" w:eastAsia="Meiryo UI" w:hAnsi="Meiryo UI" w:cs="Meiryo UI" w:hint="eastAsia"/>
            <w:noProof/>
          </w:rPr>
          <w:t xml:space="preserve">6.7 DeviceCtrl 呼び出し構造</w:t>
        </w:r>
      </w:hyperlink>
    </w:p>
    <w:p>
      <w:pPr>
        <w:pStyle w:val="11"/>
        <w:ind w:left="0"/>
        <w:rPr>
          <w:rFonts w:ascii="Meiryo UI" w:eastAsia="Meiryo UI" w:hAnsi="Meiryo UI" w:cs="Meiryo UI" w:hint="eastAsia"/>
          <w:noProof/>
        </w:rPr>
      </w:pPr>
      <w:hyperlink w:anchor="_TOC156" w:history="1">
        <w:r>
          <w:rPr>
            <w:rStyle w:val="af9"/>
            <w:rFonts w:ascii="Meiryo UI" w:eastAsia="Meiryo UI" w:hAnsi="Meiryo UI" w:cs="Meiryo UI" w:hint="eastAsia"/>
            <w:noProof/>
          </w:rPr>
          <w:t xml:space="preserve">7 共通基盤方式</w:t>
        </w:r>
      </w:hyperlink>
    </w:p>
    <w:p>
      <w:pPr>
        <w:pStyle w:val="25"/>
        <w:ind w:left="360"/>
        <w:rPr>
          <w:rFonts w:ascii="Meiryo UI" w:eastAsia="Meiryo UI" w:hAnsi="Meiryo UI" w:cs="Meiryo UI" w:hint="eastAsia"/>
          <w:noProof/>
        </w:rPr>
      </w:pPr>
      <w:hyperlink w:anchor="_TOC157" w:history="1">
        <w:r>
          <w:rPr>
            <w:rStyle w:val="af9"/>
            <w:rFonts w:ascii="Meiryo UI" w:eastAsia="Meiryo UI" w:hAnsi="Meiryo UI" w:cs="Meiryo UI" w:hint="eastAsia"/>
            <w:noProof/>
          </w:rPr>
          <w:t xml:space="preserve">7.1 DI</w:t>
        </w:r>
      </w:hyperlink>
    </w:p>
    <w:p>
      <w:pPr>
        <w:pStyle w:val="25"/>
        <w:ind w:left="360"/>
        <w:rPr>
          <w:rFonts w:ascii="Meiryo UI" w:eastAsia="Meiryo UI" w:hAnsi="Meiryo UI" w:cs="Meiryo UI" w:hint="eastAsia"/>
          <w:noProof/>
        </w:rPr>
      </w:pPr>
      <w:hyperlink w:anchor="_TOC158" w:history="1">
        <w:r>
          <w:rPr>
            <w:rStyle w:val="af9"/>
            <w:rFonts w:ascii="Meiryo UI" w:eastAsia="Meiryo UI" w:hAnsi="Meiryo UI" w:cs="Meiryo UI" w:hint="eastAsia"/>
            <w:noProof/>
          </w:rPr>
          <w:t xml:space="preserve">7.2 ローカル状態保持</w:t>
        </w:r>
      </w:hyperlink>
    </w:p>
    <w:p>
      <w:pPr>
        <w:pStyle w:val="25"/>
        <w:ind w:left="720"/>
        <w:rPr>
          <w:rFonts w:ascii="Meiryo UI" w:eastAsia="Meiryo UI" w:hAnsi="Meiryo UI" w:cs="Meiryo UI" w:hint="eastAsia"/>
          <w:noProof/>
        </w:rPr>
      </w:pPr>
      <w:hyperlink w:anchor="_TOC159" w:history="1">
        <w:r>
          <w:rPr>
            <w:rStyle w:val="af9"/>
            <w:rFonts w:ascii="Meiryo UI" w:eastAsia="Meiryo UI" w:hAnsi="Meiryo UI" w:cs="Meiryo UI" w:hint="eastAsia"/>
            <w:noProof/>
          </w:rPr>
          <w:t xml:space="preserve">7.2.1 保存対象</w:t>
        </w:r>
      </w:hyperlink>
    </w:p>
    <w:p>
      <w:pPr>
        <w:pStyle w:val="25"/>
        <w:ind w:left="720"/>
        <w:rPr>
          <w:rFonts w:ascii="Meiryo UI" w:eastAsia="Meiryo UI" w:hAnsi="Meiryo UI" w:cs="Meiryo UI" w:hint="eastAsia"/>
          <w:noProof/>
        </w:rPr>
      </w:pPr>
      <w:hyperlink w:anchor="_TOC160" w:history="1">
        <w:r>
          <w:rPr>
            <w:rStyle w:val="af9"/>
            <w:rFonts w:ascii="Meiryo UI" w:eastAsia="Meiryo UI" w:hAnsi="Meiryo UI" w:cs="Meiryo UI" w:hint="eastAsia"/>
            <w:noProof/>
          </w:rPr>
          <w:t xml:space="preserve">7.2.2 保存・復元契機</w:t>
        </w:r>
      </w:hyperlink>
    </w:p>
    <w:p>
      <w:pPr>
        <w:pStyle w:val="25"/>
        <w:ind w:left="720"/>
        <w:rPr>
          <w:rFonts w:ascii="Meiryo UI" w:eastAsia="Meiryo UI" w:hAnsi="Meiryo UI" w:cs="Meiryo UI" w:hint="eastAsia"/>
          <w:noProof/>
        </w:rPr>
      </w:pPr>
      <w:hyperlink w:anchor="_TOC161" w:history="1">
        <w:r>
          <w:rPr>
            <w:rStyle w:val="af9"/>
            <w:rFonts w:ascii="Meiryo UI" w:eastAsia="Meiryo UI" w:hAnsi="Meiryo UI" w:cs="Meiryo UI" w:hint="eastAsia"/>
            <w:noProof/>
          </w:rPr>
          <w:t xml:space="preserve">7.2.3 保存処理の制御</w:t>
        </w:r>
      </w:hyperlink>
    </w:p>
    <w:p>
      <w:pPr>
        <w:pStyle w:val="25"/>
        <w:ind w:left="720"/>
        <w:rPr>
          <w:rFonts w:ascii="Meiryo UI" w:eastAsia="Meiryo UI" w:hAnsi="Meiryo UI" w:cs="Meiryo UI" w:hint="eastAsia"/>
          <w:noProof/>
        </w:rPr>
      </w:pPr>
      <w:hyperlink w:anchor="_TOC162" w:history="1">
        <w:r>
          <w:rPr>
            <w:rStyle w:val="af9"/>
            <w:rFonts w:ascii="Meiryo UI" w:eastAsia="Meiryo UI" w:hAnsi="Meiryo UI" w:cs="Meiryo UI" w:hint="eastAsia"/>
            <w:noProof/>
          </w:rPr>
          <w:t xml:space="preserve">7.2.4 異常終了時の扱い</w:t>
        </w:r>
      </w:hyperlink>
    </w:p>
    <w:p>
      <w:pPr>
        <w:pStyle w:val="25"/>
        <w:ind w:left="360"/>
        <w:rPr>
          <w:rFonts w:ascii="Meiryo UI" w:eastAsia="Meiryo UI" w:hAnsi="Meiryo UI" w:cs="Meiryo UI" w:hint="eastAsia"/>
          <w:noProof/>
        </w:rPr>
      </w:pPr>
      <w:hyperlink w:anchor="_TOC163" w:history="1">
        <w:r>
          <w:rPr>
            <w:rStyle w:val="af9"/>
            <w:rFonts w:ascii="Meiryo UI" w:eastAsia="Meiryo UI" w:hAnsi="Meiryo UI" w:cs="Meiryo UI" w:hint="eastAsia"/>
            <w:noProof/>
          </w:rPr>
          <w:t xml:space="preserve">7.3 監視 / Sentry</w:t>
        </w:r>
      </w:hyperlink>
    </w:p>
    <w:p>
      <w:pPr>
        <w:pStyle w:val="25"/>
        <w:ind w:left="720"/>
        <w:rPr>
          <w:rFonts w:ascii="Meiryo UI" w:eastAsia="Meiryo UI" w:hAnsi="Meiryo UI" w:cs="Meiryo UI" w:hint="eastAsia"/>
          <w:noProof/>
        </w:rPr>
      </w:pPr>
      <w:hyperlink w:anchor="_TOC164" w:history="1">
        <w:r>
          <w:rPr>
            <w:rStyle w:val="af9"/>
            <w:rFonts w:ascii="Meiryo UI" w:eastAsia="Meiryo UI" w:hAnsi="Meiryo UI" w:cs="Meiryo UI" w:hint="eastAsia"/>
            <w:noProof/>
          </w:rPr>
          <w:t xml:space="preserve">7.3.1 使用クラス</w:t>
        </w:r>
      </w:hyperlink>
    </w:p>
    <w:p>
      <w:pPr>
        <w:pStyle w:val="25"/>
        <w:ind w:left="720"/>
        <w:rPr>
          <w:rFonts w:ascii="Meiryo UI" w:eastAsia="Meiryo UI" w:hAnsi="Meiryo UI" w:cs="Meiryo UI" w:hint="eastAsia"/>
          <w:noProof/>
        </w:rPr>
      </w:pPr>
      <w:hyperlink w:anchor="_TOC165" w:history="1">
        <w:r>
          <w:rPr>
            <w:rStyle w:val="af9"/>
            <w:rFonts w:ascii="Meiryo UI" w:eastAsia="Meiryo UI" w:hAnsi="Meiryo UI" w:cs="Meiryo UI" w:hint="eastAsia"/>
            <w:noProof/>
          </w:rPr>
          <w:t xml:space="preserve">7.3.2 ログレベルと使用目的</w:t>
        </w:r>
      </w:hyperlink>
    </w:p>
    <w:p>
      <w:pPr>
        <w:pStyle w:val="25"/>
        <w:ind w:left="720"/>
        <w:rPr>
          <w:rFonts w:ascii="Meiryo UI" w:eastAsia="Meiryo UI" w:hAnsi="Meiryo UI" w:cs="Meiryo UI" w:hint="eastAsia"/>
          <w:noProof/>
        </w:rPr>
      </w:pPr>
      <w:hyperlink w:anchor="_TOC166" w:history="1">
        <w:r>
          <w:rPr>
            <w:rStyle w:val="af9"/>
            <w:rFonts w:ascii="Meiryo UI" w:eastAsia="Meiryo UI" w:hAnsi="Meiryo UI" w:cs="Meiryo UI" w:hint="eastAsia"/>
            <w:noProof/>
          </w:rPr>
          <w:t xml:space="preserve">7.3.3 Sentry 送信方針</w:t>
        </w:r>
      </w:hyperlink>
    </w:p>
    <w:p>
      <w:pPr>
        <w:pStyle w:val="25"/>
        <w:ind w:left="720"/>
        <w:rPr>
          <w:rFonts w:ascii="Meiryo UI" w:eastAsia="Meiryo UI" w:hAnsi="Meiryo UI" w:cs="Meiryo UI" w:hint="eastAsia"/>
          <w:noProof/>
        </w:rPr>
      </w:pPr>
      <w:hyperlink w:anchor="_TOC167" w:history="1">
        <w:r>
          <w:rPr>
            <w:rStyle w:val="af9"/>
            <w:rFonts w:ascii="Meiryo UI" w:eastAsia="Meiryo UI" w:hAnsi="Meiryo UI" w:cs="Meiryo UI" w:hint="eastAsia"/>
            <w:noProof/>
          </w:rPr>
          <w:t xml:space="preserve">7.3.4 業務イベントごとのログ内容</w:t>
        </w:r>
      </w:hyperlink>
    </w:p>
    <w:p>
      <w:pPr>
        <w:pStyle w:val="25"/>
        <w:ind w:left="720"/>
        <w:rPr>
          <w:rFonts w:ascii="Meiryo UI" w:eastAsia="Meiryo UI" w:hAnsi="Meiryo UI" w:cs="Meiryo UI" w:hint="eastAsia"/>
          <w:noProof/>
        </w:rPr>
      </w:pPr>
      <w:hyperlink w:anchor="_TOC168" w:history="1">
        <w:r>
          <w:rPr>
            <w:rStyle w:val="af9"/>
            <w:rFonts w:ascii="Meiryo UI" w:eastAsia="Meiryo UI" w:hAnsi="Meiryo UI" w:cs="Meiryo UI" w:hint="eastAsia"/>
            <w:noProof/>
          </w:rPr>
          <w:t xml:space="preserve">7.3.5 設定キー</w:t>
        </w:r>
      </w:hyperlink>
    </w:p>
    <w:p>
      <w:pPr>
        <w:pStyle w:val="25"/>
        <w:ind w:left="720"/>
        <w:rPr>
          <w:rFonts w:ascii="Meiryo UI" w:eastAsia="Meiryo UI" w:hAnsi="Meiryo UI" w:cs="Meiryo UI" w:hint="eastAsia"/>
          <w:noProof/>
        </w:rPr>
      </w:pPr>
      <w:hyperlink w:anchor="_TOC169" w:history="1">
        <w:r>
          <w:rPr>
            <w:rStyle w:val="af9"/>
            <w:rFonts w:ascii="Meiryo UI" w:eastAsia="Meiryo UI" w:hAnsi="Meiryo UI" w:cs="Meiryo UI" w:hint="eastAsia"/>
            <w:noProof/>
          </w:rPr>
          <w:t xml:space="preserve">7.3.6 環境別の扱い</w:t>
        </w:r>
      </w:hyperlink>
    </w:p>
    <w:p>
      <w:pPr>
        <w:pStyle w:val="25"/>
        <w:ind w:left="720"/>
        <w:rPr>
          <w:rFonts w:ascii="Meiryo UI" w:eastAsia="Meiryo UI" w:hAnsi="Meiryo UI" w:cs="Meiryo UI" w:hint="eastAsia"/>
          <w:noProof/>
        </w:rPr>
      </w:pPr>
      <w:hyperlink w:anchor="_TOC170" w:history="1">
        <w:r>
          <w:rPr>
            <w:rStyle w:val="af9"/>
            <w:rFonts w:ascii="Meiryo UI" w:eastAsia="Meiryo UI" w:hAnsi="Meiryo UI" w:cs="Meiryo UI" w:hint="eastAsia"/>
            <w:noProof/>
          </w:rPr>
          <w:t xml:space="preserve">7.3.7 マスキング方針</w:t>
        </w:r>
      </w:hyperlink>
    </w:p>
    <w:p>
      <w:pPr>
        <w:pStyle w:val="25"/>
        <w:ind w:left="360"/>
        <w:rPr>
          <w:rFonts w:ascii="Meiryo UI" w:eastAsia="Meiryo UI" w:hAnsi="Meiryo UI" w:cs="Meiryo UI" w:hint="eastAsia"/>
          <w:noProof/>
        </w:rPr>
      </w:pPr>
      <w:hyperlink w:anchor="_TOC171" w:history="1">
        <w:r>
          <w:rPr>
            <w:rStyle w:val="af9"/>
            <w:rFonts w:ascii="Meiryo UI" w:eastAsia="Meiryo UI" w:hAnsi="Meiryo UI" w:cs="Meiryo UI" w:hint="eastAsia"/>
            <w:noProof/>
          </w:rPr>
          <w:t xml:space="preserve">7.4 ログ</w:t>
        </w:r>
      </w:hyperlink>
    </w:p>
    <w:p>
      <w:pPr>
        <w:pStyle w:val="25"/>
        <w:ind w:left="720"/>
        <w:rPr>
          <w:rFonts w:ascii="Meiryo UI" w:eastAsia="Meiryo UI" w:hAnsi="Meiryo UI" w:cs="Meiryo UI" w:hint="eastAsia"/>
          <w:noProof/>
        </w:rPr>
      </w:pPr>
      <w:hyperlink w:anchor="_TOC172" w:history="1">
        <w:r>
          <w:rPr>
            <w:rStyle w:val="af9"/>
            <w:rFonts w:ascii="Meiryo UI" w:eastAsia="Meiryo UI" w:hAnsi="Meiryo UI" w:cs="Meiryo UI" w:hint="eastAsia"/>
            <w:noProof/>
          </w:rPr>
          <w:t xml:space="preserve">7.4.1 ログの分類</w:t>
        </w:r>
      </w:hyperlink>
    </w:p>
    <w:p>
      <w:pPr>
        <w:pStyle w:val="25"/>
        <w:ind w:left="720"/>
        <w:rPr>
          <w:rFonts w:ascii="Meiryo UI" w:eastAsia="Meiryo UI" w:hAnsi="Meiryo UI" w:cs="Meiryo UI" w:hint="eastAsia"/>
          <w:noProof/>
        </w:rPr>
      </w:pPr>
      <w:hyperlink w:anchor="_TOC173" w:history="1">
        <w:r>
          <w:rPr>
            <w:rStyle w:val="af9"/>
            <w:rFonts w:ascii="Meiryo UI" w:eastAsia="Meiryo UI" w:hAnsi="Meiryo UI" w:cs="Meiryo UI" w:hint="eastAsia"/>
            <w:noProof/>
          </w:rPr>
          <w:t xml:space="preserve">7.4.2 使用クラス</w:t>
        </w:r>
      </w:hyperlink>
    </w:p>
    <w:p>
      <w:pPr>
        <w:pStyle w:val="25"/>
        <w:ind w:left="720"/>
        <w:rPr>
          <w:rFonts w:ascii="Meiryo UI" w:eastAsia="Meiryo UI" w:hAnsi="Meiryo UI" w:cs="Meiryo UI" w:hint="eastAsia"/>
          <w:noProof/>
        </w:rPr>
      </w:pPr>
      <w:hyperlink w:anchor="_TOC174" w:history="1">
        <w:r>
          <w:rPr>
            <w:rStyle w:val="af9"/>
            <w:rFonts w:ascii="Meiryo UI" w:eastAsia="Meiryo UI" w:hAnsi="Meiryo UI" w:cs="Meiryo UI" w:hint="eastAsia"/>
            <w:noProof/>
          </w:rPr>
          <w:t xml:space="preserve">7.4.3 出力先と連携方式</w:t>
        </w:r>
      </w:hyperlink>
    </w:p>
    <w:p>
      <w:pPr>
        <w:pStyle w:val="25"/>
        <w:ind w:left="720"/>
        <w:rPr>
          <w:rFonts w:ascii="Meiryo UI" w:eastAsia="Meiryo UI" w:hAnsi="Meiryo UI" w:cs="Meiryo UI" w:hint="eastAsia"/>
          <w:noProof/>
        </w:rPr>
      </w:pPr>
      <w:hyperlink w:anchor="_TOC175" w:history="1">
        <w:r>
          <w:rPr>
            <w:rStyle w:val="af9"/>
            <w:rFonts w:ascii="Meiryo UI" w:eastAsia="Meiryo UI" w:hAnsi="Meiryo UI" w:cs="Meiryo UI" w:hint="eastAsia"/>
            <w:noProof/>
          </w:rPr>
          <w:t xml:space="preserve">7.4.4 App / DeviceCtrl ログ出力ケース</w:t>
        </w:r>
      </w:hyperlink>
    </w:p>
    <w:p>
      <w:pPr>
        <w:pStyle w:val="25"/>
        <w:ind w:left="720"/>
        <w:rPr>
          <w:rFonts w:ascii="Meiryo UI" w:eastAsia="Meiryo UI" w:hAnsi="Meiryo UI" w:cs="Meiryo UI" w:hint="eastAsia"/>
          <w:noProof/>
        </w:rPr>
      </w:pPr>
      <w:hyperlink w:anchor="_TOC176" w:history="1">
        <w:r>
          <w:rPr>
            <w:rStyle w:val="af9"/>
            <w:rFonts w:ascii="Meiryo UI" w:eastAsia="Meiryo UI" w:hAnsi="Meiryo UI" w:cs="Meiryo UI" w:hint="eastAsia"/>
            <w:noProof/>
          </w:rPr>
          <w:t xml:space="preserve">7.4.5 Hostローカルログ出力ケース</w:t>
        </w:r>
      </w:hyperlink>
    </w:p>
    <w:p>
      <w:pPr>
        <w:pStyle w:val="25"/>
        <w:ind w:left="360"/>
        <w:rPr>
          <w:rFonts w:ascii="Meiryo UI" w:eastAsia="Meiryo UI" w:hAnsi="Meiryo UI" w:cs="Meiryo UI" w:hint="eastAsia"/>
          <w:noProof/>
        </w:rPr>
      </w:pPr>
      <w:hyperlink w:anchor="_TOC177" w:history="1">
        <w:r>
          <w:rPr>
            <w:rStyle w:val="af9"/>
            <w:rFonts w:ascii="Meiryo UI" w:eastAsia="Meiryo UI" w:hAnsi="Meiryo UI" w:cs="Meiryo UI" w:hint="eastAsia"/>
            <w:noProof/>
          </w:rPr>
          <w:t xml:space="preserve">7.5 エラーハンドリング</w:t>
        </w:r>
      </w:hyperlink>
    </w:p>
    <w:p>
      <w:pPr>
        <w:pStyle w:val="11"/>
        <w:ind w:left="0"/>
        <w:rPr>
          <w:rFonts w:ascii="Meiryo UI" w:eastAsia="Meiryo UI" w:hAnsi="Meiryo UI" w:cs="Meiryo UI" w:hint="eastAsia"/>
          <w:noProof/>
        </w:rPr>
      </w:pPr>
      <w:hyperlink w:anchor="_TOC178" w:history="1">
        <w:r>
          <w:rPr>
            <w:rStyle w:val="af9"/>
            <w:rFonts w:ascii="Meiryo UI" w:eastAsia="Meiryo UI" w:hAnsi="Meiryo UI" w:cs="Meiryo UI" w:hint="eastAsia"/>
            <w:noProof/>
          </w:rPr>
          <w:t xml:space="preserve">8 モジュール構成</w:t>
        </w:r>
      </w:hyperlink>
    </w:p>
    <w:p>
      <w:pPr>
        <w:pStyle w:val="25"/>
        <w:ind w:left="360"/>
        <w:rPr>
          <w:rFonts w:ascii="Meiryo UI" w:eastAsia="Meiryo UI" w:hAnsi="Meiryo UI" w:cs="Meiryo UI" w:hint="eastAsia"/>
          <w:noProof/>
        </w:rPr>
      </w:pPr>
      <w:hyperlink w:anchor="_TOC179" w:history="1">
        <w:r>
          <w:rPr>
            <w:rStyle w:val="af9"/>
            <w:rFonts w:ascii="Meiryo UI" w:eastAsia="Meiryo UI" w:hAnsi="Meiryo UI" w:cs="Meiryo UI" w:hint="eastAsia"/>
            <w:noProof/>
          </w:rPr>
          <w:t xml:space="preserve">8.1 ソース構成</w:t>
        </w:r>
      </w:hyperlink>
    </w:p>
    <w:p>
      <w:pPr>
        <w:pStyle w:val="25"/>
        <w:ind w:left="360"/>
        <w:rPr>
          <w:rFonts w:ascii="Meiryo UI" w:eastAsia="Meiryo UI" w:hAnsi="Meiryo UI" w:cs="Meiryo UI" w:hint="eastAsia"/>
          <w:noProof/>
        </w:rPr>
      </w:pPr>
      <w:hyperlink w:anchor="_TOC180" w:history="1">
        <w:r>
          <w:rPr>
            <w:rStyle w:val="af9"/>
            <w:rFonts w:ascii="Meiryo UI" w:eastAsia="Meiryo UI" w:hAnsi="Meiryo UI" w:cs="Meiryo UI" w:hint="eastAsia"/>
            <w:noProof/>
          </w:rPr>
          <w:t xml:space="preserve">8.2 モジュール責務</w:t>
        </w:r>
      </w:hyperlink>
    </w:p>
    <w:p>
      <w:pPr>
        <w:pStyle w:val="25"/>
        <w:ind w:left="360"/>
        <w:rPr>
          <w:rFonts w:ascii="Meiryo UI" w:eastAsia="Meiryo UI" w:hAnsi="Meiryo UI" w:cs="Meiryo UI" w:hint="eastAsia"/>
          <w:noProof/>
        </w:rPr>
      </w:pPr>
      <w:hyperlink w:anchor="_TOC181" w:history="1">
        <w:r>
          <w:rPr>
            <w:rStyle w:val="af9"/>
            <w:rFonts w:ascii="Meiryo UI" w:eastAsia="Meiryo UI" w:hAnsi="Meiryo UI" w:cs="Meiryo UI" w:hint="eastAsia"/>
            <w:noProof/>
          </w:rPr>
          <w:t xml:space="preserve">8.3 境界整理</w:t>
        </w:r>
      </w:hyperlink>
    </w:p>
    <w:p>
      <w:pPr>
        <w:pStyle w:val="11"/>
        <w:ind w:left="0"/>
        <w:rPr>
          <w:rFonts w:ascii="Meiryo UI" w:eastAsia="Meiryo UI" w:hAnsi="Meiryo UI" w:cs="Meiryo UI" w:hint="eastAsia"/>
          <w:noProof/>
        </w:rPr>
      </w:pPr>
      <w:hyperlink w:anchor="_TOC182" w:history="1">
        <w:r>
          <w:rPr>
            <w:rStyle w:val="af9"/>
            <w:rFonts w:ascii="Meiryo UI" w:eastAsia="Meiryo UI" w:hAnsi="Meiryo UI" w:cs="Meiryo UI" w:hint="eastAsia"/>
            <w:noProof/>
          </w:rPr>
          <w:t xml:space="preserve">9 配備・設定方式</w:t>
        </w:r>
      </w:hyperlink>
    </w:p>
    <w:p>
      <w:pPr>
        <w:pStyle w:val="25"/>
        <w:ind w:left="360"/>
        <w:rPr>
          <w:rFonts w:ascii="Meiryo UI" w:eastAsia="Meiryo UI" w:hAnsi="Meiryo UI" w:cs="Meiryo UI" w:hint="eastAsia"/>
          <w:noProof/>
        </w:rPr>
      </w:pPr>
      <w:hyperlink w:anchor="_TOC183" w:history="1">
        <w:r>
          <w:rPr>
            <w:rStyle w:val="af9"/>
            <w:rFonts w:ascii="Meiryo UI" w:eastAsia="Meiryo UI" w:hAnsi="Meiryo UI" w:cs="Meiryo UI" w:hint="eastAsia"/>
            <w:noProof/>
          </w:rPr>
          <w:t xml:space="preserve">9.1 端末アプリケーション</w:t>
        </w:r>
      </w:hyperlink>
    </w:p>
    <w:p>
      <w:pPr>
        <w:pStyle w:val="25"/>
        <w:ind w:left="360"/>
        <w:rPr>
          <w:rFonts w:ascii="Meiryo UI" w:eastAsia="Meiryo UI" w:hAnsi="Meiryo UI" w:cs="Meiryo UI" w:hint="eastAsia"/>
          <w:noProof/>
        </w:rPr>
      </w:pPr>
      <w:hyperlink w:anchor="_TOC184" w:history="1">
        <w:r>
          <w:rPr>
            <w:rStyle w:val="af9"/>
            <w:rFonts w:ascii="Meiryo UI" w:eastAsia="Meiryo UI" w:hAnsi="Meiryo UI" w:cs="Meiryo UI" w:hint="eastAsia"/>
            <w:noProof/>
          </w:rPr>
          <w:t xml:space="preserve">9.2 デバイス制御層（DeviceCtrl）</w:t>
        </w:r>
      </w:hyperlink>
    </w:p>
    <w:p>
      <w:pPr>
        <w:pStyle w:val="25"/>
        <w:ind w:left="360"/>
        <w:rPr>
          <w:rFonts w:ascii="Meiryo UI" w:eastAsia="Meiryo UI" w:hAnsi="Meiryo UI" w:cs="Meiryo UI" w:hint="eastAsia"/>
          <w:noProof/>
        </w:rPr>
      </w:pPr>
      <w:hyperlink w:anchor="_TOC185" w:history="1">
        <w:r>
          <w:rPr>
            <w:rStyle w:val="af9"/>
            <w:rFonts w:ascii="Meiryo UI" w:eastAsia="Meiryo UI" w:hAnsi="Meiryo UI" w:cs="Meiryo UI" w:hint="eastAsia"/>
            <w:noProof/>
          </w:rPr>
          <w:t xml:space="preserve">9.3 デバイスコネクタ（Host）</w:t>
        </w:r>
      </w:hyperlink>
    </w:p>
    <w:p>
      <w:pPr>
        <w:pStyle w:val="25"/>
        <w:ind w:left="360"/>
        <w:rPr>
          <w:rFonts w:ascii="Meiryo UI" w:eastAsia="Meiryo UI" w:hAnsi="Meiryo UI" w:cs="Meiryo UI" w:hint="eastAsia"/>
          <w:noProof/>
        </w:rPr>
      </w:pPr>
      <w:hyperlink w:anchor="_TOC186" w:history="1">
        <w:r>
          <w:rPr>
            <w:rStyle w:val="af9"/>
            <w:rFonts w:ascii="Meiryo UI" w:eastAsia="Meiryo UI" w:hAnsi="Meiryo UI" w:cs="Meiryo UI" w:hint="eastAsia"/>
            <w:noProof/>
          </w:rPr>
          <w:t xml:space="preserve">9.4 設定ファイル</w:t>
        </w:r>
      </w:hyperlink>
    </w:p>
    <w:p>
      <w:pPr>
        <w:pStyle w:val="11"/>
        <w:ind w:left="0"/>
        <w:rPr>
          <w:rFonts w:ascii="Meiryo UI" w:eastAsia="Meiryo UI" w:hAnsi="Meiryo UI" w:cs="Meiryo UI" w:hint="eastAsia"/>
          <w:noProof/>
        </w:rPr>
      </w:pPr>
      <w:hyperlink w:anchor="_TOC187" w:history="1">
        <w:r>
          <w:rPr>
            <w:rStyle w:val="af9"/>
            <w:rFonts w:ascii="Meiryo UI" w:eastAsia="Meiryo UI" w:hAnsi="Meiryo UI" w:cs="Meiryo UI" w:hint="eastAsia"/>
            <w:noProof/>
          </w:rPr>
          <w:t xml:space="preserve">10 テスト・検証方式</w:t>
        </w:r>
      </w:hyperlink>
    </w:p>
    <w:p>
      <w:pPr>
        <w:pStyle w:val="25"/>
        <w:ind w:left="360"/>
        <w:rPr>
          <w:rFonts w:ascii="Meiryo UI" w:eastAsia="Meiryo UI" w:hAnsi="Meiryo UI" w:cs="Meiryo UI" w:hint="eastAsia"/>
          <w:noProof/>
        </w:rPr>
      </w:pPr>
      <w:hyperlink w:anchor="_TOC188" w:history="1">
        <w:r>
          <w:rPr>
            <w:rStyle w:val="af9"/>
            <w:rFonts w:ascii="Meiryo UI" w:eastAsia="Meiryo UI" w:hAnsi="Meiryo UI" w:cs="Meiryo UI" w:hint="eastAsia"/>
            <w:noProof/>
          </w:rPr>
          <w:t xml:space="preserve">10.1 ビルド確認</w:t>
        </w:r>
      </w:hyperlink>
    </w:p>
    <w:p>
      <w:pPr>
        <w:pStyle w:val="25"/>
        <w:ind w:left="360"/>
        <w:rPr>
          <w:rFonts w:ascii="Meiryo UI" w:eastAsia="Meiryo UI" w:hAnsi="Meiryo UI" w:cs="Meiryo UI" w:hint="eastAsia"/>
          <w:noProof/>
        </w:rPr>
      </w:pPr>
      <w:hyperlink w:anchor="_TOC189" w:history="1">
        <w:r>
          <w:rPr>
            <w:rStyle w:val="af9"/>
            <w:rFonts w:ascii="Meiryo UI" w:eastAsia="Meiryo UI" w:hAnsi="Meiryo UI" w:cs="Meiryo UI" w:hint="eastAsia"/>
            <w:noProof/>
          </w:rPr>
          <w:t xml:space="preserve">10.2 単体テスト方針</w:t>
        </w:r>
      </w:hyperlink>
    </w:p>
    <w:p>
      <w:pPr>
        <w:pStyle w:val="25"/>
        <w:ind w:left="360"/>
        <w:rPr>
          <w:rFonts w:ascii="Meiryo UI" w:eastAsia="Meiryo UI" w:hAnsi="Meiryo UI" w:cs="Meiryo UI" w:hint="eastAsia"/>
          <w:noProof/>
        </w:rPr>
      </w:pPr>
      <w:hyperlink w:anchor="_TOC190" w:history="1">
        <w:r>
          <w:rPr>
            <w:rStyle w:val="af9"/>
            <w:rFonts w:ascii="Meiryo UI" w:eastAsia="Meiryo UI" w:hAnsi="Meiryo UI" w:cs="Meiryo UI" w:hint="eastAsia"/>
            <w:noProof/>
          </w:rPr>
          <w:t xml:space="preserve">10.3 結合テスト方針</w:t>
        </w:r>
      </w:hyperlink>
    </w:p>
    <w:p>
      <w:pPr>
        <w:pStyle w:val="25"/>
        <w:ind w:left="360"/>
        <w:rPr>
          <w:rFonts w:ascii="Meiryo UI" w:eastAsia="Meiryo UI" w:hAnsi="Meiryo UI" w:cs="Meiryo UI" w:hint="eastAsia"/>
          <w:noProof/>
        </w:rPr>
      </w:pPr>
      <w:hyperlink w:anchor="_TOC191" w:history="1">
        <w:r>
          <w:rPr>
            <w:rStyle w:val="af9"/>
            <w:rFonts w:ascii="Meiryo UI" w:eastAsia="Meiryo UI" w:hAnsi="Meiryo UI" w:cs="Meiryo UI" w:hint="eastAsia"/>
            <w:noProof/>
          </w:rPr>
          <w:t xml:space="preserve">10.4 回帰防止観点</w:t>
        </w:r>
      </w:hyperlink>
    </w:p>
    <w:p>
      <w:pPr>
        <w:pStyle w:val="11"/>
        <w:ind w:left="0"/>
        <w:rPr>
          <w:rFonts w:ascii="Meiryo UI" w:eastAsia="Meiryo UI" w:hAnsi="Meiryo UI" w:cs="Meiryo UI" w:hint="eastAsia"/>
          <w:noProof/>
        </w:rPr>
      </w:pPr>
      <w:hyperlink w:anchor="_TOC192" w:history="1">
        <w:r>
          <w:rPr>
            <w:rStyle w:val="af9"/>
            <w:rFonts w:ascii="Meiryo UI" w:eastAsia="Meiryo UI" w:hAnsi="Meiryo UI" w:cs="Meiryo UI" w:hint="eastAsia"/>
            <w:noProof/>
          </w:rPr>
          <w:t xml:space="preserve">11 関連資料</w:t>
        </w:r>
      </w:hyperlink>
    </w:p>
    <w:p>
      <w:pPr>
        <w:rPr>
          <w:rFonts w:ascii="Meiryo UI" w:eastAsia="Meiryo UI" w:hAnsi="Meiryo UI" w:cs="Meiryo UI" w:hint="eastAsia"/>
        </w:rPr>
        <w:sectPr>
          <w:headerReference w:type="default" r:id="rId8"/>
          <w:footerReference w:type="default" r:id="rId9"/>
          <w:pgSz w:w="11906" w:h="16838" w:code="9"/>
          <w:pgMar w:top="1134" w:right="1134" w:bottom="851" w:left="1134" w:header="680" w:footer="283" w:gutter="0"/>
          <w:cols w:space="425"/>
          <w:docGrid w:type="lines" w:linePitch="360"/>
        </w:sectPr>
      </w:pPr>
      <w:r>
        <w:rPr>
          <w:rFonts w:ascii="Meiryo UI" w:eastAsia="Meiryo UI" w:hAnsi="Meiryo UI" w:cs="Meiryo UI" w:hint="eastAsia"/>
        </w:rPr>
        <w:fldChar w:fldCharType="end"/>
      </w:r>
    </w:p>
    <w:p>
      <w:pPr>
        <w:pStyle w:val="FXSS10"/>
        <w:numPr>
          <w:numId w:val="0"/>
        </w:numPr>
        <w:rPr>
          <w:rFonts w:ascii="HG丸ｺﾞｼｯｸM-PRO" w:eastAsia="HG丸ｺﾞｼｯｸM-PRO" w:hAnsi="HG丸ｺﾞｼｯｸM-PRO" w:cs="HG丸ｺﾞｼｯｸM-PRO"/>
        </w:rPr>
      </w:pPr>
      <w:bookmarkStart w:id="101" w:name="_TOC101"/>
      <w:r>
        <w:rPr>
          <w:rFonts w:ascii="HG丸ｺﾞｼｯｸM-PRO" w:eastAsia="HG丸ｺﾞｼｯｸM-PRO" w:hAnsi="HG丸ｺﾞｼｯｸM-PRO" w:cs="HG丸ｺﾞｼｯｸM-PRO" w:hint="eastAsia"/>
        </w:rPr>
        <w:t xml:space="preserve">1  イントロダクション</w:t>
      </w:r>
      <w:bookmarkEnd w:id="101"/>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02" w:name="_TOC102"/>
      <w:r>
        <w:rPr>
          <w:rFonts w:ascii="HG丸ｺﾞｼｯｸM-PRO" w:eastAsia="HG丸ｺﾞｼｯｸM-PRO" w:hAnsi="HG丸ｺﾞｼｯｸM-PRO" w:cs="HG丸ｺﾞｼｯｸM-PRO" w:hint="eastAsia"/>
        </w:rPr>
        <w:t xml:space="preserve">1.1  本書の位置づけ</w:t>
      </w:r>
      <w:bookmarkEnd w:id="102"/>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本書は、タブレットPOS のアプリケーション基盤およびデバイス制御基盤のソフトウェア構造を定義する文書である。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対象は </w:t>
      </w:r>
      <w:r>
        <w:rPr>
          <w:rFonts w:ascii="Consolas" w:eastAsia="Consolas" w:hAnsi="Consolas" w:cs="Consolas"/>
          <w:sz w:val="18"/>
          <w:szCs w:val="18"/>
          <w:shd w:val="clear" w:color="auto" w:fill="F0F0F0"/>
        </w:rPr>
        <w:t xml:space="preserve">POS 開発用ベースプロジェクト</w:t>
      </w:r>
      <w:r>
        <w:rPr>
          <w:rFonts w:ascii="HG丸ｺﾞｼｯｸM-PRO" w:eastAsia="HG丸ｺﾞｼｯｸM-PRO" w:hAnsi="HG丸ｺﾞｼｯｸM-PRO" w:cs="HG丸ｺﾞｼｯｸM-PRO" w:hint="eastAsia"/>
        </w:rPr>
        <w:t xml:space="preserve"> の現行構成および設計資料に基づく。POS 周辺機器制御を C# / .NET 環境で統一し、端末アプリケーション側は .NET MAUI のアプリケーション基盤として整理する。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本書は個別画面、個別業務仕様、店舗運用仕様、外部システム連携仕様の詳細設計ではない。業務機能が追加された場合は、各機能の基本設計書・詳細設計書で補足する。</w:t>
      </w:r>
    </w:p>
    <w:p>
      <w:pPr>
        <w:pStyle w:val="FXSS20"/>
        <w:numPr>
          <w:numId w:val="0"/>
        </w:numPr>
        <w:rPr>
          <w:rFonts w:ascii="HG丸ｺﾞｼｯｸM-PRO" w:eastAsia="HG丸ｺﾞｼｯｸM-PRO" w:hAnsi="HG丸ｺﾞｼｯｸM-PRO" w:cs="HG丸ｺﾞｼｯｸM-PRO"/>
        </w:rPr>
      </w:pPr>
      <w:bookmarkStart w:id="103" w:name="_TOC103"/>
      <w:r>
        <w:rPr>
          <w:rFonts w:ascii="HG丸ｺﾞｼｯｸM-PRO" w:eastAsia="HG丸ｺﾞｼｯｸM-PRO" w:hAnsi="HG丸ｺﾞｼｯｸM-PRO" w:cs="HG丸ｺﾞｼｯｸM-PRO" w:hint="eastAsia"/>
        </w:rPr>
        <w:t xml:space="preserve">1.2  前提事項</w:t>
      </w:r>
      <w:bookmarkEnd w:id="103"/>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端末アプリケーションは </w:t>
      </w:r>
      <w:r>
        <w:rPr>
          <w:rFonts w:ascii="Consolas" w:eastAsia="Consolas" w:hAnsi="Consolas" w:cs="Consolas"/>
          <w:sz w:val="18"/>
          <w:szCs w:val="18"/>
          <w:shd w:val="clear" w:color="auto" w:fill="F0F0F0"/>
        </w:rPr>
        <w:t xml:space="preserve">TabetPos.Applications</w:t>
      </w:r>
      <w:r>
        <w:rPr>
          <w:rFonts w:ascii="HG丸ｺﾞｼｯｸM-PRO" w:eastAsia="HG丸ｺﾞｼｯｸM-PRO" w:hAnsi="HG丸ｺﾞｼｯｸM-PRO" w:cs="HG丸ｺﾞｼｯｸM-PRO" w:hint="eastAsia"/>
        </w:rPr>
        <w:t xml:space="preserve"> を中心とする .NET MAUI アプリケーションである。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Windows の CustomerDisplay、CashDrawer、CashChanger は </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を経由して制御する。Scanner と Keyboard はデバイスコネクタ（Host）を経由せず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内でローカル制御する。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は OPOS / OCX / ActiveX を利用するデバイスコネクタ（Host）経由デバイスを扱う Windows Forms プロセスである。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Windows Printer はデバイスコネクタ（Host）への統合を予定しているが、現時点では未統合であり、既存 strategy を維持する。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Application とデバイスコネクタ（Host）の通信経路は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から Named Pipe で </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を呼び出す方式とする。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Application はデバイス制御層（DeviceCtrl）を経由してデバイスコネクタ（Host）へ要求を送信する。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現時点で </w:t>
      </w:r>
      <w:r>
        <w:rPr>
          <w:rFonts w:ascii="Consolas" w:eastAsia="Consolas" w:hAnsi="Consolas" w:cs="Consolas"/>
          <w:sz w:val="18"/>
          <w:szCs w:val="18"/>
          <w:shd w:val="clear" w:color="auto" w:fill="F0F0F0"/>
        </w:rPr>
        <w:t xml:space="preserve">TabetPos.Applications</w:t>
      </w:r>
      <w:r>
        <w:rPr>
          <w:rFonts w:ascii="HG丸ｺﾞｼｯｸM-PRO" w:eastAsia="HG丸ｺﾞｼｯｸM-PRO" w:hAnsi="HG丸ｺﾞｼｯｸM-PRO" w:cs="HG丸ｺﾞｼｯｸM-PRO" w:hint="eastAsia"/>
        </w:rPr>
        <w:t xml:space="preserve"> に業務 Domain、API client、Named Pipe client は未実装である。追加時は抽象境界と実装境界の分離方針に従って実装する。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現時点で server WebAPI、SQL Server repository、batch job は タブレットPOS の対象構成には含めない。</w:t>
      </w:r>
    </w:p>
    <w:p>
      <w:pPr>
        <w:pStyle w:val="FXSS20"/>
        <w:numPr>
          <w:numId w:val="0"/>
        </w:numPr>
        <w:rPr>
          <w:rFonts w:ascii="HG丸ｺﾞｼｯｸM-PRO" w:eastAsia="HG丸ｺﾞｼｯｸM-PRO" w:hAnsi="HG丸ｺﾞｼｯｸM-PRO" w:cs="HG丸ｺﾞｼｯｸM-PRO"/>
        </w:rPr>
      </w:pPr>
      <w:bookmarkStart w:id="104" w:name="_TOC104"/>
      <w:r>
        <w:rPr>
          <w:rFonts w:ascii="HG丸ｺﾞｼｯｸM-PRO" w:eastAsia="HG丸ｺﾞｼｯｸM-PRO" w:hAnsi="HG丸ｺﾞｼｯｸM-PRO" w:cs="HG丸ｺﾞｼｯｸM-PRO" w:hint="eastAsia"/>
        </w:rPr>
        <w:t xml:space="preserve">1.3  対象読者</w:t>
      </w:r>
      <w:bookmarkEnd w:id="104"/>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536"/>
        <w:gridCol w:w="8102"/>
      </w:tblGrid>
      <w:tr>
        <w:trPr>
          <w:tblHeader/>
        </w:trPr>
        <w:tc>
          <w:tcPr>
            <w:tcW w:w="153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読者</w:t>
            </w:r>
          </w:p>
        </w:tc>
        <w:tc>
          <w:tcPr>
            <w:tcW w:w="810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15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アプリケーション開発者</w:t>
            </w:r>
          </w:p>
        </w:tc>
        <w:tc>
          <w:tcPr>
            <w:tcW w:w="81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画面、ViewModel、Application command/query、port 実装時の構造ルールを確認する</w:t>
            </w:r>
          </w:p>
        </w:tc>
      </w:tr>
      <w:tr>
        <w:tc>
          <w:tcPr>
            <w:tcW w:w="15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デバイス制御開発者</w:t>
            </w:r>
          </w:p>
        </w:tc>
        <w:tc>
          <w:tcPr>
            <w:tcW w:w="81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Host、DeviceManager、IFDevice、OPOS / OCX の境界を確認する</w:t>
            </w:r>
          </w:p>
        </w:tc>
      </w:tr>
      <w:tr>
        <w:tc>
          <w:tcPr>
            <w:tcW w:w="15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テスト担当者</w:t>
            </w:r>
          </w:p>
        </w:tc>
        <w:tc>
          <w:tcPr>
            <w:tcW w:w="81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ビルド確認、疎通確認、デバイス結合確認の観点を確認する</w:t>
            </w:r>
          </w:p>
        </w:tc>
      </w:tr>
      <w:tr>
        <w:tc>
          <w:tcPr>
            <w:tcW w:w="15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PM / アーキテクト</w:t>
            </w:r>
          </w:p>
        </w:tc>
        <w:tc>
          <w:tcPr>
            <w:tcW w:w="81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 の構造方針と未実装範囲を確認する</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05" w:name="_TOC105"/>
      <w:r>
        <w:rPr>
          <w:rFonts w:ascii="HG丸ｺﾞｼｯｸM-PRO" w:eastAsia="HG丸ｺﾞｼｯｸM-PRO" w:hAnsi="HG丸ｺﾞｼｯｸM-PRO" w:cs="HG丸ｺﾞｼｯｸM-PRO" w:hint="eastAsia"/>
        </w:rPr>
        <w:t xml:space="preserve">1.4  関連ドキュメント</w:t>
      </w:r>
      <w:bookmarkEnd w:id="105"/>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638"/>
      </w:tblGrid>
      <w:tr>
        <w:trPr>
          <w:tblHeader/>
        </w:trPr>
        <w:tc>
          <w:tcPr>
            <w:tcW w:w="963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ファイル名</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ARCH-02_タブレットPOS_端末アプリケーション構造設計書.docx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デバイスコネクタ構造設計書</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PS-HOST-01_タブレットPOS_ホスト_名前付きパイプコマンドサーバー_プログラム仕様書.xlsx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PS-HOST-02_タブレットPOS_ホスト_名前付きパイプデバイスホストアダプター_プログラム仕様書.xlsx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PS-HOST-03_タブレットPOS_ホスト_デバイスコマンドルーター_プログラム仕様書.xlsx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PS-HOST-04_タブレットPOS_ホスト_デバイスコマンドハンドラー_プログラム仕様書.xlsx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PS-HOST-05_タブレットPOS_ホスト_デバイスサーバーホスト_プログラム仕様書.xlsx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PS-HOST-06_タブレットPOS_ホスト_デバイスマネージャー_プログラム仕様書.xlsx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PS-HOST-07_タブレットPOS_ホスト_デバイスベース_プログラム仕様書.xlsx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PS-HOST-08_タブレットPOS_ホスト_釣銭機制御_RT-300_プログラム仕様書.xlsx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PS-HOST-09_タブレットPOS_ホスト_自動釣銭機UIスレッドフォーム_RT-300_プログラム仕様書.xlsx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PS-HOST-10_タブレットPOS_ホスト_キャッシュドロア制御_SHARP_プログラム仕様書.xlsx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PS-HOST-11_タブレットPOS_ホスト_カスタマーディスプレイ制御_SHARP_プログラム仕様書.xlsx</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06" w:name="_TOC106"/>
      <w:r>
        <w:rPr>
          <w:rFonts w:ascii="HG丸ｺﾞｼｯｸM-PRO" w:eastAsia="HG丸ｺﾞｼｯｸM-PRO" w:hAnsi="HG丸ｺﾞｼｯｸM-PRO" w:cs="HG丸ｺﾞｼｯｸM-PRO" w:hint="eastAsia"/>
        </w:rPr>
        <w:t xml:space="preserve">2  基本アーキテクチャ</w:t>
      </w:r>
      <w:bookmarkEnd w:id="106"/>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07" w:name="_TOC107"/>
      <w:r>
        <w:rPr>
          <w:rFonts w:ascii="HG丸ｺﾞｼｯｸM-PRO" w:eastAsia="HG丸ｺﾞｼｯｸM-PRO" w:hAnsi="HG丸ｺﾞｼｯｸM-PRO" w:cs="HG丸ｺﾞｼｯｸM-PRO" w:hint="eastAsia"/>
        </w:rPr>
        <w:t xml:space="preserve">2.1  システム全体構成</w:t>
      </w:r>
      <w:bookmarkEnd w:id="107"/>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タブレットPOS は、端末アプリケーションとデバイスコネクタ（Host）を分離する構成を基本とする。</w:t>
      </w:r>
    </w:p>
    <w:p>
      <w:pPr>
        <w:jc w:val="center"/>
        <w:spacing w:before="120" w:after="120"/>
      </w:pPr>
      <w:r>
        <w:drawing>
          <wp:inline xmlns:wp="http://schemas.openxmlformats.org/drawingml/2006/wordprocessingDrawing" distT="0" distB="0" distL="0" distR="0">
            <wp:extent cx="5715000" cy="3214370"/>
            <wp:docPr id="1001" name="System architecture" descr="System architecture"/>
            <wp:cNvGraphicFramePr/>
            <a:graphic xmlns:a="http://schemas.openxmlformats.org/drawingml/2006/main">
              <a:graphicData uri="http://schemas.openxmlformats.org/drawingml/2006/picture">
                <pic:pic xmlns:pic="http://schemas.openxmlformats.org/drawingml/2006/picture">
                  <pic:nvPicPr>
                    <pic:cNvPr id="0" name="image1.svg"/>
                    <pic:cNvPicPr/>
                  </pic:nvPicPr>
                  <pic:blipFill>
                    <a:blip xmlns:r="http://schemas.openxmlformats.org/officeDocument/2006/relationships" r:embed="rId33"/>
                    <a:stretch>
                      <a:fillRect/>
                    </a:stretch>
                  </pic:blipFill>
                  <pic:spPr>
                    <a:xfrm>
                      <a:off x="0" y="0"/>
                      <a:ext cx="5715000" cy="3214370"/>
                    </a:xfrm>
                    <a:prstGeom prst="rect">
                      <a:avLst/>
                    </a:prstGeom>
                  </pic:spPr>
                </pic:pic>
              </a:graphicData>
            </a:graphic>
          </wp:inline>
        </w:drawing>
      </w:r>
    </w:p>
    <w:p>
      <w:pPr>
        <w:pStyle w:val="FXSS20"/>
        <w:numPr>
          <w:numId w:val="0"/>
        </w:numPr>
        <w:rPr>
          <w:rFonts w:ascii="HG丸ｺﾞｼｯｸM-PRO" w:eastAsia="HG丸ｺﾞｼｯｸM-PRO" w:hAnsi="HG丸ｺﾞｼｯｸM-PRO" w:cs="HG丸ｺﾞｼｯｸM-PRO"/>
        </w:rPr>
      </w:pPr>
      <w:bookmarkStart w:id="108" w:name="_TOC108"/>
      <w:r>
        <w:rPr>
          <w:rFonts w:ascii="HG丸ｺﾞｼｯｸM-PRO" w:eastAsia="HG丸ｺﾞｼｯｸM-PRO" w:hAnsi="HG丸ｺﾞｼｯｸM-PRO" w:cs="HG丸ｺﾞｼｯｸM-PRO" w:hint="eastAsia"/>
        </w:rPr>
        <w:t xml:space="preserve">2.2  基本方針</w:t>
      </w:r>
      <w:bookmarkEnd w:id="108"/>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端末アプリケーションは UI、画面状態、業務ユースケースの呼び出しを担当する。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デバイスコネクタ（Host）経由デバイスの open / claim / enable / release / close はデバイスコネクタ（Host）側に閉じ込める。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端末アプリケーションからデバイスコネクタ（Host）経由デバイスの OPOS / OCX / ActiveX を直接呼び出さない。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Application層は UIフレームワーク、IPC実装、Sentry SDK、SQLite実装へ直接依存しない。監視・ローカル状態は </w:t>
      </w:r>
      <w:r>
        <w:rPr>
          <w:rFonts w:ascii="Consolas" w:eastAsia="Consolas" w:hAnsi="Consolas" w:cs="Consolas"/>
          <w:sz w:val="18"/>
          <w:szCs w:val="18"/>
          <w:shd w:val="clear" w:color="auto" w:fill="F0F0F0"/>
        </w:rPr>
        <w:t xml:space="preserve">TabetPos.Core</w:t>
      </w:r>
      <w:r>
        <w:rPr>
          <w:rFonts w:ascii="HG丸ｺﾞｼｯｸM-PRO" w:eastAsia="HG丸ｺﾞｼｯｸM-PRO" w:hAnsi="HG丸ｺﾞｼｯｸM-PRO" w:cs="HG丸ｺﾞｼｯｸM-PRO" w:hint="eastAsia"/>
        </w:rPr>
        <w:t xml:space="preserve"> の抽象サービスを経由する。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TabetPos.Core</w:t>
      </w:r>
      <w:r>
        <w:rPr>
          <w:rFonts w:ascii="HG丸ｺﾞｼｯｸM-PRO" w:eastAsia="HG丸ｺﾞｼｯｸM-PRO" w:hAnsi="HG丸ｺﾞｼｯｸM-PRO" w:cs="HG丸ｺﾞｼｯｸM-PRO" w:hint="eastAsia"/>
        </w:rPr>
        <w:t xml:space="preserve"> は logging、monitoring、SQLite local state の共通基盤であり、業務 service / API client / domain model を含めない。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デバイスstrategy / factory / config は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レイヤに分離し、</w:t>
      </w:r>
      <w:r>
        <w:rPr>
          <w:rFonts w:ascii="Consolas" w:eastAsia="Consolas" w:hAnsi="Consolas" w:cs="Consolas"/>
          <w:sz w:val="18"/>
          <w:szCs w:val="18"/>
          <w:shd w:val="clear" w:color="auto" w:fill="F0F0F0"/>
        </w:rPr>
        <w:t xml:space="preserve">TabetPos.Applications</w:t>
      </w:r>
      <w:r>
        <w:rPr>
          <w:rFonts w:ascii="HG丸ｺﾞｼｯｸM-PRO" w:eastAsia="HG丸ｺﾞｼｯｸM-PRO" w:hAnsi="HG丸ｺﾞｼｯｸM-PRO" w:cs="HG丸ｺﾞｼｯｸM-PRO" w:hint="eastAsia"/>
        </w:rPr>
        <w:t xml:space="preserve"> へ直接埋め込まない。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TabetPos.Core.Logging.IAppLogger</w:t>
      </w:r>
      <w:r>
        <w:rPr>
          <w:rFonts w:ascii="HG丸ｺﾞｼｯｸM-PRO" w:eastAsia="HG丸ｺﾞｼｯｸM-PRO" w:hAnsi="HG丸ｺﾞｼｯｸM-PRO" w:cs="HG丸ｺﾞｼｯｸM-PRO" w:hint="eastAsia"/>
        </w:rPr>
        <w:t xml:space="preserve"> を共通ログポートとして利用し、デバイス制御層（DeviceCtrl）内に独自 logger 基盤を持たない。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iOS / Android の Epson SDK binding は </w:t>
      </w:r>
      <w:r>
        <w:rPr>
          <w:rFonts w:ascii="Consolas" w:eastAsia="Consolas" w:hAnsi="Consolas" w:cs="Consolas"/>
          <w:sz w:val="18"/>
          <w:szCs w:val="18"/>
          <w:shd w:val="clear" w:color="auto" w:fill="F0F0F0"/>
        </w:rPr>
        <w:t xml:space="preserve">TabetPos.BindingLibrary</w:t>
      </w:r>
      <w:r>
        <w:rPr>
          <w:rFonts w:ascii="HG丸ｺﾞｼｯｸM-PRO" w:eastAsia="HG丸ｺﾞｼｯｸM-PRO" w:hAnsi="HG丸ｺﾞｼｯｸM-PRO" w:cs="HG丸ｺﾞｼｯｸM-PRO" w:hint="eastAsia"/>
        </w:rPr>
        <w:t xml:space="preserve"> に分離する。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Composition</w:t>
      </w:r>
      <w:r>
        <w:rPr>
          <w:rFonts w:ascii="HG丸ｺﾞｼｯｸM-PRO" w:eastAsia="HG丸ｺﾞｼｯｸM-PRO" w:hAnsi="HG丸ｺﾞｼｯｸM-PRO" w:cs="HG丸ｺﾞｼｯｸM-PRO" w:hint="eastAsia"/>
        </w:rPr>
        <w:t xml:space="preserve"> で DI 登録を行う。</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は MAUI application の内部レイヤではなく、別プロセスとして起動する Named Pipe host である。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デバイスコネクタ（Host）は Named Pipe command経路とデバイスコネクタ（Host）側Event publisherを提供する。DeviceCtrl側Event listenerは未実装である。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既存デバイス資源はデバイスコネクタ（Host）側の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により動的ロードする。</w:t>
      </w:r>
    </w:p>
    <w:p>
      <w:pPr>
        <w:pStyle w:val="FXSS20"/>
        <w:numPr>
          <w:numId w:val="0"/>
        </w:numPr>
        <w:rPr>
          <w:rFonts w:ascii="HG丸ｺﾞｼｯｸM-PRO" w:eastAsia="HG丸ｺﾞｼｯｸM-PRO" w:hAnsi="HG丸ｺﾞｼｯｸM-PRO" w:cs="HG丸ｺﾞｼｯｸM-PRO"/>
        </w:rPr>
      </w:pPr>
      <w:bookmarkStart w:id="109" w:name="_TOC109"/>
      <w:r>
        <w:rPr>
          <w:rFonts w:ascii="HG丸ｺﾞｼｯｸM-PRO" w:eastAsia="HG丸ｺﾞｼｯｸM-PRO" w:hAnsi="HG丸ｺﾞｼｯｸM-PRO" w:cs="HG丸ｺﾞｼｯｸM-PRO" w:hint="eastAsia"/>
        </w:rPr>
        <w:t xml:space="preserve">2.3  採用技術</w:t>
      </w:r>
      <w:bookmarkEnd w:id="109"/>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872"/>
        <w:gridCol w:w="3706"/>
        <w:gridCol w:w="3060"/>
      </w:tblGrid>
      <w:tr>
        <w:trPr>
          <w:tblHeader/>
        </w:trPr>
        <w:tc>
          <w:tcPr>
            <w:tcW w:w="287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領域</w:t>
            </w:r>
          </w:p>
        </w:tc>
        <w:tc>
          <w:tcPr>
            <w:tcW w:w="370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技術 / ライブラリ</w:t>
            </w:r>
          </w:p>
        </w:tc>
        <w:tc>
          <w:tcPr>
            <w:tcW w:w="30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28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端末アプリ</w:t>
            </w:r>
          </w:p>
        </w:tc>
        <w:tc>
          <w:tcPr>
            <w:tcW w:w="3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.NET MAUI</w:t>
            </w:r>
          </w:p>
        </w:tc>
        <w:tc>
          <w:tcPr>
            <w:tcW w:w="3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POSアプリケーションシェル / UI</w:t>
            </w:r>
          </w:p>
        </w:tc>
      </w:tr>
      <w:tr>
        <w:tc>
          <w:tcPr>
            <w:tcW w:w="28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UI 補助</w:t>
            </w:r>
          </w:p>
        </w:tc>
        <w:tc>
          <w:tcPr>
            <w:tcW w:w="3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CommunityToolkit.Maui</w:t>
            </w:r>
          </w:p>
        </w:tc>
        <w:tc>
          <w:tcPr>
            <w:tcW w:w="3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MAUIツールキット</w:t>
            </w:r>
          </w:p>
        </w:tc>
      </w:tr>
      <w:tr>
        <w:tc>
          <w:tcPr>
            <w:tcW w:w="28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MVVM</w:t>
            </w:r>
          </w:p>
        </w:tc>
        <w:tc>
          <w:tcPr>
            <w:tcW w:w="3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CommunityToolkit.Mvvm</w:t>
            </w:r>
          </w:p>
        </w:tc>
        <w:tc>
          <w:tcPr>
            <w:tcW w:w="3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ViewModel / コマンドsource generator</w:t>
            </w:r>
          </w:p>
        </w:tc>
      </w:tr>
      <w:tr>
        <w:tc>
          <w:tcPr>
            <w:tcW w:w="28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Navigation</w:t>
            </w:r>
          </w:p>
        </w:tc>
        <w:tc>
          <w:tcPr>
            <w:tcW w:w="3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MAUI Shell</w:t>
            </w:r>
          </w:p>
        </w:tc>
        <w:tc>
          <w:tcPr>
            <w:tcW w:w="3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ルート方式の画面遷移</w:t>
            </w:r>
          </w:p>
        </w:tc>
      </w:tr>
      <w:tr>
        <w:tc>
          <w:tcPr>
            <w:tcW w:w="28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DI</w:t>
            </w:r>
          </w:p>
        </w:tc>
        <w:tc>
          <w:tcPr>
            <w:tcW w:w="3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Microsoft.Extensions.DependencyInjection</w:t>
            </w:r>
          </w:p>
        </w:tc>
        <w:tc>
          <w:tcPr>
            <w:tcW w:w="3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サービス登録</w:t>
            </w:r>
          </w:p>
        </w:tc>
      </w:tr>
      <w:tr>
        <w:tc>
          <w:tcPr>
            <w:tcW w:w="28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ローカル状態</w:t>
            </w:r>
          </w:p>
        </w:tc>
        <w:tc>
          <w:tcPr>
            <w:tcW w:w="3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Microsoft.EntityFrameworkCore.Sqlite</w:t>
            </w:r>
          </w:p>
        </w:tc>
        <w:tc>
          <w:tcPr>
            <w:tcW w:w="3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ViewModelスナップショット保持</w:t>
            </w:r>
          </w:p>
        </w:tc>
      </w:tr>
      <w:tr>
        <w:tc>
          <w:tcPr>
            <w:tcW w:w="28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Monitoring</w:t>
            </w:r>
          </w:p>
        </w:tc>
        <w:tc>
          <w:tcPr>
            <w:tcW w:w="3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 Sentry.Maui</w:t>
            </w:r>
          </w:p>
        </w:tc>
        <w:tc>
          <w:tcPr>
            <w:tcW w:w="3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クラッシュ / エラー / Breadcrumb監視</w:t>
            </w:r>
          </w:p>
        </w:tc>
      </w:tr>
      <w:tr>
        <w:tc>
          <w:tcPr>
            <w:tcW w:w="28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Logging</w:t>
            </w:r>
          </w:p>
        </w:tc>
        <w:tc>
          <w:tcPr>
            <w:tcW w:w="3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Serilog</w:t>
            </w:r>
          </w:p>
        </w:tc>
        <w:tc>
          <w:tcPr>
            <w:tcW w:w="3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IAppLogger / 保守ログ・収集ログ / log sync</w:t>
            </w:r>
          </w:p>
        </w:tc>
      </w:tr>
      <w:tr>
        <w:tc>
          <w:tcPr>
            <w:tcW w:w="28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デバイスコネクタ（Host）UI / message pump</w:t>
            </w:r>
          </w:p>
        </w:tc>
        <w:tc>
          <w:tcPr>
            <w:tcW w:w="3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Forms</w:t>
            </w:r>
          </w:p>
        </w:tc>
        <w:tc>
          <w:tcPr>
            <w:tcW w:w="3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 / OCX host form</w:t>
            </w:r>
          </w:p>
        </w:tc>
      </w:tr>
      <w:tr>
        <w:tc>
          <w:tcPr>
            <w:tcW w:w="28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IPC</w:t>
            </w:r>
          </w:p>
        </w:tc>
        <w:tc>
          <w:tcPr>
            <w:tcW w:w="3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Named Pipe</w:t>
            </w:r>
          </w:p>
        </w:tc>
        <w:tc>
          <w:tcPr>
            <w:tcW w:w="3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Application-Host間のコマンド / イベント経路</w:t>
            </w:r>
          </w:p>
        </w:tc>
      </w:tr>
      <w:tr>
        <w:tc>
          <w:tcPr>
            <w:tcW w:w="28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control</w:t>
            </w:r>
          </w:p>
        </w:tc>
        <w:tc>
          <w:tcPr>
            <w:tcW w:w="3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 / OCX / ActiveX</w:t>
            </w:r>
          </w:p>
        </w:tc>
        <w:tc>
          <w:tcPr>
            <w:tcW w:w="3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POS peripheral control</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10" w:name="_TOC110"/>
      <w:r>
        <w:rPr>
          <w:rFonts w:ascii="HG丸ｺﾞｼｯｸM-PRO" w:eastAsia="HG丸ｺﾞｼｯｸM-PRO" w:hAnsi="HG丸ｺﾞｼｯｸM-PRO" w:cs="HG丸ｺﾞｼｯｸM-PRO" w:hint="eastAsia"/>
        </w:rPr>
        <w:t xml:space="preserve">2.4  動作基盤</w:t>
      </w:r>
      <w:bookmarkEnd w:id="110"/>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TabetPos.Applications</w:t>
      </w:r>
      <w:r>
        <w:rPr>
          <w:rFonts w:ascii="HG丸ｺﾞｼｯｸM-PRO" w:eastAsia="HG丸ｺﾞｼｯｸM-PRO" w:hAnsi="HG丸ｺﾞｼｯｸM-PRO" w:cs="HG丸ｺﾞｼｯｸM-PRO" w:hint="eastAsia"/>
        </w:rPr>
        <w:t xml:space="preserve"> は OS 条件により target framework を切り替える。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492"/>
        <w:gridCol w:w="7146"/>
      </w:tblGrid>
      <w:tr>
        <w:trPr>
          <w:tblHeader/>
        </w:trPr>
        <w:tc>
          <w:tcPr>
            <w:tcW w:w="249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Project</w:t>
            </w:r>
          </w:p>
        </w:tc>
        <w:tc>
          <w:tcPr>
            <w:tcW w:w="714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動作基盤</w:t>
            </w:r>
          </w:p>
        </w:tc>
      </w:tr>
      <w:tr>
        <w:tc>
          <w:tcPr>
            <w:tcW w:w="24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TabetPos.Applications</w:t>
            </w:r>
          </w:p>
        </w:tc>
        <w:tc>
          <w:tcPr>
            <w:tcW w:w="71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w:t>
            </w:r>
            <w:r>
              <w:rPr>
                <w:rFonts w:ascii="Consolas" w:eastAsia="Consolas" w:hAnsi="Consolas" w:cs="Consolas"/>
                <w:sz w:val="18"/>
                <w:szCs w:val="18"/>
                <w:shd w:val="clear" w:color="auto" w:fill="F0F0F0"/>
              </w:rPr>
              <w:t xml:space="preserve">net10.0-windows10.0.19041.0</w:t>
            </w:r>
          </w:p>
        </w:tc>
      </w:tr>
      <w:tr>
        <w:tc>
          <w:tcPr>
            <w:tcW w:w="24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TabetPos.Applications</w:t>
            </w:r>
          </w:p>
        </w:tc>
        <w:tc>
          <w:tcPr>
            <w:tcW w:w="71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non-Windows placeholder: </w:t>
            </w:r>
            <w:r>
              <w:rPr>
                <w:rFonts w:ascii="Consolas" w:eastAsia="Consolas" w:hAnsi="Consolas" w:cs="Consolas"/>
                <w:sz w:val="18"/>
                <w:szCs w:val="18"/>
                <w:shd w:val="clear" w:color="auto" w:fill="F0F0F0"/>
              </w:rPr>
              <w:t xml:space="preserve">net10.0-ios</w:t>
            </w:r>
          </w:p>
        </w:tc>
      </w:tr>
      <w:tr>
        <w:tc>
          <w:tcPr>
            <w:tcW w:w="24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w:t>
            </w:r>
          </w:p>
        </w:tc>
        <w:tc>
          <w:tcPr>
            <w:tcW w:w="71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w:t>
            </w:r>
            <w:r>
              <w:rPr>
                <w:rFonts w:ascii="Consolas" w:eastAsia="Consolas" w:hAnsi="Consolas" w:cs="Consolas"/>
                <w:sz w:val="18"/>
                <w:szCs w:val="18"/>
                <w:shd w:val="clear" w:color="auto" w:fill="F0F0F0"/>
              </w:rPr>
              <w:t xml:space="preserve">net10.0-windows10.0.19041.0</w:t>
            </w:r>
            <w:r>
              <w:rPr>
                <w:rFonts w:ascii="HG丸ｺﾞｼｯｸM-PRO" w:eastAsia="HG丸ｺﾞｼｯｸM-PRO" w:hAnsi="HG丸ｺﾞｼｯｸM-PRO" w:cs="HG丸ｺﾞｼｯｸM-PRO" w:hint="eastAsia"/>
                <w:sz w:val="18"/>
                <w:szCs w:val="18"/>
              </w:rPr>
              <w:t xml:space="preserve"> / non-Windows: </w:t>
            </w:r>
            <w:r>
              <w:rPr>
                <w:rFonts w:ascii="Consolas" w:eastAsia="Consolas" w:hAnsi="Consolas" w:cs="Consolas"/>
                <w:sz w:val="18"/>
                <w:szCs w:val="18"/>
                <w:shd w:val="clear" w:color="auto" w:fill="F0F0F0"/>
              </w:rPr>
              <w:t xml:space="preserve">net10.0-android</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net10.0-ios</w:t>
            </w:r>
          </w:p>
        </w:tc>
      </w:tr>
      <w:tr>
        <w:tc>
          <w:tcPr>
            <w:tcW w:w="24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TabetPos.DeviceCtrl</w:t>
            </w:r>
          </w:p>
        </w:tc>
        <w:tc>
          <w:tcPr>
            <w:tcW w:w="71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.NET class library / MAUI互換デバイス制御層（DeviceCtrl）</w:t>
            </w:r>
          </w:p>
        </w:tc>
      </w:tr>
      <w:tr>
        <w:tc>
          <w:tcPr>
            <w:tcW w:w="24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TabetPos.BindingLibrary</w:t>
            </w:r>
          </w:p>
        </w:tc>
        <w:tc>
          <w:tcPr>
            <w:tcW w:w="71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 / Android Epson SDK binding</w:t>
            </w:r>
          </w:p>
        </w:tc>
      </w:tr>
      <w:tr>
        <w:tc>
          <w:tcPr>
            <w:tcW w:w="24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TabetPos.ApplicationControls</w:t>
            </w:r>
          </w:p>
        </w:tc>
        <w:tc>
          <w:tcPr>
            <w:tcW w:w="71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MAUIコントロールプロジェクト</w:t>
            </w:r>
          </w:p>
        </w:tc>
      </w:tr>
      <w:tr>
        <w:tc>
          <w:tcPr>
            <w:tcW w:w="24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w:t>
            </w:r>
          </w:p>
        </w:tc>
        <w:tc>
          <w:tcPr>
            <w:tcW w:w="71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Forms / 外部Named Pipeデバイスコネクタ（Host）プロセス</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Windows POS 端末での実行を主対象とする。OPOS / OCX / ActiveX を扱う デバイスコネクタ（Host）は Windows 前提である。</w:t>
      </w:r>
    </w:p>
    <w:p>
      <w:pPr>
        <w:pStyle w:val="FXSS20"/>
        <w:numPr>
          <w:numId w:val="0"/>
        </w:numPr>
        <w:rPr>
          <w:rFonts w:ascii="HG丸ｺﾞｼｯｸM-PRO" w:eastAsia="HG丸ｺﾞｼｯｸM-PRO" w:hAnsi="HG丸ｺﾞｼｯｸM-PRO" w:cs="HG丸ｺﾞｼｯｸM-PRO"/>
        </w:rPr>
      </w:pPr>
      <w:bookmarkStart w:id="111" w:name="_TOC111"/>
      <w:r>
        <w:rPr>
          <w:rFonts w:ascii="HG丸ｺﾞｼｯｸM-PRO" w:eastAsia="HG丸ｺﾞｼｯｸM-PRO" w:hAnsi="HG丸ｺﾞｼｯｸM-PRO" w:cs="HG丸ｺﾞｼｯｸM-PRO" w:hint="eastAsia"/>
        </w:rPr>
        <w:t xml:space="preserve">2.5  構成要素</w:t>
      </w:r>
      <w:bookmarkEnd w:id="111"/>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453"/>
        <w:gridCol w:w="2294"/>
        <w:gridCol w:w="5891"/>
      </w:tblGrid>
      <w:tr>
        <w:trPr>
          <w:tblHeader/>
        </w:trPr>
        <w:tc>
          <w:tcPr>
            <w:tcW w:w="145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分類</w:t>
            </w:r>
          </w:p>
        </w:tc>
        <w:tc>
          <w:tcPr>
            <w:tcW w:w="229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Project / module</w:t>
            </w:r>
          </w:p>
        </w:tc>
        <w:tc>
          <w:tcPr>
            <w:tcW w:w="589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概要</w:t>
            </w:r>
          </w:p>
        </w:tc>
      </w:tr>
      <w:tr>
        <w:tc>
          <w:tcPr>
            <w:tcW w:w="14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端末アプリケーション</w:t>
            </w:r>
          </w:p>
        </w:tc>
        <w:tc>
          <w:tcPr>
            <w:tcW w:w="22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TabetPos.Applications</w:t>
            </w:r>
          </w:p>
        </w:tc>
        <w:tc>
          <w:tcPr>
            <w:tcW w:w="589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POS 画面、ViewModel、画面遷移、Applicationユースケース</w:t>
            </w:r>
          </w:p>
        </w:tc>
      </w:tr>
      <w:tr>
        <w:tc>
          <w:tcPr>
            <w:tcW w:w="14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共通基盤</w:t>
            </w:r>
          </w:p>
        </w:tc>
        <w:tc>
          <w:tcPr>
            <w:tcW w:w="22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w:t>
            </w:r>
          </w:p>
        </w:tc>
        <w:tc>
          <w:tcPr>
            <w:tcW w:w="589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IAppLogger、Sentry監視、保守ログ・収集ログ、SQLiteローカル状態、ViewModel snapshot</w:t>
            </w:r>
          </w:p>
        </w:tc>
      </w:tr>
      <w:tr>
        <w:tc>
          <w:tcPr>
            <w:tcW w:w="14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デバイス制御層（DeviceCtrl）</w:t>
            </w:r>
          </w:p>
        </w:tc>
        <w:tc>
          <w:tcPr>
            <w:tcW w:w="22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TabetPos.DeviceCtrl</w:t>
            </w:r>
          </w:p>
        </w:tc>
        <w:tc>
          <w:tcPr>
            <w:tcW w:w="589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POS 周辺機器の strategy / factory / config を管理するレイヤ</w:t>
            </w:r>
          </w:p>
        </w:tc>
      </w:tr>
      <w:tr>
        <w:tc>
          <w:tcPr>
            <w:tcW w:w="14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デバイスSDK binding</w:t>
            </w:r>
          </w:p>
        </w:tc>
        <w:tc>
          <w:tcPr>
            <w:tcW w:w="22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TabetPos.BindingLibrary</w:t>
            </w:r>
          </w:p>
        </w:tc>
        <w:tc>
          <w:tcPr>
            <w:tcW w:w="589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Epson iOS / Android SDK binding</w:t>
            </w:r>
          </w:p>
        </w:tc>
      </w:tr>
      <w:tr>
        <w:tc>
          <w:tcPr>
            <w:tcW w:w="14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UIコントロール</w:t>
            </w:r>
          </w:p>
        </w:tc>
        <w:tc>
          <w:tcPr>
            <w:tcW w:w="22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TabetPos.ApplicationControls</w:t>
            </w:r>
          </w:p>
        </w:tc>
        <w:tc>
          <w:tcPr>
            <w:tcW w:w="589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POS 向け共通コントロール / スタイル</w:t>
            </w:r>
          </w:p>
        </w:tc>
      </w:tr>
      <w:tr>
        <w:tc>
          <w:tcPr>
            <w:tcW w:w="14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アプリ共通ユーティリティ</w:t>
            </w:r>
          </w:p>
        </w:tc>
        <w:tc>
          <w:tcPr>
            <w:tcW w:w="22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TabetPos.ApplicationUtils</w:t>
            </w:r>
          </w:p>
        </w:tc>
        <w:tc>
          <w:tcPr>
            <w:tcW w:w="589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日付 / 文字列 / ログ / 検証などのユーティリティ</w:t>
            </w:r>
          </w:p>
        </w:tc>
      </w:tr>
      <w:tr>
        <w:tc>
          <w:tcPr>
            <w:tcW w:w="14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デバイスコネクタ（Host）プロセス</w:t>
            </w:r>
          </w:p>
        </w:tc>
        <w:tc>
          <w:tcPr>
            <w:tcW w:w="22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w:t>
            </w:r>
          </w:p>
        </w:tc>
        <w:tc>
          <w:tcPr>
            <w:tcW w:w="589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MAUI app とは別プロセスで起動する Named Pipe host。device manager、OPOS / OCX adapter を保持する</w:t>
            </w:r>
          </w:p>
        </w:tc>
      </w:tr>
      <w:tr>
        <w:tc>
          <w:tcPr>
            <w:tcW w:w="14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既存バイナリ</w:t>
            </w:r>
          </w:p>
        </w:tc>
        <w:tc>
          <w:tcPr>
            <w:tcW w:w="22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TabetPos.Host/legacyBin</w:t>
            </w:r>
          </w:p>
        </w:tc>
        <w:tc>
          <w:tcPr>
            <w:tcW w:w="589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vendor / device interop DLL</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12" w:name="_TOC112"/>
      <w:r>
        <w:rPr>
          <w:rFonts w:ascii="HG丸ｺﾞｼｯｸM-PRO" w:eastAsia="HG丸ｺﾞｼｯｸM-PRO" w:hAnsi="HG丸ｺﾞｼｯｸM-PRO" w:cs="HG丸ｺﾞｼｯｸM-PRO" w:hint="eastAsia"/>
        </w:rPr>
        <w:t xml:space="preserve">3  端末アプリケーション・アーキテクチャ</w:t>
      </w:r>
      <w:bookmarkEnd w:id="112"/>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13" w:name="_TOC113"/>
      <w:r>
        <w:rPr>
          <w:rFonts w:ascii="HG丸ｺﾞｼｯｸM-PRO" w:eastAsia="HG丸ｺﾞｼｯｸM-PRO" w:hAnsi="HG丸ｺﾞｼｯｸM-PRO" w:cs="HG丸ｺﾞｼｯｸM-PRO" w:hint="eastAsia"/>
        </w:rPr>
        <w:t xml:space="preserve">3.1  レイヤ構成</w:t>
      </w:r>
      <w:bookmarkEnd w:id="113"/>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TabetPos.Applications</w:t>
      </w:r>
      <w:r>
        <w:rPr>
          <w:rFonts w:ascii="HG丸ｺﾞｼｯｸM-PRO" w:eastAsia="HG丸ｺﾞｼｯｸM-PRO" w:hAnsi="HG丸ｺﾞｼｯｸM-PRO" w:cs="HG丸ｺﾞｼｯｸM-PRO" w:hint="eastAsia"/>
        </w:rPr>
        <w:t xml:space="preserve"> は以下のレイヤ構成を基本とする。</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TabetPos.Applications/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Presentation/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Views/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ViewModels/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Application/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Abstractions/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Common/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&lt;Module&gt;/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Commands/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Queries/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Domain/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&lt;Module&gt;/              # 業務 domain が必要になった時点で追加</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Navigation/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Infrastructure/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Navigation/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Composition/</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monitoring / local state / snapshot は </w:t>
      </w:r>
      <w:r>
        <w:rPr>
          <w:rFonts w:ascii="Consolas" w:eastAsia="Consolas" w:hAnsi="Consolas" w:cs="Consolas"/>
          <w:sz w:val="18"/>
          <w:szCs w:val="18"/>
          <w:shd w:val="clear" w:color="auto" w:fill="F0F0F0"/>
        </w:rPr>
        <w:t xml:space="preserve">TabetPos.Applications</w:t>
      </w:r>
      <w:r>
        <w:rPr>
          <w:rFonts w:ascii="HG丸ｺﾞｼｯｸM-PRO" w:eastAsia="HG丸ｺﾞｼｯｸM-PRO" w:hAnsi="HG丸ｺﾞｼｯｸM-PRO" w:cs="HG丸ｺﾞｼｯｸM-PRO" w:hint="eastAsia"/>
        </w:rPr>
        <w:t xml:space="preserve"> 内ではなく、共通基盤 layer の </w:t>
      </w:r>
      <w:r>
        <w:rPr>
          <w:rFonts w:ascii="Consolas" w:eastAsia="Consolas" w:hAnsi="Consolas" w:cs="Consolas"/>
          <w:sz w:val="18"/>
          <w:szCs w:val="18"/>
          <w:shd w:val="clear" w:color="auto" w:fill="F0F0F0"/>
        </w:rPr>
        <w:t xml:space="preserve">TabetPos.Core</w:t>
      </w:r>
      <w:r>
        <w:rPr>
          <w:rFonts w:ascii="HG丸ｺﾞｼｯｸM-PRO" w:eastAsia="HG丸ｺﾞｼｯｸM-PRO" w:hAnsi="HG丸ｺﾞｼｯｸM-PRO" w:cs="HG丸ｺﾞｼｯｸM-PRO" w:hint="eastAsia"/>
        </w:rPr>
        <w:t xml:space="preserve"> に配置する。device strategy / factory / config は独立 layer の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に配置する。</w:t>
      </w:r>
    </w:p>
    <w:p>
      <w:pPr>
        <w:pStyle w:val="FXSS20"/>
        <w:numPr>
          <w:numId w:val="0"/>
        </w:numPr>
        <w:rPr>
          <w:rFonts w:ascii="HG丸ｺﾞｼｯｸM-PRO" w:eastAsia="HG丸ｺﾞｼｯｸM-PRO" w:hAnsi="HG丸ｺﾞｼｯｸM-PRO" w:cs="HG丸ｺﾞｼｯｸM-PRO"/>
        </w:rPr>
      </w:pPr>
      <w:bookmarkStart w:id="114" w:name="_TOC114"/>
      <w:r>
        <w:rPr>
          <w:rFonts w:ascii="HG丸ｺﾞｼｯｸM-PRO" w:eastAsia="HG丸ｺﾞｼｯｸM-PRO" w:hAnsi="HG丸ｺﾞｼｯｸM-PRO" w:cs="HG丸ｺﾞｼｯｸM-PRO" w:hint="eastAsia"/>
        </w:rPr>
        <w:t xml:space="preserve">3.2  依存関係ルール</w:t>
      </w:r>
      <w:bookmarkEnd w:id="114"/>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913"/>
        <w:gridCol w:w="3039"/>
        <w:gridCol w:w="760"/>
        <w:gridCol w:w="3926"/>
      </w:tblGrid>
      <w:tr>
        <w:trPr>
          <w:tblHeader/>
        </w:trPr>
        <w:tc>
          <w:tcPr>
            <w:tcW w:w="191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From</w:t>
            </w:r>
          </w:p>
        </w:tc>
        <w:tc>
          <w:tcPr>
            <w:tcW w:w="303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To</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可否</w:t>
            </w:r>
          </w:p>
        </w:tc>
        <w:tc>
          <w:tcPr>
            <w:tcW w:w="392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19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Presentation</w:t>
            </w:r>
          </w:p>
        </w:tc>
        <w:tc>
          <w:tcPr>
            <w:tcW w:w="30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Application</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Ports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可</w:t>
            </w:r>
          </w:p>
        </w:tc>
        <w:tc>
          <w:tcPr>
            <w:tcW w:w="39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ViewModel は command/query handler または port を利用する</w:t>
            </w:r>
          </w:p>
        </w:tc>
      </w:tr>
      <w:tr>
        <w:tc>
          <w:tcPr>
            <w:tcW w:w="19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Presentation</w:t>
            </w:r>
          </w:p>
        </w:tc>
        <w:tc>
          <w:tcPr>
            <w:tcW w:w="30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可</w:t>
            </w:r>
          </w:p>
        </w:tc>
        <w:tc>
          <w:tcPr>
            <w:tcW w:w="39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監視、local state snapshot の抽象サービスを利用する</w:t>
            </w:r>
          </w:p>
        </w:tc>
      </w:tr>
      <w:tr>
        <w:tc>
          <w:tcPr>
            <w:tcW w:w="19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Presentation</w:t>
            </w:r>
          </w:p>
        </w:tc>
        <w:tc>
          <w:tcPr>
            <w:tcW w:w="30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Infrastructure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不可</w:t>
            </w:r>
          </w:p>
        </w:tc>
        <w:tc>
          <w:tcPr>
            <w:tcW w:w="39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実装詳細へ直接依存しない</w:t>
            </w:r>
          </w:p>
        </w:tc>
      </w:tr>
      <w:tr>
        <w:tc>
          <w:tcPr>
            <w:tcW w:w="19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Application</w:t>
            </w:r>
          </w:p>
        </w:tc>
        <w:tc>
          <w:tcPr>
            <w:tcW w:w="30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Domain</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Ports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可</w:t>
            </w:r>
          </w:p>
        </w:tc>
        <w:tc>
          <w:tcPr>
            <w:tcW w:w="39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業務ユースケースと抽象境界</w:t>
            </w:r>
          </w:p>
        </w:tc>
      </w:tr>
      <w:tr>
        <w:tc>
          <w:tcPr>
            <w:tcW w:w="19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Application</w:t>
            </w:r>
          </w:p>
        </w:tc>
        <w:tc>
          <w:tcPr>
            <w:tcW w:w="30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可</w:t>
            </w:r>
          </w:p>
        </w:tc>
        <w:tc>
          <w:tcPr>
            <w:tcW w:w="39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共通結果、監視、local state の抽象を利用する</w:t>
            </w:r>
          </w:p>
        </w:tc>
      </w:tr>
      <w:tr>
        <w:tc>
          <w:tcPr>
            <w:tcW w:w="19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Application</w:t>
            </w:r>
          </w:p>
        </w:tc>
        <w:tc>
          <w:tcPr>
            <w:tcW w:w="30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TabetPos.DeviceCtrl</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可</w:t>
            </w:r>
          </w:p>
        </w:tc>
        <w:tc>
          <w:tcPr>
            <w:tcW w:w="39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デバイス操作の抽象 API を呼び出す</w:t>
            </w:r>
          </w:p>
        </w:tc>
      </w:tr>
      <w:tr>
        <w:tc>
          <w:tcPr>
            <w:tcW w:w="19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Application</w:t>
            </w:r>
          </w:p>
        </w:tc>
        <w:tc>
          <w:tcPr>
            <w:tcW w:w="30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Presentation</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Infrastructure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不可</w:t>
            </w:r>
          </w:p>
        </w:tc>
        <w:tc>
          <w:tcPr>
            <w:tcW w:w="39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UI / implementation へ依存しない</w:t>
            </w:r>
          </w:p>
        </w:tc>
      </w:tr>
      <w:tr>
        <w:tc>
          <w:tcPr>
            <w:tcW w:w="19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Infrastructure</w:t>
            </w:r>
          </w:p>
        </w:tc>
        <w:tc>
          <w:tcPr>
            <w:tcW w:w="30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Ports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可</w:t>
            </w:r>
          </w:p>
        </w:tc>
        <w:tc>
          <w:tcPr>
            <w:tcW w:w="39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port implementation</w:t>
            </w:r>
          </w:p>
        </w:tc>
      </w:tr>
      <w:tr>
        <w:tc>
          <w:tcPr>
            <w:tcW w:w="19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Composition</w:t>
            </w:r>
          </w:p>
        </w:tc>
        <w:tc>
          <w:tcPr>
            <w:tcW w:w="30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全レイヤ</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可</w:t>
            </w:r>
          </w:p>
        </w:tc>
        <w:tc>
          <w:tcPr>
            <w:tcW w:w="39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DI登録のため</w:t>
            </w:r>
          </w:p>
        </w:tc>
      </w:tr>
      <w:tr>
        <w:tc>
          <w:tcPr>
            <w:tcW w:w="19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TabetPos.Applications</w:t>
            </w:r>
          </w:p>
        </w:tc>
        <w:tc>
          <w:tcPr>
            <w:tcW w:w="30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sz w:val="18"/>
                <w:szCs w:val="18"/>
              </w:rPr>
              <w:t xml:space="preserve"> concrete device class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不可</w:t>
            </w:r>
          </w:p>
        </w:tc>
        <w:tc>
          <w:tcPr>
            <w:tcW w:w="39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デバイスコネクタ（Host）とは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sz w:val="18"/>
                <w:szCs w:val="18"/>
              </w:rPr>
              <w:t xml:space="preserve"> 経由で連携する</w:t>
            </w:r>
          </w:p>
        </w:tc>
      </w:tr>
      <w:tr>
        <w:tc>
          <w:tcPr>
            <w:tcW w:w="19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TabetPos.DeviceCtrl</w:t>
            </w:r>
          </w:p>
        </w:tc>
        <w:tc>
          <w:tcPr>
            <w:tcW w:w="30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sz w:val="18"/>
                <w:szCs w:val="18"/>
              </w:rPr>
              <w:t xml:space="preserve"> concrete device class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不可</w:t>
            </w:r>
          </w:p>
        </w:tc>
        <w:tc>
          <w:tcPr>
            <w:tcW w:w="39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デバイスコネクタ（Host）とは Named Pipe 契約のみで連携する</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15" w:name="_TOC115"/>
      <w:r>
        <w:rPr>
          <w:rFonts w:ascii="HG丸ｺﾞｼｯｸM-PRO" w:eastAsia="HG丸ｺﾞｼｯｸM-PRO" w:hAnsi="HG丸ｺﾞｼｯｸM-PRO" w:cs="HG丸ｺﾞｼｯｸM-PRO" w:hint="eastAsia"/>
        </w:rPr>
        <w:t xml:space="preserve">3.3  プレゼンテーション層</w:t>
      </w:r>
      <w:bookmarkEnd w:id="115"/>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Presentation</w:t>
      </w:r>
      <w:r>
        <w:rPr>
          <w:rFonts w:ascii="HG丸ｺﾞｼｯｸM-PRO" w:eastAsia="HG丸ｺﾞｼｯｸM-PRO" w:hAnsi="HG丸ｺﾞｼｯｸM-PRO" w:cs="HG丸ｺﾞｼｯｸM-PRO" w:hint="eastAsia"/>
        </w:rPr>
        <w:t xml:space="preserve"> は画面表示、ユーザー操作、画面状態を担当する。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主なクラス:</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3575"/>
        <w:gridCol w:w="6063"/>
      </w:tblGrid>
      <w:tr>
        <w:trPr>
          <w:tblHeader/>
        </w:trPr>
        <w:tc>
          <w:tcPr>
            <w:tcW w:w="357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クラス</w:t>
            </w:r>
          </w:p>
        </w:tc>
        <w:tc>
          <w:tcPr>
            <w:tcW w:w="606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概要</w:t>
            </w:r>
          </w:p>
        </w:tc>
      </w:tr>
      <w:tr>
        <w:tc>
          <w:tcPr>
            <w:tcW w:w="35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MainPage</w:t>
            </w:r>
          </w:p>
        </w:tc>
        <w:tc>
          <w:tcPr>
            <w:tcW w:w="60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疎通確認用の初期画面</w:t>
            </w:r>
          </w:p>
        </w:tc>
      </w:tr>
      <w:tr>
        <w:tc>
          <w:tcPr>
            <w:tcW w:w="35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MainPageViewModel</w:t>
            </w:r>
          </w:p>
        </w:tc>
        <w:tc>
          <w:tcPr>
            <w:tcW w:w="60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 マスキング / スナップショット確認用 ViewModel</w:t>
            </w:r>
          </w:p>
        </w:tc>
      </w:tr>
      <w:tr>
        <w:tc>
          <w:tcPr>
            <w:tcW w:w="35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BaseContentPage</w:t>
            </w:r>
          </w:p>
        </w:tc>
        <w:tc>
          <w:tcPr>
            <w:tcW w:w="60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loading overlay などのページ基底</w:t>
            </w:r>
          </w:p>
        </w:tc>
      </w:tr>
      <w:tr>
        <w:tc>
          <w:tcPr>
            <w:tcW w:w="35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BaseViewModel</w:t>
            </w:r>
          </w:p>
        </w:tc>
        <w:tc>
          <w:tcPr>
            <w:tcW w:w="60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lifecycle hook、画面遷移パラメータ、loading helper</w:t>
            </w:r>
          </w:p>
        </w:tc>
      </w:tr>
      <w:tr>
        <w:tc>
          <w:tcPr>
            <w:tcW w:w="35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SnapshotViewModelBase</w:t>
            </w:r>
          </w:p>
        </w:tc>
        <w:tc>
          <w:tcPr>
            <w:tcW w:w="60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[PersistSnapshot]</w:t>
            </w:r>
            <w:r>
              <w:rPr>
                <w:rFonts w:ascii="HG丸ｺﾞｼｯｸM-PRO" w:eastAsia="HG丸ｺﾞｼｯｸM-PRO" w:hAnsi="HG丸ｺﾞｼｯｸM-PRO" w:cs="HG丸ｺﾞｼｯｸM-PRO" w:hint="eastAsia"/>
                <w:sz w:val="18"/>
                <w:szCs w:val="18"/>
              </w:rPr>
              <w:t xml:space="preserve"> プロパティの保存 / 復元</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ViewModel はデバイス実装、Named Pipe実装、Sentry SDK、EF Core DbContext を直接呼び出さない。デバイス操作が必要な場合は </w:t>
      </w:r>
      <w:r>
        <w:rPr>
          <w:rFonts w:ascii="Consolas" w:eastAsia="Consolas" w:hAnsi="Consolas" w:cs="Consolas"/>
          <w:sz w:val="18"/>
          <w:szCs w:val="18"/>
          <w:shd w:val="clear" w:color="auto" w:fill="F0F0F0"/>
        </w:rPr>
        <w:t xml:space="preserve">Application</w:t>
      </w:r>
      <w:r>
        <w:rPr>
          <w:rFonts w:ascii="HG丸ｺﾞｼｯｸM-PRO" w:eastAsia="HG丸ｺﾞｼｯｸM-PRO" w:hAnsi="HG丸ｺﾞｼｯｸM-PRO" w:cs="HG丸ｺﾞｼｯｸM-PRO" w:hint="eastAsia"/>
        </w:rPr>
        <w:t xml:space="preserve"> ユースケースを経由し、ユースケースが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の strategy / service abstraction を呼び出す。</w:t>
      </w:r>
    </w:p>
    <w:p>
      <w:pPr>
        <w:pStyle w:val="FXSS20"/>
        <w:numPr>
          <w:numId w:val="0"/>
        </w:numPr>
        <w:rPr>
          <w:rFonts w:ascii="HG丸ｺﾞｼｯｸM-PRO" w:eastAsia="HG丸ｺﾞｼｯｸM-PRO" w:hAnsi="HG丸ｺﾞｼｯｸM-PRO" w:cs="HG丸ｺﾞｼｯｸM-PRO"/>
        </w:rPr>
      </w:pPr>
      <w:bookmarkStart w:id="116" w:name="_TOC116"/>
      <w:r>
        <w:rPr>
          <w:rFonts w:ascii="HG丸ｺﾞｼｯｸM-PRO" w:eastAsia="HG丸ｺﾞｼｯｸM-PRO" w:hAnsi="HG丸ｺﾞｼｯｸM-PRO" w:cs="HG丸ｺﾞｼｯｸM-PRO" w:hint="eastAsia"/>
        </w:rPr>
        <w:t xml:space="preserve">3.4  アプリケーション層</w:t>
      </w:r>
      <w:bookmarkEnd w:id="116"/>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Application</w:t>
      </w:r>
      <w:r>
        <w:rPr>
          <w:rFonts w:ascii="HG丸ｺﾞｼｯｸM-PRO" w:eastAsia="HG丸ｺﾞｼｯｸM-PRO" w:hAnsi="HG丸ｺﾞｼｯｸM-PRO" w:cs="HG丸ｺﾞｼｯｸM-PRO" w:hint="eastAsia"/>
        </w:rPr>
        <w:t xml:space="preserve"> は業務ユースケースを command / query として表現する。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主な抽象:</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228"/>
        <w:gridCol w:w="2410"/>
      </w:tblGrid>
      <w:tr>
        <w:trPr>
          <w:tblHeader/>
        </w:trPr>
        <w:tc>
          <w:tcPr>
            <w:tcW w:w="722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Interface / class</w:t>
            </w:r>
          </w:p>
        </w:tc>
        <w:tc>
          <w:tcPr>
            <w:tcW w:w="241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概要</w:t>
            </w:r>
          </w:p>
        </w:tc>
      </w:tr>
      <w:tr>
        <w:tc>
          <w:tcPr>
            <w:tcW w:w="72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ICommandHandler&lt;TCommand&gt;</w:t>
            </w:r>
          </w:p>
        </w:tc>
        <w:tc>
          <w:tcPr>
            <w:tcW w:w="24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副作用を持つユースケース</w:t>
            </w:r>
          </w:p>
        </w:tc>
      </w:tr>
      <w:tr>
        <w:tc>
          <w:tcPr>
            <w:tcW w:w="72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ICommandHandler&lt;TCommand, TResult&gt;</w:t>
            </w:r>
          </w:p>
        </w:tc>
        <w:tc>
          <w:tcPr>
            <w:tcW w:w="24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結果を返すコマンド</w:t>
            </w:r>
          </w:p>
        </w:tc>
      </w:tr>
      <w:tr>
        <w:tc>
          <w:tcPr>
            <w:tcW w:w="72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IQueryHandler&lt;TQuery, TResult&gt;</w:t>
            </w:r>
          </w:p>
        </w:tc>
        <w:tc>
          <w:tcPr>
            <w:tcW w:w="24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読取専用ユースケース</w:t>
            </w:r>
          </w:p>
        </w:tc>
      </w:tr>
      <w:tr>
        <w:tc>
          <w:tcPr>
            <w:tcW w:w="72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w:t>
            </w:r>
            <w:r>
              <w:rPr>
                <w:rFonts w:ascii="HG丸ｺﾞｼｯｸM-PRO" w:eastAsia="HG丸ｺﾞｼｯｸM-PRO" w:hAnsi="HG丸ｺﾞｼｯｸM-PRO" w:cs="HG丸ｺﾞｼｯｸM-PRO" w:hint="eastAsia"/>
                <w:sz w:val="18"/>
                <w:szCs w:val="18"/>
              </w:rPr>
              <w:t xml:space="preserve"> / </w:t>
            </w:r>
            <w:r>
              <w:rPr>
                <w:rFonts w:ascii="Consolas" w:eastAsia="Consolas" w:hAnsi="Consolas" w:cs="Consolas"/>
                <w:sz w:val="18"/>
                <w:szCs w:val="18"/>
                <w:shd w:val="clear" w:color="auto" w:fill="F0F0F0"/>
              </w:rPr>
              <w:t xml:space="preserve">Result&lt;TValue&gt;</w:t>
            </w:r>
          </w:p>
        </w:tc>
        <w:tc>
          <w:tcPr>
            <w:tcW w:w="24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成功 / 失敗結果</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業務機能追加時はモジュール単位で以下の構成を使用する。</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Application/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Sales/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Commands/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CompleteSale/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CompleteSaleCommand.cs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CompleteSaleCommandHandler.cs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Queries/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GetCurrentSale/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GetCurrentSaleQuery.cs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GetCurrentSaleQueryHandler.cs</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UseCases</w:t>
      </w:r>
      <w:r>
        <w:rPr>
          <w:rFonts w:ascii="HG丸ｺﾞｼｯｸM-PRO" w:eastAsia="HG丸ｺﾞｼｯｸM-PRO" w:hAnsi="HG丸ｺﾞｼｯｸM-PRO" w:cs="HG丸ｺﾞｼｯｸM-PRO" w:hint="eastAsia"/>
        </w:rPr>
        <w:t xml:space="preserve"> という汎用フォルダを追加せず、command / query handler を Applicationユースケースとする。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Application層の command / query は、特定の業務操作を実行するための「ユースケース」である。たとえば </w:t>
      </w:r>
      <w:r>
        <w:rPr>
          <w:rFonts w:ascii="Consolas" w:eastAsia="Consolas" w:hAnsi="Consolas" w:cs="Consolas"/>
          <w:sz w:val="18"/>
          <w:szCs w:val="18"/>
          <w:shd w:val="clear" w:color="auto" w:fill="F0F0F0"/>
        </w:rPr>
        <w:t xml:space="preserve">CompleteSaleCommandHandler</w:t>
      </w:r>
      <w:r>
        <w:rPr>
          <w:rFonts w:ascii="HG丸ｺﾞｼｯｸM-PRO" w:eastAsia="HG丸ｺﾞｼｯｸM-PRO" w:hAnsi="HG丸ｺﾞｼｯｸM-PRO" w:cs="HG丸ｺﾞｼｯｸM-PRO" w:hint="eastAsia"/>
        </w:rPr>
        <w:t xml:space="preserve"> は売上完了という処理単位を表し、入力検証、Domain rule の呼び出し、デバイス操作、local state、外部port呼び出しを調整する。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複数ユースケースで共有される業務ルール、不変条件、状態遷移を command / query handler に直接埋め込まない。そのようなルールは Domain層へ移し、Application層は Domain を使って処理を組み立てる。</w:t>
      </w:r>
    </w:p>
    <w:p>
      <w:pPr>
        <w:pStyle w:val="FXSS20"/>
        <w:numPr>
          <w:numId w:val="0"/>
        </w:numPr>
        <w:rPr>
          <w:rFonts w:ascii="HG丸ｺﾞｼｯｸM-PRO" w:eastAsia="HG丸ｺﾞｼｯｸM-PRO" w:hAnsi="HG丸ｺﾞｼｯｸM-PRO" w:cs="HG丸ｺﾞｼｯｸM-PRO"/>
        </w:rPr>
      </w:pPr>
      <w:bookmarkStart w:id="117" w:name="_TOC117"/>
      <w:r>
        <w:rPr>
          <w:rFonts w:ascii="HG丸ｺﾞｼｯｸM-PRO" w:eastAsia="HG丸ｺﾞｼｯｸM-PRO" w:hAnsi="HG丸ｺﾞｼｯｸM-PRO" w:cs="HG丸ｺﾞｼｯｸM-PRO" w:hint="eastAsia"/>
        </w:rPr>
        <w:t xml:space="preserve">3.5  ドメイン層</w:t>
      </w:r>
      <w:bookmarkEnd w:id="117"/>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現時点で業務 Domain は未作成である。これは boilerplate に具体的な販売、返品、精算などの業務モデルがまだ入っていないためである。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Domain層は、各業務モジュールの business base である。売上、返品、支払、割引、精算などの業務概念そのもの、業務ルール、不変条件、状態遷移を表す。</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Domain は Application と同じモジュール名を持つが、command / query の中には置かない。たとえば売上モジュールでは、</w:t>
      </w:r>
      <w:r>
        <w:rPr>
          <w:rFonts w:ascii="Consolas" w:eastAsia="Consolas" w:hAnsi="Consolas" w:cs="Consolas"/>
          <w:sz w:val="18"/>
          <w:szCs w:val="18"/>
          <w:shd w:val="clear" w:color="auto" w:fill="F0F0F0"/>
        </w:rPr>
        <w:t xml:space="preserve">Application/Sales</w:t>
      </w:r>
      <w:r>
        <w:rPr>
          <w:rFonts w:ascii="HG丸ｺﾞｼｯｸM-PRO" w:eastAsia="HG丸ｺﾞｼｯｸM-PRO" w:hAnsi="HG丸ｺﾞｼｯｸM-PRO" w:cs="HG丸ｺﾞｼｯｸM-PRO" w:hint="eastAsia"/>
        </w:rPr>
        <w:t xml:space="preserve"> は売上に対する個別ユースケースを持ち、</w:t>
      </w:r>
      <w:r>
        <w:rPr>
          <w:rFonts w:ascii="Consolas" w:eastAsia="Consolas" w:hAnsi="Consolas" w:cs="Consolas"/>
          <w:sz w:val="18"/>
          <w:szCs w:val="18"/>
          <w:shd w:val="clear" w:color="auto" w:fill="F0F0F0"/>
        </w:rPr>
        <w:t xml:space="preserve">Domain/Sales</w:t>
      </w:r>
      <w:r>
        <w:rPr>
          <w:rFonts w:ascii="HG丸ｺﾞｼｯｸM-PRO" w:eastAsia="HG丸ｺﾞｼｯｸM-PRO" w:hAnsi="HG丸ｺﾞｼｯｸM-PRO" w:cs="HG丸ｺﾞｼｯｸM-PRO" w:hint="eastAsia"/>
        </w:rPr>
        <w:t xml:space="preserve"> はそれらのユースケースが共通して利用する売上モデルと業務ルールを持つ。</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Application/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Sales/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Commands/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CompleteSale/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CompleteSaleCommand.cs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CompleteSaleCommandHandler.cs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Queries/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GetCurrentSale/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GetCurrentSaleQuery.cs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GetCurrentSaleQueryHandler.cs</w:t>
            </w:r>
          </w:p>
          <w:p>
            <w:pPr>
              <w:spacing w:before="0" w:after="0" w:line="220" w:lineRule="exact"/>
              <w:rPr>
                <w:rFonts w:ascii="Consolas" w:eastAsia="Consolas" w:hAnsi="Consolas" w:cs="Consolas"/>
                <w:sz w:val="16"/>
              </w:rPr>
            </w:pP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Domain/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Sales/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Sale.cs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SaleLine.cs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Payment.cs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DiscountPolicy.cs</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この構成では、</w:t>
      </w:r>
      <w:r>
        <w:rPr>
          <w:rFonts w:ascii="Consolas" w:eastAsia="Consolas" w:hAnsi="Consolas" w:cs="Consolas"/>
          <w:sz w:val="18"/>
          <w:szCs w:val="18"/>
          <w:shd w:val="clear" w:color="auto" w:fill="F0F0F0"/>
        </w:rPr>
        <w:t xml:space="preserve">CompleteSaleCommandHandler</w:t>
      </w:r>
      <w:r>
        <w:rPr>
          <w:rFonts w:ascii="HG丸ｺﾞｼｯｸM-PRO" w:eastAsia="HG丸ｺﾞｼｯｸM-PRO" w:hAnsi="HG丸ｺﾞｼｯｸM-PRO" w:cs="HG丸ｺﾞｼｯｸM-PRO" w:hint="eastAsia"/>
        </w:rPr>
        <w:t xml:space="preserve"> は売上完了というユースケースの流れを担当する。一方で、売上合計、支払不足判定、割引可否、売上状態遷移などの業務ルールは </w:t>
      </w:r>
      <w:r>
        <w:rPr>
          <w:rFonts w:ascii="Consolas" w:eastAsia="Consolas" w:hAnsi="Consolas" w:cs="Consolas"/>
          <w:sz w:val="18"/>
          <w:szCs w:val="18"/>
          <w:shd w:val="clear" w:color="auto" w:fill="F0F0F0"/>
        </w:rPr>
        <w:t xml:space="preserve">Domain/Sales</w:t>
      </w:r>
      <w:r>
        <w:rPr>
          <w:rFonts w:ascii="HG丸ｺﾞｼｯｸM-PRO" w:eastAsia="HG丸ｺﾞｼｯｸM-PRO" w:hAnsi="HG丸ｺﾞｼｯｸM-PRO" w:cs="HG丸ｺﾞｼｯｸM-PRO" w:hint="eastAsia"/>
        </w:rPr>
        <w:t xml:space="preserve"> に置く。これにより、売上完了、返品、取消、再計算など複数のユースケースが同じ業務ルールを共有できる。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Domain は以下の場合に追加する。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売上、返品、支払、割引、精算などの業務ルールが UI / API / デバイスから独立して存在する。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複数ユースケースで共有される不変条件を保護する必要がある。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DTO や UI model では表現できない業務状態遷移がある。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単純なリクエスト / レスポンスDTOや UI 表示モデルの置き場として </w:t>
      </w:r>
      <w:r>
        <w:rPr>
          <w:rFonts w:ascii="Consolas" w:eastAsia="Consolas" w:hAnsi="Consolas" w:cs="Consolas"/>
          <w:sz w:val="18"/>
          <w:szCs w:val="18"/>
          <w:shd w:val="clear" w:color="auto" w:fill="F0F0F0"/>
        </w:rPr>
        <w:t xml:space="preserve">Domain</w:t>
      </w:r>
      <w:r>
        <w:rPr>
          <w:rFonts w:ascii="HG丸ｺﾞｼｯｸM-PRO" w:eastAsia="HG丸ｺﾞｼｯｸM-PRO" w:hAnsi="HG丸ｺﾞｼｯｸM-PRO" w:cs="HG丸ｺﾞｼｯｸM-PRO" w:hint="eastAsia"/>
        </w:rPr>
        <w:t xml:space="preserve"> を作らない。</w:t>
      </w:r>
    </w:p>
    <w:p>
      <w:pPr>
        <w:pStyle w:val="FXSS20"/>
        <w:numPr>
          <w:numId w:val="0"/>
        </w:numPr>
        <w:rPr>
          <w:rFonts w:ascii="HG丸ｺﾞｼｯｸM-PRO" w:eastAsia="HG丸ｺﾞｼｯｸM-PRO" w:hAnsi="HG丸ｺﾞｼｯｸM-PRO" w:cs="HG丸ｺﾞｼｯｸM-PRO"/>
        </w:rPr>
      </w:pPr>
      <w:bookmarkStart w:id="118" w:name="_TOC118"/>
      <w:r>
        <w:rPr>
          <w:rFonts w:ascii="HG丸ｺﾞｼｯｸM-PRO" w:eastAsia="HG丸ｺﾞｼｯｸM-PRO" w:hAnsi="HG丸ｺﾞｼｯｸM-PRO" w:cs="HG丸ｺﾞｼｯｸM-PRO" w:hint="eastAsia"/>
        </w:rPr>
        <w:t xml:space="preserve">3.6  外部境界 / 実装基盤</w:t>
      </w:r>
      <w:bookmarkEnd w:id="118"/>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主な外部境界:</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Port は Application から外部機能を呼び出すための interface 境界である。Application は </w:t>
      </w:r>
      <w:r>
        <w:rPr>
          <w:rFonts w:ascii="Consolas" w:eastAsia="Consolas" w:hAnsi="Consolas" w:cs="Consolas"/>
          <w:sz w:val="18"/>
          <w:szCs w:val="18"/>
          <w:shd w:val="clear" w:color="auto" w:fill="F0F0F0"/>
        </w:rPr>
        <w:t xml:space="preserve">HttpClient</w:t>
      </w:r>
      <w:r>
        <w:rPr>
          <w:rFonts w:ascii="HG丸ｺﾞｼｯｸM-PRO" w:eastAsia="HG丸ｺﾞｼｯｸM-PRO" w:hAnsi="HG丸ｺﾞｼｯｸM-PRO" w:cs="HG丸ｺﾞｼｯｸM-PRO" w:hint="eastAsia"/>
        </w:rPr>
        <w:t xml:space="preserve">、MAUI Shell、Named Pipe、EF Core DbContext などの実装詳細を直接扱わず、port interface に依存する。Infrastructure はその port を実装する。</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TabetPos.Applications/Infrastructure</w:t>
      </w:r>
      <w:r>
        <w:rPr>
          <w:rFonts w:ascii="HG丸ｺﾞｼｯｸM-PRO" w:eastAsia="HG丸ｺﾞｼｯｸM-PRO" w:hAnsi="HG丸ｺﾞｼｯｸM-PRO" w:cs="HG丸ｺﾞｼｯｸM-PRO" w:hint="eastAsia"/>
        </w:rPr>
        <w:t xml:space="preserve"> は、Application固有portの実装置き場である。たとえば画面遷移の </w:t>
      </w:r>
      <w:r>
        <w:rPr>
          <w:rFonts w:ascii="Consolas" w:eastAsia="Consolas" w:hAnsi="Consolas" w:cs="Consolas"/>
          <w:sz w:val="18"/>
          <w:szCs w:val="18"/>
          <w:shd w:val="clear" w:color="auto" w:fill="F0F0F0"/>
        </w:rPr>
        <w:t xml:space="preserve">INavigationService</w:t>
      </w:r>
      <w:r>
        <w:rPr>
          <w:rFonts w:ascii="HG丸ｺﾞｼｯｸM-PRO" w:eastAsia="HG丸ｺﾞｼｯｸM-PRO" w:hAnsi="HG丸ｺﾞｼｯｸM-PRO" w:cs="HG丸ｺﾞｼｯｸM-PRO" w:hint="eastAsia"/>
        </w:rPr>
        <w:t xml:space="preserve"> に対する </w:t>
      </w:r>
      <w:r>
        <w:rPr>
          <w:rFonts w:ascii="Consolas" w:eastAsia="Consolas" w:hAnsi="Consolas" w:cs="Consolas"/>
          <w:sz w:val="18"/>
          <w:szCs w:val="18"/>
          <w:shd w:val="clear" w:color="auto" w:fill="F0F0F0"/>
        </w:rPr>
        <w:t xml:space="preserve">MauiNavigationService</w:t>
      </w:r>
      <w:r>
        <w:rPr>
          <w:rFonts w:ascii="HG丸ｺﾞｼｯｸM-PRO" w:eastAsia="HG丸ｺﾞｼｯｸM-PRO" w:hAnsi="HG丸ｺﾞｼｯｸM-PRO" w:cs="HG丸ｺﾞｼｯｸM-PRO" w:hint="eastAsia"/>
        </w:rPr>
        <w:t xml:space="preserve"> を置く。これはシステム全体の infrastructure すべてを </w:t>
      </w:r>
      <w:r>
        <w:rPr>
          <w:rFonts w:ascii="Consolas" w:eastAsia="Consolas" w:hAnsi="Consolas" w:cs="Consolas"/>
          <w:sz w:val="18"/>
          <w:szCs w:val="18"/>
          <w:shd w:val="clear" w:color="auto" w:fill="F0F0F0"/>
        </w:rPr>
        <w:t xml:space="preserve">TabetPos.Applications</w:t>
      </w:r>
      <w:r>
        <w:rPr>
          <w:rFonts w:ascii="HG丸ｺﾞｼｯｸM-PRO" w:eastAsia="HG丸ｺﾞｼｯｸM-PRO" w:hAnsi="HG丸ｺﾞｼｯｸM-PRO" w:cs="HG丸ｺﾞｼｯｸM-PRO" w:hint="eastAsia"/>
        </w:rPr>
        <w:t xml:space="preserve"> に集約するという意味ではない。</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3511"/>
        <w:gridCol w:w="3885"/>
        <w:gridCol w:w="2242"/>
      </w:tblGrid>
      <w:tr>
        <w:trPr>
          <w:tblHeader/>
        </w:trPr>
        <w:tc>
          <w:tcPr>
            <w:tcW w:w="351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Port</w:t>
            </w:r>
          </w:p>
        </w:tc>
        <w:tc>
          <w:tcPr>
            <w:tcW w:w="388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Implementation</w:t>
            </w:r>
          </w:p>
        </w:tc>
        <w:tc>
          <w:tcPr>
            <w:tcW w:w="224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概要</w:t>
            </w:r>
          </w:p>
        </w:tc>
      </w:tr>
      <w:tr>
        <w:tc>
          <w:tcPr>
            <w:tcW w:w="35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INavigationService</w:t>
            </w:r>
          </w:p>
        </w:tc>
        <w:tc>
          <w:tcPr>
            <w:tcW w:w="38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MauiNavigationService</w:t>
            </w:r>
          </w:p>
        </w:tc>
        <w:tc>
          <w:tcPr>
            <w:tcW w:w="22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Shell navigation</w:t>
            </w:r>
          </w:p>
        </w:tc>
      </w:tr>
      <w:tr>
        <w:tc>
          <w:tcPr>
            <w:tcW w:w="35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IRouteRegistry</w:t>
            </w:r>
          </w:p>
        </w:tc>
        <w:tc>
          <w:tcPr>
            <w:tcW w:w="38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MauiRouteRegistry</w:t>
            </w:r>
          </w:p>
        </w:tc>
        <w:tc>
          <w:tcPr>
            <w:tcW w:w="22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View / ViewModel とルートの対応付け</w:t>
            </w:r>
          </w:p>
        </w:tc>
      </w:tr>
      <w:tr>
        <w:tc>
          <w:tcPr>
            <w:tcW w:w="35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TabetPos.Core.Monitoring.IMonitoringService</w:t>
            </w:r>
          </w:p>
        </w:tc>
        <w:tc>
          <w:tcPr>
            <w:tcW w:w="38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TabetPos.Core.Monitoring.SentryMonitoringService</w:t>
            </w:r>
          </w:p>
        </w:tc>
        <w:tc>
          <w:tcPr>
            <w:tcW w:w="22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監視の抽象化</w:t>
            </w:r>
          </w:p>
        </w:tc>
      </w:tr>
      <w:tr>
        <w:tc>
          <w:tcPr>
            <w:tcW w:w="35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TabetPos.Core.Logging.IAppLogger</w:t>
            </w:r>
          </w:p>
        </w:tc>
        <w:tc>
          <w:tcPr>
            <w:tcW w:w="38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TabetPos.Core.Logging.ApplicationLoggerService</w:t>
            </w:r>
          </w:p>
        </w:tc>
        <w:tc>
          <w:tcPr>
            <w:tcW w:w="22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 / デバイス制御の共通ログ出力</w:t>
            </w:r>
          </w:p>
        </w:tc>
      </w:tr>
      <w:tr>
        <w:tc>
          <w:tcPr>
            <w:tcW w:w="35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TabetPos.Core.Logging.ILogStore</w:t>
            </w:r>
          </w:p>
        </w:tc>
        <w:tc>
          <w:tcPr>
            <w:tcW w:w="38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TabetPos.Core.Logging.LocalFileLogStore</w:t>
            </w:r>
          </w:p>
        </w:tc>
        <w:tc>
          <w:tcPr>
            <w:tcW w:w="22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保守ログ・収集ログのローカル保存</w:t>
            </w:r>
          </w:p>
        </w:tc>
      </w:tr>
      <w:tr>
        <w:tc>
          <w:tcPr>
            <w:tcW w:w="35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TabetPos.Core.Logging.ILogSyncService</w:t>
            </w:r>
          </w:p>
        </w:tc>
        <w:tc>
          <w:tcPr>
            <w:tcW w:w="38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TabetPos.Core.Logging.LogSyncService</w:t>
            </w:r>
          </w:p>
        </w:tc>
        <w:tc>
          <w:tcPr>
            <w:tcW w:w="22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ローカルログのローテーション / サーバーストレージ同期</w:t>
            </w:r>
          </w:p>
        </w:tc>
      </w:tr>
      <w:tr>
        <w:tc>
          <w:tcPr>
            <w:tcW w:w="35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TabetPos.Core.Logging.ILogUploadClient</w:t>
            </w:r>
          </w:p>
        </w:tc>
        <w:tc>
          <w:tcPr>
            <w:tcW w:w="38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TabetPos.Core.Logging.HttpLogUploadClient</w:t>
            </w:r>
          </w:p>
        </w:tc>
        <w:tc>
          <w:tcPr>
            <w:tcW w:w="22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設定済みendpointへのログアップロード</w:t>
            </w:r>
          </w:p>
        </w:tc>
      </w:tr>
      <w:tr>
        <w:tc>
          <w:tcPr>
            <w:tcW w:w="35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TabetPos.Core.State.IViewModelSnapshotService</w:t>
            </w:r>
          </w:p>
        </w:tc>
        <w:tc>
          <w:tcPr>
            <w:tcW w:w="38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TabetPos.Core.State.EfCoreViewModelSnapshotService</w:t>
            </w:r>
          </w:p>
        </w:tc>
        <w:tc>
          <w:tcPr>
            <w:tcW w:w="22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ViewModel snapshot persistence</w:t>
            </w:r>
          </w:p>
        </w:tc>
      </w:tr>
      <w:tr>
        <w:tc>
          <w:tcPr>
            <w:tcW w:w="35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TabetPos.Core.State.ILocalStateSessionService</w:t>
            </w:r>
          </w:p>
        </w:tc>
        <w:tc>
          <w:tcPr>
            <w:tcW w:w="38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TabetPos.Core.State.EfCoreLocalStateSessionService</w:t>
            </w:r>
          </w:p>
        </w:tc>
        <w:tc>
          <w:tcPr>
            <w:tcW w:w="22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ローカル状態セッション管理</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Monitoring / logging / local state は </w:t>
      </w:r>
      <w:r>
        <w:rPr>
          <w:rFonts w:ascii="Consolas" w:eastAsia="Consolas" w:hAnsi="Consolas" w:cs="Consolas"/>
          <w:sz w:val="18"/>
          <w:szCs w:val="18"/>
          <w:shd w:val="clear" w:color="auto" w:fill="F0F0F0"/>
        </w:rPr>
        <w:t xml:space="preserve">TabetPos.Core</w:t>
      </w:r>
      <w:r>
        <w:rPr>
          <w:rFonts w:ascii="HG丸ｺﾞｼｯｸM-PRO" w:eastAsia="HG丸ｺﾞｼｯｸM-PRO" w:hAnsi="HG丸ｺﾞｼｯｸM-PRO" w:cs="HG丸ｺﾞｼｯｸM-PRO" w:hint="eastAsia"/>
        </w:rPr>
        <w:t xml:space="preserve"> の責務である。Device strategy / デバイスコネクタ（Host）IPC は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の責務である。</w:t>
      </w:r>
      <w:r>
        <w:rPr>
          <w:rFonts w:ascii="Consolas" w:eastAsia="Consolas" w:hAnsi="Consolas" w:cs="Consolas"/>
          <w:sz w:val="18"/>
          <w:szCs w:val="18"/>
          <w:shd w:val="clear" w:color="auto" w:fill="F0F0F0"/>
        </w:rPr>
        <w:t xml:space="preserve">TabetPos.Applications</w:t>
      </w:r>
      <w:r>
        <w:rPr>
          <w:rFonts w:ascii="HG丸ｺﾞｼｯｸM-PRO" w:eastAsia="HG丸ｺﾞｼｯｸM-PRO" w:hAnsi="HG丸ｺﾞｼｯｸM-PRO" w:cs="HG丸ｺﾞｼｯｸM-PRO" w:hint="eastAsia"/>
        </w:rPr>
        <w:t xml:space="preserve"> には Sentry SDK adapter、EF Core DbContext、デバイス固有の通信実装を置かない。</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SQLite local state が </w:t>
      </w:r>
      <w:r>
        <w:rPr>
          <w:rFonts w:ascii="Consolas" w:eastAsia="Consolas" w:hAnsi="Consolas" w:cs="Consolas"/>
          <w:sz w:val="18"/>
          <w:szCs w:val="18"/>
          <w:shd w:val="clear" w:color="auto" w:fill="F0F0F0"/>
        </w:rPr>
        <w:t xml:space="preserve">TabetPos.Applications/Infrastructure</w:t>
      </w:r>
      <w:r>
        <w:rPr>
          <w:rFonts w:ascii="HG丸ｺﾞｼｯｸM-PRO" w:eastAsia="HG丸ｺﾞｼｯｸM-PRO" w:hAnsi="HG丸ｺﾞｼｯｸM-PRO" w:cs="HG丸ｺﾞｼｯｸM-PRO" w:hint="eastAsia"/>
        </w:rPr>
        <w:t xml:space="preserve"> ではなく </w:t>
      </w:r>
      <w:r>
        <w:rPr>
          <w:rFonts w:ascii="Consolas" w:eastAsia="Consolas" w:hAnsi="Consolas" w:cs="Consolas"/>
          <w:sz w:val="18"/>
          <w:szCs w:val="18"/>
          <w:shd w:val="clear" w:color="auto" w:fill="F0F0F0"/>
        </w:rPr>
        <w:t xml:space="preserve">TabetPos.Core</w:t>
      </w:r>
      <w:r>
        <w:rPr>
          <w:rFonts w:ascii="HG丸ｺﾞｼｯｸM-PRO" w:eastAsia="HG丸ｺﾞｼｯｸM-PRO" w:hAnsi="HG丸ｺﾞｼｯｸM-PRO" w:cs="HG丸ｺﾞｼｯｸM-PRO" w:hint="eastAsia"/>
        </w:rPr>
        <w:t xml:space="preserve"> に置かれる理由は、local state、logging、monitoring をアプリ全体で共通利用する基盤として扱うためである。Application層からは </w:t>
      </w:r>
      <w:r>
        <w:rPr>
          <w:rFonts w:ascii="Consolas" w:eastAsia="Consolas" w:hAnsi="Consolas" w:cs="Consolas"/>
          <w:sz w:val="18"/>
          <w:szCs w:val="18"/>
          <w:shd w:val="clear" w:color="auto" w:fill="F0F0F0"/>
        </w:rPr>
        <w:t xml:space="preserve">TabetPos.Core.State.IViewModelSnapshotService</w:t>
      </w:r>
      <w:r>
        <w:rPr>
          <w:rFonts w:ascii="HG丸ｺﾞｼｯｸM-PRO" w:eastAsia="HG丸ｺﾞｼｯｸM-PRO" w:hAnsi="HG丸ｺﾞｼｯｸM-PRO" w:cs="HG丸ｺﾞｼｯｸM-PRO" w:hint="eastAsia"/>
        </w:rPr>
        <w:t xml:space="preserve"> や </w:t>
      </w:r>
      <w:r>
        <w:rPr>
          <w:rFonts w:ascii="Consolas" w:eastAsia="Consolas" w:hAnsi="Consolas" w:cs="Consolas"/>
          <w:sz w:val="18"/>
          <w:szCs w:val="18"/>
          <w:shd w:val="clear" w:color="auto" w:fill="F0F0F0"/>
        </w:rPr>
        <w:t xml:space="preserve">ILocalStateSessionService</w:t>
      </w:r>
      <w:r>
        <w:rPr>
          <w:rFonts w:ascii="HG丸ｺﾞｼｯｸM-PRO" w:eastAsia="HG丸ｺﾞｼｯｸM-PRO" w:hAnsi="HG丸ｺﾞｼｯｸM-PRO" w:cs="HG丸ｺﾞｼｯｸM-PRO" w:hint="eastAsia"/>
        </w:rPr>
        <w:t xml:space="preserve"> などの抽象サービスを利用し、EF Core / SQLite の実装詳細へ直接依存しない。</w:t>
      </w:r>
    </w:p>
    <w:p>
      <w:pPr>
        <w:pStyle w:val="FXSS20"/>
        <w:numPr>
          <w:numId w:val="0"/>
        </w:numPr>
        <w:rPr>
          <w:rFonts w:ascii="HG丸ｺﾞｼｯｸM-PRO" w:eastAsia="HG丸ｺﾞｼｯｸM-PRO" w:hAnsi="HG丸ｺﾞｼｯｸM-PRO" w:cs="HG丸ｺﾞｼｯｸM-PRO"/>
        </w:rPr>
      </w:pPr>
      <w:bookmarkStart w:id="119" w:name="_TOC119"/>
      <w:r>
        <w:rPr>
          <w:rFonts w:ascii="HG丸ｺﾞｼｯｸM-PRO" w:eastAsia="HG丸ｺﾞｼｯｸM-PRO" w:hAnsi="HG丸ｺﾞｼｯｸM-PRO" w:cs="HG丸ｺﾞｼｯｸM-PRO" w:hint="eastAsia"/>
        </w:rPr>
        <w:t xml:space="preserve">3.7  画面遷移方式</w:t>
      </w:r>
      <w:bookmarkEnd w:id="119"/>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画面遷移は MAUI Shell route を使用する。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AppShell</w:t>
      </w:r>
      <w:r>
        <w:rPr>
          <w:rFonts w:ascii="HG丸ｺﾞｼｯｸM-PRO" w:eastAsia="HG丸ｺﾞｼｯｸM-PRO" w:hAnsi="HG丸ｺﾞｼｯｸM-PRO" w:cs="HG丸ｺﾞｼｯｸM-PRO" w:hint="eastAsia"/>
        </w:rPr>
        <w:t xml:space="preserve"> が </w:t>
      </w:r>
      <w:r>
        <w:rPr>
          <w:rFonts w:ascii="Consolas" w:eastAsia="Consolas" w:hAnsi="Consolas" w:cs="Consolas"/>
          <w:sz w:val="18"/>
          <w:szCs w:val="18"/>
          <w:shd w:val="clear" w:color="auto" w:fill="F0F0F0"/>
        </w:rPr>
        <w:t xml:space="preserve">IRouteRegistry.RegisterRoute&lt;TPage, TViewModel&gt;(route)</w:t>
      </w:r>
      <w:r>
        <w:rPr>
          <w:rFonts w:ascii="HG丸ｺﾞｼｯｸM-PRO" w:eastAsia="HG丸ｺﾞｼｯｸM-PRO" w:hAnsi="HG丸ｺﾞｼｯｸM-PRO" w:cs="HG丸ｺﾞｼｯｸM-PRO" w:hint="eastAsia"/>
        </w:rPr>
        <w:t xml:space="preserve"> を呼び出す。</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MauiRouteRegistry</w:t>
      </w:r>
      <w:r>
        <w:rPr>
          <w:rFonts w:ascii="HG丸ｺﾞｼｯｸM-PRO" w:eastAsia="HG丸ｺﾞｼｯｸM-PRO" w:hAnsi="HG丸ｺﾞｼｯｸM-PRO" w:cs="HG丸ｺﾞｼｯｸM-PRO" w:hint="eastAsia"/>
        </w:rPr>
        <w:t xml:space="preserve"> がルート対応付けを保持する。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MauiNavigationService</w:t>
      </w:r>
      <w:r>
        <w:rPr>
          <w:rFonts w:ascii="HG丸ｺﾞｼｯｸM-PRO" w:eastAsia="HG丸ｺﾞｼｯｸM-PRO" w:hAnsi="HG丸ｺﾞｼｯｸM-PRO" w:cs="HG丸ｺﾞｼｯｸM-PRO" w:hint="eastAsia"/>
        </w:rPr>
        <w:t xml:space="preserve"> は route 解決後、</w:t>
      </w:r>
      <w:r>
        <w:rPr>
          <w:rFonts w:ascii="Consolas" w:eastAsia="Consolas" w:hAnsi="Consolas" w:cs="Consolas"/>
          <w:sz w:val="18"/>
          <w:szCs w:val="18"/>
          <w:shd w:val="clear" w:color="auto" w:fill="F0F0F0"/>
        </w:rPr>
        <w:t xml:space="preserve">Shell.Current.GoToAsync(...)</w:t>
      </w:r>
      <w:r>
        <w:rPr>
          <w:rFonts w:ascii="HG丸ｺﾞｼｯｸM-PRO" w:eastAsia="HG丸ｺﾞｼｯｸM-PRO" w:hAnsi="HG丸ｺﾞｼｯｸM-PRO" w:cs="HG丸ｺﾞｼｯｸM-PRO" w:hint="eastAsia"/>
        </w:rPr>
        <w:t xml:space="preserve"> を実行する。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画面遷移の開始 / 成功 / 失敗は </w:t>
      </w:r>
      <w:r>
        <w:rPr>
          <w:rFonts w:ascii="Consolas" w:eastAsia="Consolas" w:hAnsi="Consolas" w:cs="Consolas"/>
          <w:sz w:val="18"/>
          <w:szCs w:val="18"/>
          <w:shd w:val="clear" w:color="auto" w:fill="F0F0F0"/>
        </w:rPr>
        <w:t xml:space="preserve">IMonitoringService</w:t>
      </w:r>
      <w:r>
        <w:rPr>
          <w:rFonts w:ascii="HG丸ｺﾞｼｯｸM-PRO" w:eastAsia="HG丸ｺﾞｼｯｸM-PRO" w:hAnsi="HG丸ｺﾞｼｯｸM-PRO" w:cs="HG丸ｺﾞｼｯｸM-PRO" w:hint="eastAsia"/>
        </w:rPr>
        <w:t xml:space="preserve"> に Breadcrumb / Event として記録する。</w:t>
      </w:r>
    </w:p>
    <w:p>
      <w:pPr>
        <w:pStyle w:val="FXSS20"/>
        <w:numPr>
          <w:numId w:val="0"/>
        </w:numPr>
        <w:rPr>
          <w:rFonts w:ascii="HG丸ｺﾞｼｯｸM-PRO" w:eastAsia="HG丸ｺﾞｼｯｸM-PRO" w:hAnsi="HG丸ｺﾞｼｯｸM-PRO" w:cs="HG丸ｺﾞｼｯｸM-PRO"/>
        </w:rPr>
      </w:pPr>
      <w:bookmarkStart w:id="120" w:name="_TOC120"/>
      <w:r>
        <w:rPr>
          <w:rFonts w:ascii="HG丸ｺﾞｼｯｸM-PRO" w:eastAsia="HG丸ｺﾞｼｯｸM-PRO" w:hAnsi="HG丸ｺﾞｼｯｸM-PRO" w:cs="HG丸ｺﾞｼｯｸM-PRO" w:hint="eastAsia"/>
        </w:rPr>
        <w:t xml:space="preserve">3.8  ライフサイクル方式</w:t>
      </w:r>
      <w:bookmarkEnd w:id="120"/>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App.CreateWindow(...)</w:t>
      </w:r>
      <w:r>
        <w:rPr>
          <w:rFonts w:ascii="HG丸ｺﾞｼｯｸM-PRO" w:eastAsia="HG丸ｺﾞｼｯｸM-PRO" w:hAnsi="HG丸ｺﾞｼｯｸM-PRO" w:cs="HG丸ｺﾞｼｯｸM-PRO" w:hint="eastAsia"/>
        </w:rPr>
        <w:t xml:space="preserve"> は page / window lifecycle を ViewModel へ渡す。</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4101"/>
        <w:gridCol w:w="5537"/>
      </w:tblGrid>
      <w:tr>
        <w:trPr>
          <w:tblHeader/>
        </w:trPr>
        <w:tc>
          <w:tcPr>
            <w:tcW w:w="410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Lifecycle</w:t>
            </w:r>
          </w:p>
        </w:tc>
        <w:tc>
          <w:tcPr>
            <w:tcW w:w="553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ViewModel hook</w:t>
            </w:r>
          </w:p>
        </w:tc>
      </w:tr>
      <w:tr>
        <w:tc>
          <w:tcPr>
            <w:tcW w:w="410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PageAppearing</w:t>
            </w:r>
          </w:p>
        </w:tc>
        <w:tc>
          <w:tcPr>
            <w:tcW w:w="55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HandleAppearingAsync()</w:t>
            </w:r>
          </w:p>
        </w:tc>
      </w:tr>
      <w:tr>
        <w:tc>
          <w:tcPr>
            <w:tcW w:w="410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PageDisappearing</w:t>
            </w:r>
          </w:p>
        </w:tc>
        <w:tc>
          <w:tcPr>
            <w:tcW w:w="55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HandleDisappearingAsync()</w:t>
            </w:r>
          </w:p>
        </w:tc>
      </w:tr>
      <w:tr>
        <w:tc>
          <w:tcPr>
            <w:tcW w:w="410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Window.Deactivated</w:t>
            </w:r>
          </w:p>
        </w:tc>
        <w:tc>
          <w:tcPr>
            <w:tcW w:w="55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HandleStoppingAsync()</w:t>
            </w:r>
          </w:p>
        </w:tc>
      </w:tr>
      <w:tr>
        <w:tc>
          <w:tcPr>
            <w:tcW w:w="410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Window.Activated</w:t>
            </w:r>
          </w:p>
        </w:tc>
        <w:tc>
          <w:tcPr>
            <w:tcW w:w="55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HandleResumingAsync()</w:t>
            </w:r>
          </w:p>
        </w:tc>
      </w:tr>
      <w:tr>
        <w:tc>
          <w:tcPr>
            <w:tcW w:w="410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Window.Stopped</w:t>
            </w:r>
          </w:p>
        </w:tc>
        <w:tc>
          <w:tcPr>
            <w:tcW w:w="55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HandleStoppingAsync()</w:t>
            </w:r>
          </w:p>
        </w:tc>
      </w:tr>
      <w:tr>
        <w:tc>
          <w:tcPr>
            <w:tcW w:w="410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Window.Resumed</w:t>
            </w:r>
          </w:p>
        </w:tc>
        <w:tc>
          <w:tcPr>
            <w:tcW w:w="55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HandleResumingAsync()</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BaseViewModel</w:t>
      </w:r>
      <w:r>
        <w:rPr>
          <w:rFonts w:ascii="HG丸ｺﾞｼｯｸM-PRO" w:eastAsia="HG丸ｺﾞｼｯｸM-PRO" w:hAnsi="HG丸ｺﾞｼｯｸM-PRO" w:cs="HG丸ｺﾞｼｯｸM-PRO" w:hint="eastAsia"/>
        </w:rPr>
        <w:t xml:space="preserve"> は画面表示・非表示時に監視コンテキストとライフサイクルBreadcrumbを記録する。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デバイスコネクタ（Host）は、通常運用時にはユーザー操作ではなくアプリのライフサイクルに合わせて制御する。アプリ起動、画面作成、復帰時は アプリ側の起動制御処理がデバイスコネクタ（Host）の起動状態を確認し、未起動の場合はバックグラウンドプロセスとして自動起動する。アプリ停止、終了時はデバイスコネクタ（Host）へ </w:t>
      </w:r>
      <w:r>
        <w:rPr>
          <w:rFonts w:ascii="Consolas" w:eastAsia="Consolas" w:hAnsi="Consolas" w:cs="Consolas"/>
          <w:sz w:val="18"/>
          <w:szCs w:val="18"/>
          <w:shd w:val="clear" w:color="auto" w:fill="F0F0F0"/>
        </w:rPr>
        <w:t xml:space="preserve">Kill</w:t>
      </w:r>
      <w:r>
        <w:rPr>
          <w:rFonts w:ascii="HG丸ｺﾞｼｯｸM-PRO" w:eastAsia="HG丸ｺﾞｼｯｸM-PRO" w:hAnsi="HG丸ｺﾞｼｯｸM-PRO" w:cs="HG丸ｺﾞｼｯｸM-PRO" w:hint="eastAsia"/>
        </w:rPr>
        <w:t xml:space="preserve"> を送信し、デバイスコネクタ（Host）側の停止処理で Named Pipe と対象デバイスを終了する。Start/Stop 画面を残す場合も、デバッグ／開発者向けの確認用途に限定する。</w:t>
      </w:r>
    </w:p>
    <w:p>
      <w:pPr>
        <w:pStyle w:val="FXSS20"/>
        <w:numPr>
          <w:numId w:val="0"/>
        </w:numPr>
        <w:rPr>
          <w:rFonts w:ascii="HG丸ｺﾞｼｯｸM-PRO" w:eastAsia="HG丸ｺﾞｼｯｸM-PRO" w:hAnsi="HG丸ｺﾞｼｯｸM-PRO" w:cs="HG丸ｺﾞｼｯｸM-PRO"/>
        </w:rPr>
      </w:pPr>
      <w:bookmarkStart w:id="121" w:name="_TOC121"/>
      <w:r>
        <w:rPr>
          <w:rFonts w:ascii="HG丸ｺﾞｼｯｸM-PRO" w:eastAsia="HG丸ｺﾞｼｯｸM-PRO" w:hAnsi="HG丸ｺﾞｼｯｸM-PRO" w:cs="HG丸ｺﾞｼｯｸM-PRO" w:hint="eastAsia"/>
        </w:rPr>
        <w:t xml:space="preserve">3.9  UI コントロール / スタイル</w:t>
      </w:r>
      <w:bookmarkEnd w:id="121"/>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TabetPos.ApplicationControls</w:t>
      </w:r>
      <w:r>
        <w:rPr>
          <w:rFonts w:ascii="HG丸ｺﾞｼｯｸM-PRO" w:eastAsia="HG丸ｺﾞｼｯｸM-PRO" w:hAnsi="HG丸ｺﾞｼｯｸM-PRO" w:cs="HG丸ｺﾞｼｯｸM-PRO" w:hint="eastAsia"/>
        </w:rPr>
        <w:t xml:space="preserve"> は POS 向け UI control と style を提供する。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主なコントロール:</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AtButton</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AtCheckBox</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AtDropDown</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AtImageButton</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AtLabel</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AtSwitch</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AtTextBox</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主なスタイルリソース:</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Colors.xaml</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Dimens.xaml</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FontSizes.xaml</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Styles.xaml</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個別画面は MAUI standard control と project control を併用できるが、POS 共通 style / size / font の統一を優先する。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22" w:name="_TOC122"/>
      <w:r>
        <w:rPr>
          <w:rFonts w:ascii="HG丸ｺﾞｼｯｸM-PRO" w:eastAsia="HG丸ｺﾞｼｯｸM-PRO" w:hAnsi="HG丸ｺﾞｼｯｸM-PRO" w:cs="HG丸ｺﾞｼｯｸM-PRO" w:hint="eastAsia"/>
        </w:rPr>
        <w:t xml:space="preserve">4  デバイス制御層（DeviceCtrl）・アーキテクチャ</w:t>
      </w:r>
      <w:bookmarkEnd w:id="122"/>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23" w:name="_TOC123"/>
      <w:r>
        <w:rPr>
          <w:rFonts w:ascii="HG丸ｺﾞｼｯｸM-PRO" w:eastAsia="HG丸ｺﾞｼｯｸM-PRO" w:hAnsi="HG丸ｺﾞｼｯｸM-PRO" w:cs="HG丸ｺﾞｼｯｸM-PRO" w:hint="eastAsia"/>
        </w:rPr>
        <w:t xml:space="preserve">4.1  位置づけ</w:t>
      </w:r>
      <w:bookmarkEnd w:id="123"/>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は、POS 周辺機器の strategy / factory / config を管理するデバイス制御 layer / solution 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目的は、端末アプリケーションから見た device 操作 API を統一しつつ、Windows の実デバイス制御は </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に集約し、iOS / Android の端末内デバイスは platform-local strategy として扱うことである。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依存関係:</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TabetPos.Applications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TabetPos.Core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TabetPos.DeviceCtrl</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TabetPos.Core.Logging</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TabetPos.BindingLibrary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TabetPos.Host via Named Pipe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IFDevice / OPOS / OCX / ActiveX</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Platform local device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Camera / BLE / Epson SDK</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24" w:name="_TOC124"/>
      <w:r>
        <w:rPr>
          <w:rFonts w:ascii="HG丸ｺﾞｼｯｸM-PRO" w:eastAsia="HG丸ｺﾞｼｯｸM-PRO" w:hAnsi="HG丸ｺﾞｼｯｸM-PRO" w:cs="HG丸ｺﾞｼｯｸM-PRO" w:hint="eastAsia"/>
        </w:rPr>
        <w:t xml:space="preserve">4.2  レイヤ構成</w:t>
      </w:r>
      <w:bookmarkEnd w:id="124"/>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sources/tabletposboilerplate/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TabetPos.DeviceCtrl/</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TabetPos.DeviceCtrl.csproj</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DeviceManager.cs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Configuration/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DeviceConfiguration.cs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Constants/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ScannerConstants.cs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Factory/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StrategyFactory.cs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Interfaces/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IPrinterStrategy.cs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IBarcodeScannerStrategy.cs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ICashChangerStrategy.cs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ICustomerDisplayStrategy.cs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IDrawerStrategy.cs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IKeyboardStrategy.cs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Models/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Device/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PrinterLayout/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CustomerDisplayData/</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StrategyBase/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DeviceStrategyBase.cs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PrinterStrategyBase.cs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BarcodeScannerStrategyBase.cs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CashChangerStrategyBase.cs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CustomerDisplayStrategyBase.cs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DrawerStrategyBase.cs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Platforms/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Modules/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NamedPipeClient.cs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Strategies/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CustomerDisplay/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Drawer/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CashChanger/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Keyboard/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Strategies/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CustomerDisplay/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Android/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Strategies/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CustomerDisplay/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TabetPos.BindingLibrary/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Epos2iOS/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Epos2Android/</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は device strategy layer である。Windows の OPOS / OCX concrete control は </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に残し、iOS / Android のカメラ、BLE、Epson SDK は platform-local strategy 内に閉じ込める。platform strategy の class 名は device capability と接続方式から決定し、Application は具体 class 名へ依存しない。</w:t>
      </w:r>
    </w:p>
    <w:p>
      <w:pPr>
        <w:pStyle w:val="FXSS20"/>
        <w:numPr>
          <w:numId w:val="0"/>
        </w:numPr>
        <w:rPr>
          <w:rFonts w:ascii="HG丸ｺﾞｼｯｸM-PRO" w:eastAsia="HG丸ｺﾞｼｯｸM-PRO" w:hAnsi="HG丸ｺﾞｼｯｸM-PRO" w:cs="HG丸ｺﾞｼｯｸM-PRO"/>
        </w:rPr>
      </w:pPr>
      <w:bookmarkStart w:id="125" w:name="_TOC125"/>
      <w:r>
        <w:rPr>
          <w:rFonts w:ascii="HG丸ｺﾞｼｯｸM-PRO" w:eastAsia="HG丸ｺﾞｼｯｸM-PRO" w:hAnsi="HG丸ｺﾞｼｯｸM-PRO" w:cs="HG丸ｺﾞｼｯｸM-PRO" w:hint="eastAsia"/>
        </w:rPr>
        <w:t xml:space="preserve">4.3  設計要素</w:t>
      </w:r>
      <w:bookmarkEnd w:id="125"/>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の設計要素:</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374"/>
        <w:gridCol w:w="7264"/>
      </w:tblGrid>
      <w:tr>
        <w:trPr>
          <w:tblHeader/>
        </w:trPr>
        <w:tc>
          <w:tcPr>
            <w:tcW w:w="237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設計要素</w:t>
            </w:r>
          </w:p>
        </w:tc>
        <w:tc>
          <w:tcPr>
            <w:tcW w:w="726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適用方針</w:t>
            </w:r>
          </w:p>
        </w:tc>
      </w:tr>
      <w:tr>
        <w:tc>
          <w:tcPr>
            <w:tcW w:w="2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DeviceManager</w:t>
            </w:r>
          </w:p>
        </w:tc>
        <w:tc>
          <w:tcPr>
            <w:tcW w:w="726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config load、有効デバイス解決、strategy access を管理する。DI から生成される</w:t>
            </w:r>
          </w:p>
        </w:tc>
      </w:tr>
      <w:tr>
        <w:tc>
          <w:tcPr>
            <w:tcW w:w="2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StrategyFactory&lt;TBase&gt;</w:t>
            </w:r>
          </w:p>
        </w:tc>
        <w:tc>
          <w:tcPr>
            <w:tcW w:w="726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StrategyClass</w:t>
            </w:r>
            <w:r>
              <w:rPr>
                <w:rFonts w:ascii="HG丸ｺﾞｼｯｸM-PRO" w:eastAsia="HG丸ｺﾞｼｯｸM-PRO" w:hAnsi="HG丸ｺﾞｼｯｸM-PRO" w:cs="HG丸ｺﾞｼｯｸM-PRO" w:hint="eastAsia"/>
                <w:sz w:val="18"/>
                <w:szCs w:val="18"/>
              </w:rPr>
              <w:t xml:space="preserve"> 名から strategy を生成する。DI container 経由の </w:t>
            </w:r>
            <w:r>
              <w:rPr>
                <w:rFonts w:ascii="Consolas" w:eastAsia="Consolas" w:hAnsi="Consolas" w:cs="Consolas"/>
                <w:sz w:val="18"/>
                <w:szCs w:val="18"/>
                <w:shd w:val="clear" w:color="auto" w:fill="F0F0F0"/>
              </w:rPr>
              <w:t xml:space="preserve">ActivatorUtilities</w:t>
            </w:r>
            <w:r>
              <w:rPr>
                <w:rFonts w:ascii="HG丸ｺﾞｼｯｸM-PRO" w:eastAsia="HG丸ｺﾞｼｯｸM-PRO" w:hAnsi="HG丸ｺﾞｼｯｸM-PRO" w:cs="HG丸ｺﾞｼｯｸM-PRO" w:hint="eastAsia"/>
                <w:sz w:val="18"/>
                <w:szCs w:val="18"/>
              </w:rPr>
              <w:t xml:space="preserve"> を優先する</w:t>
            </w:r>
          </w:p>
        </w:tc>
      </w:tr>
      <w:tr>
        <w:tc>
          <w:tcPr>
            <w:tcW w:w="2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DeviceStrategyBase</w:t>
            </w:r>
          </w:p>
        </w:tc>
        <w:tc>
          <w:tcPr>
            <w:tcW w:w="726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command start / completed / failed hook、共通 lifecycle、</w:t>
            </w:r>
            <w:r>
              <w:rPr>
                <w:rFonts w:ascii="Consolas" w:eastAsia="Consolas" w:hAnsi="Consolas" w:cs="Consolas"/>
                <w:sz w:val="18"/>
                <w:szCs w:val="18"/>
                <w:shd w:val="clear" w:color="auto" w:fill="F0F0F0"/>
              </w:rPr>
              <w:t xml:space="preserve">IAppLogger</w:t>
            </w:r>
            <w:r>
              <w:rPr>
                <w:rFonts w:ascii="HG丸ｺﾞｼｯｸM-PRO" w:eastAsia="HG丸ｺﾞｼｯｸM-PRO" w:hAnsi="HG丸ｺﾞｼｯｸM-PRO" w:cs="HG丸ｺﾞｼｯｸM-PRO" w:hint="eastAsia"/>
                <w:sz w:val="18"/>
                <w:szCs w:val="18"/>
              </w:rPr>
              <w:t xml:space="preserve"> の保持を提供する</w:t>
            </w:r>
          </w:p>
        </w:tc>
      </w:tr>
      <w:tr>
        <w:tc>
          <w:tcPr>
            <w:tcW w:w="2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TabetPos.Core.Logging.IAppLogger</w:t>
            </w:r>
          </w:p>
        </w:tc>
        <w:tc>
          <w:tcPr>
            <w:tcW w:w="726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 共通ログ出力に使用する</w:t>
            </w:r>
          </w:p>
        </w:tc>
      </w:tr>
      <w:tr>
        <w:tc>
          <w:tcPr>
            <w:tcW w:w="2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INamedPipeClient</w:t>
            </w:r>
          </w:p>
        </w:tc>
        <w:tc>
          <w:tcPr>
            <w:tcW w:w="726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strategy から デバイスコネクタ（Host）named pipe へ command を送信する通信ポート</w:t>
            </w:r>
          </w:p>
        </w:tc>
      </w:tr>
      <w:tr>
        <w:tc>
          <w:tcPr>
            <w:tcW w:w="2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Interfaces/*Strategy</w:t>
            </w:r>
          </w:p>
        </w:tc>
        <w:tc>
          <w:tcPr>
            <w:tcW w:w="726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Application から見た device capability contract を定義する。Windows / デバイスコネクタ（Host）固有 command 名を共通 interface としない</w:t>
            </w:r>
          </w:p>
        </w:tc>
      </w:tr>
      <w:tr>
        <w:tc>
          <w:tcPr>
            <w:tcW w:w="2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Models/Config</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Models/Device</w:t>
            </w:r>
          </w:p>
        </w:tc>
        <w:tc>
          <w:tcPr>
            <w:tcW w:w="726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DeviceSpec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DeviceConfig</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ActiveDevice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NamedPipeSettings</w:t>
            </w:r>
            <w:r>
              <w:rPr>
                <w:rFonts w:ascii="HG丸ｺﾞｼｯｸM-PRO" w:eastAsia="HG丸ｺﾞｼｯｸM-PRO" w:hAnsi="HG丸ｺﾞｼｯｸM-PRO" w:cs="HG丸ｺﾞｼｯｸM-PRO" w:hint="eastAsia"/>
                <w:sz w:val="18"/>
                <w:szCs w:val="18"/>
              </w:rPr>
              <w:t xml:space="preserve"> を管理する</w:t>
            </w:r>
          </w:p>
        </w:tc>
      </w:tr>
      <w:tr>
        <w:tc>
          <w:tcPr>
            <w:tcW w:w="2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Models/PrinterLayout</w:t>
            </w:r>
          </w:p>
        </w:tc>
        <w:tc>
          <w:tcPr>
            <w:tcW w:w="726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Epson SDK printer の receipt model として使用する</w:t>
            </w:r>
          </w:p>
        </w:tc>
      </w:tr>
      <w:tr>
        <w:tc>
          <w:tcPr>
            <w:tcW w:w="2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Platforms/Windows</w:t>
            </w:r>
          </w:p>
        </w:tc>
        <w:tc>
          <w:tcPr>
            <w:tcW w:w="726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sz w:val="18"/>
                <w:szCs w:val="18"/>
              </w:rPr>
              <w:t xml:space="preserve"> 連携および Windows ローカルデバイスを扱う</w:t>
            </w:r>
          </w:p>
        </w:tc>
      </w:tr>
      <w:tr>
        <w:tc>
          <w:tcPr>
            <w:tcW w:w="2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Platforms/iOS</w:t>
            </w:r>
          </w:p>
        </w:tc>
        <w:tc>
          <w:tcPr>
            <w:tcW w:w="726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Camera / BLE / Epson SDK を用いた platform-local strategy を扱う</w:t>
            </w:r>
          </w:p>
        </w:tc>
      </w:tr>
      <w:tr>
        <w:tc>
          <w:tcPr>
            <w:tcW w:w="2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Platforms/Android</w:t>
            </w:r>
          </w:p>
        </w:tc>
        <w:tc>
          <w:tcPr>
            <w:tcW w:w="726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Camera / Bluetooth / Epson SDK を用いた platform-local strategy を扱う</w:t>
            </w:r>
          </w:p>
        </w:tc>
      </w:tr>
      <w:tr>
        <w:tc>
          <w:tcPr>
            <w:tcW w:w="2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TabetPos.BindingLibrary</w:t>
            </w:r>
          </w:p>
        </w:tc>
        <w:tc>
          <w:tcPr>
            <w:tcW w:w="726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Epson iOS / Android SDK binding を提供する</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26" w:name="_TOC126"/>
      <w:r>
        <w:rPr>
          <w:rFonts w:ascii="HG丸ｺﾞｼｯｸM-PRO" w:eastAsia="HG丸ｺﾞｼｯｸM-PRO" w:hAnsi="HG丸ｺﾞｼｯｸM-PRO" w:cs="HG丸ｺﾞｼｯｸM-PRO" w:hint="eastAsia"/>
        </w:rPr>
        <w:t xml:space="preserve">4.4  デバイスコネクタ（Host）連携方式</w:t>
      </w:r>
      <w:bookmarkEnd w:id="126"/>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の strategy interface は Application から見た capability contract である。Windows / デバイスコネクタ（Host）固有の methodId、DirectIO、OPOS command 名は common interface に露出せず、Windows strategy 内の adapter mapping として扱う。</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の Windows strategy のうち、デバイスコネクタ（Host）経由デバイスは </w:t>
      </w:r>
      <w:r>
        <w:rPr>
          <w:rFonts w:ascii="Consolas" w:eastAsia="Consolas" w:hAnsi="Consolas" w:cs="Consolas"/>
          <w:sz w:val="18"/>
          <w:szCs w:val="18"/>
          <w:shd w:val="clear" w:color="auto" w:fill="F0F0F0"/>
        </w:rPr>
        <w:t xml:space="preserve">INamedPipeClient</w:t>
      </w:r>
      <w:r>
        <w:rPr>
          <w:rFonts w:ascii="HG丸ｺﾞｼｯｸM-PRO" w:eastAsia="HG丸ｺﾞｼｯｸM-PRO" w:hAnsi="HG丸ｺﾞｼｯｸM-PRO" w:cs="HG丸ｺﾞｼｯｸM-PRO" w:hint="eastAsia"/>
        </w:rPr>
        <w:t xml:space="preserve"> を通じて </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へ command を送信する。</w:t>
      </w:r>
      <w:r>
        <w:rPr>
          <w:rFonts w:ascii="Consolas" w:eastAsia="Consolas" w:hAnsi="Consolas" w:cs="Consolas"/>
          <w:sz w:val="18"/>
          <w:szCs w:val="18"/>
          <w:shd w:val="clear" w:color="auto" w:fill="F0F0F0"/>
        </w:rPr>
        <w:t xml:space="preserve">NamedPipeClient</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INamedPipeClient</w:t>
      </w:r>
      <w:r>
        <w:rPr>
          <w:rFonts w:ascii="HG丸ｺﾞｼｯｸM-PRO" w:eastAsia="HG丸ｺﾞｼｯｸM-PRO" w:hAnsi="HG丸ｺﾞｼｯｸM-PRO" w:cs="HG丸ｺﾞｼｯｸM-PRO" w:hint="eastAsia"/>
        </w:rPr>
        <w:t xml:space="preserve"> の実装であり、strategy からは DI で注入して使用する。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Scanner と Keyboard は </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を経由しない。Scanner は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内のplatform-local strategy、Keyboard はWindowsローカルKeyboard listener strategyとして扱う。</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I*Strategy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デバイスコネクタ（Host）経由 Opos*Strategy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NamedPipeClient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TabetPos.Host.Command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NamedPipeCommandServer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NamedPipeCommandMapper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DeviceCommandRouter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DeviceCommandHandler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IFDevice.DeviceUse / DeviceUnUse / DeviceMethod</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NamedPipeClient</w:t>
      </w:r>
      <w:r>
        <w:rPr>
          <w:rFonts w:ascii="HG丸ｺﾞｼｯｸM-PRO" w:eastAsia="HG丸ｺﾞｼｯｸM-PRO" w:hAnsi="HG丸ｺﾞｼｯｸM-PRO" w:cs="HG丸ｺﾞｼｯｸM-PRO" w:hint="eastAsia"/>
        </w:rPr>
        <w:t xml:space="preserve"> の責務:</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NamedPipeSettings</w:t>
      </w:r>
      <w:r>
        <w:rPr>
          <w:rFonts w:ascii="HG丸ｺﾞｼｯｸM-PRO" w:eastAsia="HG丸ｺﾞｼｯｸM-PRO" w:hAnsi="HG丸ｺﾞｼｯｸM-PRO" w:cs="HG丸ｺﾞｼｯｸM-PRO" w:hint="eastAsia"/>
        </w:rPr>
        <w:t xml:space="preserve"> から pipe name / timeout を取得する。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UTF-8 JSON request を named pipe へ送信し、1行responseを受信する。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response の </w:t>
      </w:r>
      <w:r>
        <w:rPr>
          <w:rFonts w:ascii="Consolas" w:eastAsia="Consolas" w:hAnsi="Consolas" w:cs="Consolas"/>
          <w:sz w:val="18"/>
          <w:szCs w:val="18"/>
          <w:shd w:val="clear" w:color="auto" w:fill="F0F0F0"/>
        </w:rPr>
        <w:t xml:space="preserve">success</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message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payload</w:t>
      </w:r>
      <w:r>
        <w:rPr>
          <w:rFonts w:ascii="HG丸ｺﾞｼｯｸM-PRO" w:eastAsia="HG丸ｺﾞｼｯｸM-PRO" w:hAnsi="HG丸ｺﾞｼｯｸM-PRO" w:cs="HG丸ｺﾞｼｯｸM-PRO" w:hint="eastAsia"/>
        </w:rPr>
        <w:t xml:space="preserve"> を strategy の結果へmapする。タイムアウト / 接続エラーは通信エラーとして呼出元へ通知する。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デバイスコネクタ（Host）の Event publisher は実装済みだが、</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側の Event listener は未実装である。</w:t>
      </w:r>
    </w:p>
    <w:p>
      <w:pPr>
        <w:pStyle w:val="FXSS20"/>
        <w:numPr>
          <w:numId w:val="0"/>
        </w:numPr>
        <w:rPr>
          <w:rFonts w:ascii="HG丸ｺﾞｼｯｸM-PRO" w:eastAsia="HG丸ｺﾞｼｯｸM-PRO" w:hAnsi="HG丸ｺﾞｼｯｸM-PRO" w:cs="HG丸ｺﾞｼｯｸM-PRO"/>
        </w:rPr>
      </w:pPr>
      <w:bookmarkStart w:id="127" w:name="_TOC127"/>
      <w:r>
        <w:rPr>
          <w:rFonts w:ascii="HG丸ｺﾞｼｯｸM-PRO" w:eastAsia="HG丸ｺﾞｼｯｸM-PRO" w:hAnsi="HG丸ｺﾞｼｯｸM-PRO" w:cs="HG丸ｺﾞｼｯｸM-PRO" w:hint="eastAsia"/>
        </w:rPr>
        <w:t xml:space="preserve">4.5  Windows strategy とデバイスコネクタ（Host）コマンドの対応</w:t>
      </w:r>
      <w:bookmarkEnd w:id="127"/>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本節の対応表は Windows のデバイスコネクタ（Host）経由 strategy の adapter mapping を示す。iOS / Android strategy は同じdevice capabilityをCamera / BLE / Epson SDKで実現するが、デバイスコネクタ（Host）の methodId への準拠は要求しない。</w:t>
      </w:r>
    </w:p>
    <w:p>
      <w:pPr>
        <w:pStyle w:val="a1"/>
        <w:numPr>
          <w:numId w:val="0"/>
        </w:numPr>
        <w:rPr>
          <w:rFonts w:ascii="HG丸ｺﾞｼｯｸM-PRO" w:eastAsia="HG丸ｺﾞｼｯｸM-PRO" w:hAnsi="HG丸ｺﾞｼｯｸM-PRO" w:cs="HG丸ｺﾞｼｯｸM-PRO"/>
        </w:rPr>
      </w:pPr>
      <w:bookmarkStart w:id="128" w:name="_TOC128"/>
      <w:r>
        <w:rPr>
          <w:rFonts w:ascii="HG丸ｺﾞｼｯｸM-PRO" w:eastAsia="HG丸ｺﾞｼｯｸM-PRO" w:hAnsi="HG丸ｺﾞｼｯｸM-PRO" w:cs="HG丸ｺﾞｼｯｸM-PRO" w:hint="eastAsia"/>
        </w:rPr>
        <w:t xml:space="preserve">4.5.1  デバイスコネクタ（Host）経由デバイス一覧</w:t>
      </w:r>
      <w:bookmarkEnd w:id="128"/>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352"/>
        <w:gridCol w:w="1859"/>
        <w:gridCol w:w="2367"/>
        <w:gridCol w:w="4060"/>
      </w:tblGrid>
      <w:tr>
        <w:trPr>
          <w:tblHeader/>
        </w:trPr>
        <w:tc>
          <w:tcPr>
            <w:tcW w:w="135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Device</w:t>
            </w:r>
          </w:p>
        </w:tc>
        <w:tc>
          <w:tcPr>
            <w:tcW w:w="18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デバイスコネクタ（Host）deviceId</w:t>
            </w:r>
          </w:p>
        </w:tc>
        <w:tc>
          <w:tcPr>
            <w:tcW w:w="236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デバイスコネクタ（Host）実装</w:t>
            </w:r>
          </w:p>
        </w:tc>
        <w:tc>
          <w:tcPr>
            <w:tcW w:w="40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DeviceCtrl strategy</w:t>
            </w:r>
          </w:p>
        </w:tc>
      </w:tr>
      <w:tr>
        <w:tc>
          <w:tcPr>
            <w:tcW w:w="13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Customer display</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CustomerDisplay</w:t>
            </w:r>
          </w:p>
        </w:tc>
        <w:tc>
          <w:tcPr>
            <w:tcW w:w="23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LineDisplayBySharp</w:t>
            </w:r>
            <w:r>
              <w:rPr>
                <w:rFonts w:ascii="HG丸ｺﾞｼｯｸM-PRO" w:eastAsia="HG丸ｺﾞｼｯｸM-PRO" w:hAnsi="HG丸ｺﾞｼｯｸM-PRO" w:cs="HG丸ｺﾞｼｯｸM-PRO" w:hint="eastAsia"/>
                <w:sz w:val="18"/>
                <w:szCs w:val="18"/>
              </w:rPr>
              <w:t xml:space="preserve">（物理実装名称）</w:t>
            </w:r>
          </w:p>
        </w:tc>
        <w:tc>
          <w:tcPr>
            <w:tcW w:w="4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OposCustomerDisplayStrategy</w:t>
            </w:r>
          </w:p>
        </w:tc>
      </w:tr>
      <w:tr>
        <w:tc>
          <w:tcPr>
            <w:tcW w:w="13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Cash drawer</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CashDrawer</w:t>
            </w:r>
          </w:p>
        </w:tc>
        <w:tc>
          <w:tcPr>
            <w:tcW w:w="23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CashDrawerBySharp</w:t>
            </w:r>
          </w:p>
        </w:tc>
        <w:tc>
          <w:tcPr>
            <w:tcW w:w="4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OposDrawerStrategy</w:t>
            </w:r>
            <w:r>
              <w:rPr>
                <w:rFonts w:ascii="HG丸ｺﾞｼｯｸM-PRO" w:eastAsia="HG丸ｺﾞｼｯｸM-PRO" w:hAnsi="HG丸ｺﾞｼｯｸM-PRO" w:cs="HG丸ｺﾞｼｯｸM-PRO" w:hint="eastAsia"/>
                <w:sz w:val="18"/>
                <w:szCs w:val="18"/>
              </w:rPr>
              <w:t xml:space="preserve"> / </w:t>
            </w:r>
            <w:r>
              <w:rPr>
                <w:rFonts w:ascii="Consolas" w:eastAsia="Consolas" w:hAnsi="Consolas" w:cs="Consolas"/>
                <w:sz w:val="18"/>
                <w:szCs w:val="18"/>
                <w:shd w:val="clear" w:color="auto" w:fill="F0F0F0"/>
              </w:rPr>
              <w:t xml:space="preserve">OposSharpDrawerStrategy</w:t>
            </w:r>
          </w:p>
        </w:tc>
      </w:tr>
      <w:tr>
        <w:tc>
          <w:tcPr>
            <w:tcW w:w="13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Cash changer</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23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CashChangerByRT300</w:t>
            </w:r>
          </w:p>
        </w:tc>
        <w:tc>
          <w:tcPr>
            <w:tcW w:w="40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OposCashChangerStrategy</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SerialCashChangerStrategy</w:t>
      </w:r>
      <w:r>
        <w:rPr>
          <w:rFonts w:ascii="HG丸ｺﾞｼｯｸM-PRO" w:eastAsia="HG丸ｺﾞｼｯｸM-PRO" w:hAnsi="HG丸ｺﾞｼｯｸM-PRO" w:cs="HG丸ｺﾞｼｯｸM-PRO" w:hint="eastAsia"/>
        </w:rPr>
        <w:t xml:space="preserve"> はローカル接続であり、デバイスコネクタ（Host）経由 mapping には含めない。Printer はデバイスコネクタ（Host）への統合予定で、現時点の mapping には含めない。</w:t>
      </w:r>
    </w:p>
    <w:p>
      <w:pPr>
        <w:pStyle w:val="a1"/>
        <w:numPr>
          <w:numId w:val="0"/>
        </w:numPr>
        <w:rPr>
          <w:rFonts w:ascii="HG丸ｺﾞｼｯｸM-PRO" w:eastAsia="HG丸ｺﾞｼｯｸM-PRO" w:hAnsi="HG丸ｺﾞｼｯｸM-PRO" w:cs="HG丸ｺﾞｼｯｸM-PRO"/>
        </w:rPr>
      </w:pPr>
      <w:bookmarkStart w:id="129" w:name="_TOC129"/>
      <w:r>
        <w:rPr>
          <w:rFonts w:ascii="HG丸ｺﾞｼｯｸM-PRO" w:eastAsia="HG丸ｺﾞｼｯｸM-PRO" w:hAnsi="HG丸ｺﾞｼｯｸM-PRO" w:cs="HG丸ｺﾞｼｯｸM-PRO" w:hint="eastAsia"/>
        </w:rPr>
        <w:t xml:space="preserve">4.5.2  Customer display</w:t>
      </w:r>
      <w:bookmarkEnd w:id="129"/>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97"/>
        <w:gridCol w:w="775"/>
        <w:gridCol w:w="941"/>
        <w:gridCol w:w="997"/>
        <w:gridCol w:w="1994"/>
        <w:gridCol w:w="1883"/>
        <w:gridCol w:w="2051"/>
      </w:tblGrid>
      <w:tr>
        <w:trPr>
          <w:tblHeader/>
        </w:trPr>
        <w:tc>
          <w:tcPr>
            <w:tcW w:w="99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Windows strategy操作</w:t>
            </w:r>
          </w:p>
        </w:tc>
        <w:tc>
          <w:tcPr>
            <w:tcW w:w="77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Hostメッセージ</w:t>
            </w:r>
          </w:p>
        </w:tc>
        <w:tc>
          <w:tcPr>
            <w:tcW w:w="9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deviceId</w:t>
            </w:r>
          </w:p>
        </w:tc>
        <w:tc>
          <w:tcPr>
            <w:tcW w:w="99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methodId</w:t>
            </w:r>
          </w:p>
        </w:tc>
        <w:tc>
          <w:tcPr>
            <w:tcW w:w="199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payloadキー</w:t>
            </w:r>
          </w:p>
        </w:tc>
        <w:tc>
          <w:tcPr>
            <w:tcW w:w="188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戻り値 / イベント</w:t>
            </w:r>
          </w:p>
        </w:tc>
        <w:tc>
          <w:tcPr>
            <w:tcW w:w="205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Start</w:t>
            </w:r>
          </w:p>
        </w:tc>
        <w:tc>
          <w:tcPr>
            <w:tcW w:w="7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DeviceUse</w:t>
            </w:r>
          </w:p>
        </w:tc>
        <w:tc>
          <w:tcPr>
            <w:tcW w:w="9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CustomerDisplay</w:t>
            </w:r>
          </w:p>
        </w:tc>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1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18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ReturnValue</w:t>
            </w:r>
          </w:p>
        </w:tc>
        <w:tc>
          <w:tcPr>
            <w:tcW w:w="205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Host上のデバイス使用開始</w:t>
            </w:r>
          </w:p>
        </w:tc>
      </w:tr>
      <w:tr>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End</w:t>
            </w:r>
          </w:p>
        </w:tc>
        <w:tc>
          <w:tcPr>
            <w:tcW w:w="7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DeviceUnUse</w:t>
            </w:r>
          </w:p>
        </w:tc>
        <w:tc>
          <w:tcPr>
            <w:tcW w:w="9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CustomerDisplay</w:t>
            </w:r>
          </w:p>
        </w:tc>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1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18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ReturnValue</w:t>
            </w:r>
          </w:p>
        </w:tc>
        <w:tc>
          <w:tcPr>
            <w:tcW w:w="205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Host上のデバイス使用終了</w:t>
            </w:r>
          </w:p>
        </w:tc>
      </w:tr>
      <w:tr>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ClearDescriptors</w:t>
            </w:r>
          </w:p>
        </w:tc>
        <w:tc>
          <w:tcPr>
            <w:tcW w:w="7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9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CustomerDisplay</w:t>
            </w:r>
          </w:p>
        </w:tc>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ClearDescriptors</w:t>
            </w:r>
          </w:p>
        </w:tc>
        <w:tc>
          <w:tcPr>
            <w:tcW w:w="1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18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205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LineDisplayBySharp.DeviceMethod</w:t>
            </w:r>
            <w:r>
              <w:rPr>
                <w:rFonts w:ascii="HG丸ｺﾞｼｯｸM-PRO" w:eastAsia="HG丸ｺﾞｼｯｸM-PRO" w:hAnsi="HG丸ｺﾞｼｯｸM-PRO" w:cs="HG丸ｺﾞｼｯｸM-PRO" w:hint="eastAsia"/>
                <w:sz w:val="18"/>
                <w:szCs w:val="18"/>
              </w:rPr>
              <w:t xml:space="preserve"> で処理</w:t>
            </w:r>
          </w:p>
        </w:tc>
      </w:tr>
      <w:tr>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ClearText</w:t>
            </w:r>
          </w:p>
        </w:tc>
        <w:tc>
          <w:tcPr>
            <w:tcW w:w="7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9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CustomerDisplay</w:t>
            </w:r>
          </w:p>
        </w:tc>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ClearText</w:t>
            </w:r>
          </w:p>
        </w:tc>
        <w:tc>
          <w:tcPr>
            <w:tcW w:w="1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18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205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表示文字列を消去</w:t>
            </w:r>
          </w:p>
        </w:tc>
      </w:tr>
      <w:tr>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DisplayText</w:t>
            </w:r>
          </w:p>
        </w:tc>
        <w:tc>
          <w:tcPr>
            <w:tcW w:w="7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9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CustomerDisplay</w:t>
            </w:r>
          </w:p>
        </w:tc>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DisplayText</w:t>
            </w:r>
          </w:p>
        </w:tc>
        <w:tc>
          <w:tcPr>
            <w:tcW w:w="1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Data</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Attribute</w:t>
            </w:r>
          </w:p>
        </w:tc>
        <w:tc>
          <w:tcPr>
            <w:tcW w:w="18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205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文字列表示</w:t>
            </w:r>
          </w:p>
        </w:tc>
      </w:tr>
      <w:tr>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DisplayTextAt</w:t>
            </w:r>
          </w:p>
        </w:tc>
        <w:tc>
          <w:tcPr>
            <w:tcW w:w="7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9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CustomerDisplay</w:t>
            </w:r>
          </w:p>
        </w:tc>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DisplayTextAt</w:t>
            </w:r>
          </w:p>
        </w:tc>
        <w:tc>
          <w:tcPr>
            <w:tcW w:w="1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Row</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Column</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Data</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Attribute</w:t>
            </w:r>
          </w:p>
        </w:tc>
        <w:tc>
          <w:tcPr>
            <w:tcW w:w="18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205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指定位置へ表示</w:t>
            </w:r>
          </w:p>
        </w:tc>
      </w:tr>
      <w:tr>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ScrollText</w:t>
            </w:r>
          </w:p>
        </w:tc>
        <w:tc>
          <w:tcPr>
            <w:tcW w:w="7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9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CustomerDisplay</w:t>
            </w:r>
          </w:p>
        </w:tc>
        <w:tc>
          <w:tcPr>
            <w:tcW w:w="99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ScrollText</w:t>
            </w:r>
          </w:p>
        </w:tc>
        <w:tc>
          <w:tcPr>
            <w:tcW w:w="1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Direction</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Units</w:t>
            </w:r>
          </w:p>
        </w:tc>
        <w:tc>
          <w:tcPr>
            <w:tcW w:w="18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205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スクロール表示</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デバイスコネクタ（Host）は </w:t>
      </w:r>
      <w:r>
        <w:rPr>
          <w:rFonts w:ascii="Consolas" w:eastAsia="Consolas" w:hAnsi="Consolas" w:cs="Consolas"/>
          <w:sz w:val="18"/>
          <w:szCs w:val="18"/>
          <w:shd w:val="clear" w:color="auto" w:fill="F0F0F0"/>
        </w:rPr>
        <w:t xml:space="preserve">LinDsp</w:t>
      </w:r>
      <w:r>
        <w:rPr>
          <w:rFonts w:ascii="HG丸ｺﾞｼｯｸM-PRO" w:eastAsia="HG丸ｺﾞｼｯｸM-PRO" w:hAnsi="HG丸ｺﾞｼｯｸM-PRO" w:cs="HG丸ｺﾞｼｯｸM-PRO" w:hint="eastAsia"/>
        </w:rPr>
        <w:t xml:space="preserve"> / </w:t>
      </w:r>
      <w:r>
        <w:rPr>
          <w:rFonts w:ascii="Consolas" w:eastAsia="Consolas" w:hAnsi="Consolas" w:cs="Consolas"/>
          <w:sz w:val="18"/>
          <w:szCs w:val="18"/>
          <w:shd w:val="clear" w:color="auto" w:fill="F0F0F0"/>
        </w:rPr>
        <w:t xml:space="preserve">LinDspTelop</w:t>
      </w:r>
      <w:r>
        <w:rPr>
          <w:rFonts w:ascii="HG丸ｺﾞｼｯｸM-PRO" w:eastAsia="HG丸ｺﾞｼｯｸM-PRO" w:hAnsi="HG丸ｺﾞｼｯｸM-PRO" w:cs="HG丸ｺﾞｼｯｸM-PRO" w:hint="eastAsia"/>
        </w:rPr>
        <w:t xml:space="preserve"> も処理できるが、現行の </w:t>
      </w:r>
      <w:r>
        <w:rPr>
          <w:rFonts w:ascii="Consolas" w:eastAsia="Consolas" w:hAnsi="Consolas" w:cs="Consolas"/>
          <w:sz w:val="18"/>
          <w:szCs w:val="18"/>
          <w:shd w:val="clear" w:color="auto" w:fill="F0F0F0"/>
        </w:rPr>
        <w:t xml:space="preserve">ICustomerDisplayStrategy</w:t>
      </w:r>
      <w:r>
        <w:rPr>
          <w:rFonts w:ascii="HG丸ｺﾞｼｯｸM-PRO" w:eastAsia="HG丸ｺﾞｼｯｸM-PRO" w:hAnsi="HG丸ｺﾞｼｯｸM-PRO" w:cs="HG丸ｺﾞｼｯｸM-PRO" w:hint="eastAsia"/>
        </w:rPr>
        <w:t xml:space="preserve"> からは公開していない。</w:t>
      </w:r>
      <w:r>
        <w:rPr>
          <w:rFonts w:ascii="Consolas" w:eastAsia="Consolas" w:hAnsi="Consolas" w:cs="Consolas"/>
          <w:sz w:val="18"/>
          <w:szCs w:val="18"/>
          <w:shd w:val="clear" w:color="auto" w:fill="F0F0F0"/>
        </w:rPr>
        <w:t xml:space="preserve">SetDescriptor</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CreateWindow</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DestroyWindow</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RefreshWindow</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DirectIo</w:t>
      </w:r>
      <w:r>
        <w:rPr>
          <w:rFonts w:ascii="HG丸ｺﾞｼｯｸM-PRO" w:eastAsia="HG丸ｺﾞｼｯｸM-PRO" w:hAnsi="HG丸ｺﾞｼｯｸM-PRO" w:cs="HG丸ｺﾞｼｯｸM-PRO" w:hint="eastAsia"/>
        </w:rPr>
        <w:t xml:space="preserve"> は interface に存在するが、Windows strategy では </w:t>
      </w:r>
      <w:r>
        <w:rPr>
          <w:rFonts w:ascii="Consolas" w:eastAsia="Consolas" w:hAnsi="Consolas" w:cs="Consolas"/>
          <w:sz w:val="18"/>
          <w:szCs w:val="18"/>
          <w:shd w:val="clear" w:color="auto" w:fill="F0F0F0"/>
        </w:rPr>
        <w:t xml:space="preserve">NotSupportedException</w:t>
      </w:r>
      <w:r>
        <w:rPr>
          <w:rFonts w:ascii="HG丸ｺﾞｼｯｸM-PRO" w:eastAsia="HG丸ｺﾞｼｯｸM-PRO" w:hAnsi="HG丸ｺﾞｼｯｸM-PRO" w:cs="HG丸ｺﾞｼｯｸM-PRO" w:hint="eastAsia"/>
        </w:rPr>
        <w:t xml:space="preserve"> とする。</w:t>
      </w:r>
    </w:p>
    <w:p>
      <w:pPr>
        <w:pStyle w:val="a1"/>
        <w:numPr>
          <w:numId w:val="0"/>
        </w:numPr>
        <w:rPr>
          <w:rFonts w:ascii="HG丸ｺﾞｼｯｸM-PRO" w:eastAsia="HG丸ｺﾞｼｯｸM-PRO" w:hAnsi="HG丸ｺﾞｼｯｸM-PRO" w:cs="HG丸ｺﾞｼｯｸM-PRO"/>
        </w:rPr>
      </w:pPr>
      <w:bookmarkStart w:id="130" w:name="_TOC130"/>
      <w:r>
        <w:rPr>
          <w:rFonts w:ascii="HG丸ｺﾞｼｯｸM-PRO" w:eastAsia="HG丸ｺﾞｼｯｸM-PRO" w:hAnsi="HG丸ｺﾞｼｯｸM-PRO" w:cs="HG丸ｺﾞｼｯｸM-PRO" w:hint="eastAsia"/>
        </w:rPr>
        <w:t xml:space="preserve">4.5.3  CashDrawer</w:t>
      </w:r>
      <w:bookmarkEnd w:id="130"/>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271"/>
        <w:gridCol w:w="992"/>
        <w:gridCol w:w="853"/>
        <w:gridCol w:w="853"/>
        <w:gridCol w:w="760"/>
        <w:gridCol w:w="2383"/>
        <w:gridCol w:w="2526"/>
      </w:tblGrid>
      <w:tr>
        <w:trPr>
          <w:tblHeader/>
        </w:trPr>
        <w:tc>
          <w:tcPr>
            <w:tcW w:w="127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Windows strategy操作</w:t>
            </w:r>
          </w:p>
        </w:tc>
        <w:tc>
          <w:tcPr>
            <w:tcW w:w="99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Hostメッセージ</w:t>
            </w:r>
          </w:p>
        </w:tc>
        <w:tc>
          <w:tcPr>
            <w:tcW w:w="85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deviceId</w:t>
            </w:r>
          </w:p>
        </w:tc>
        <w:tc>
          <w:tcPr>
            <w:tcW w:w="85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methodId</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payloadキー</w:t>
            </w:r>
          </w:p>
        </w:tc>
        <w:tc>
          <w:tcPr>
            <w:tcW w:w="238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戻り値 / イベント</w:t>
            </w:r>
          </w:p>
        </w:tc>
        <w:tc>
          <w:tcPr>
            <w:tcW w:w="252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12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Start</w:t>
            </w:r>
          </w:p>
        </w:tc>
        <w:tc>
          <w:tcPr>
            <w:tcW w:w="9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DeviceUse</w:t>
            </w:r>
          </w:p>
        </w:tc>
        <w:tc>
          <w:tcPr>
            <w:tcW w:w="8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CashDrawer</w:t>
            </w:r>
          </w:p>
        </w:tc>
        <w:tc>
          <w:tcPr>
            <w:tcW w:w="8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23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ReturnValue</w:t>
            </w:r>
          </w:p>
        </w:tc>
        <w:tc>
          <w:tcPr>
            <w:tcW w:w="25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Host上のデバイス使用開始</w:t>
            </w:r>
          </w:p>
        </w:tc>
      </w:tr>
      <w:tr>
        <w:tc>
          <w:tcPr>
            <w:tcW w:w="12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End</w:t>
            </w:r>
          </w:p>
        </w:tc>
        <w:tc>
          <w:tcPr>
            <w:tcW w:w="9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DeviceUnUse</w:t>
            </w:r>
          </w:p>
        </w:tc>
        <w:tc>
          <w:tcPr>
            <w:tcW w:w="8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CashDrawer</w:t>
            </w:r>
          </w:p>
        </w:tc>
        <w:tc>
          <w:tcPr>
            <w:tcW w:w="8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23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ReturnValue</w:t>
            </w:r>
          </w:p>
        </w:tc>
        <w:tc>
          <w:tcPr>
            <w:tcW w:w="25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Host上のデバイス使用終了</w:t>
            </w:r>
          </w:p>
        </w:tc>
      </w:tr>
      <w:tr>
        <w:tc>
          <w:tcPr>
            <w:tcW w:w="12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OpenDrawer</w:t>
            </w:r>
          </w:p>
        </w:tc>
        <w:tc>
          <w:tcPr>
            <w:tcW w:w="9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8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CashDrawer</w:t>
            </w:r>
          </w:p>
        </w:tc>
        <w:tc>
          <w:tcPr>
            <w:tcW w:w="8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OpenDrawer</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23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25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CashDrawerBySharp.DeviceMethod</w:t>
            </w:r>
            <w:r>
              <w:rPr>
                <w:rFonts w:ascii="HG丸ｺﾞｼｯｸM-PRO" w:eastAsia="HG丸ｺﾞｼｯｸM-PRO" w:hAnsi="HG丸ｺﾞｼｯｸM-PRO" w:cs="HG丸ｺﾞｼｯｸM-PRO" w:hint="eastAsia"/>
                <w:sz w:val="18"/>
                <w:szCs w:val="18"/>
              </w:rPr>
              <w:t xml:space="preserve"> で処理</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StatusCheck</w:t>
      </w:r>
      <w:r>
        <w:rPr>
          <w:rFonts w:ascii="HG丸ｺﾞｼｯｸM-PRO" w:eastAsia="HG丸ｺﾞｼｯｸM-PRO" w:hAnsi="HG丸ｺﾞｼｯｸM-PRO" w:cs="HG丸ｺﾞｼｯｸM-PRO" w:hint="eastAsia"/>
        </w:rPr>
        <w:t xml:space="preserve"> は現行 Host mapping では未対応である。</w:t>
      </w:r>
    </w:p>
    <w:p>
      <w:pPr>
        <w:pStyle w:val="a1"/>
        <w:numPr>
          <w:numId w:val="0"/>
        </w:numPr>
        <w:rPr>
          <w:rFonts w:ascii="HG丸ｺﾞｼｯｸM-PRO" w:eastAsia="HG丸ｺﾞｼｯｸM-PRO" w:hAnsi="HG丸ｺﾞｼｯｸM-PRO" w:cs="HG丸ｺﾞｼｯｸM-PRO"/>
        </w:rPr>
      </w:pPr>
      <w:bookmarkStart w:id="131" w:name="_TOC131"/>
      <w:r>
        <w:rPr>
          <w:rFonts w:ascii="HG丸ｺﾞｼｯｸM-PRO" w:eastAsia="HG丸ｺﾞｼｯｸM-PRO" w:hAnsi="HG丸ｺﾞｼｯｸM-PRO" w:cs="HG丸ｺﾞｼｯｸM-PRO" w:hint="eastAsia"/>
        </w:rPr>
        <w:t xml:space="preserve">4.5.4  CashChanger</w:t>
      </w:r>
      <w:bookmarkEnd w:id="131"/>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894"/>
        <w:gridCol w:w="760"/>
        <w:gridCol w:w="760"/>
        <w:gridCol w:w="1073"/>
        <w:gridCol w:w="1645"/>
        <w:gridCol w:w="2503"/>
        <w:gridCol w:w="1003"/>
      </w:tblGrid>
      <w:tr>
        <w:trPr>
          <w:tblHeader/>
        </w:trPr>
        <w:tc>
          <w:tcPr>
            <w:tcW w:w="189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Windows strategy操作</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Hostメッセージ</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deviceId</w:t>
            </w:r>
          </w:p>
        </w:tc>
        <w:tc>
          <w:tcPr>
            <w:tcW w:w="107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methodId</w:t>
            </w:r>
          </w:p>
        </w:tc>
        <w:tc>
          <w:tcPr>
            <w:tcW w:w="164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payloadキー</w:t>
            </w:r>
          </w:p>
        </w:tc>
        <w:tc>
          <w:tcPr>
            <w:tcW w:w="250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戻り値 / イベント</w:t>
            </w:r>
          </w:p>
        </w:tc>
        <w:tc>
          <w:tcPr>
            <w:tcW w:w="100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Start</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DeviceUse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ReturnValue</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Host上のデバイス使用開始</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End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DeviceUnUse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ReturnValue</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Host上のデバイス使用終了</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BeginDeposit</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CashChangerBeginDeposit</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ReturnValue</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入金開始</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FixDeposit</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CashChangerFixDeposit</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DepositAmount</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DepositCounts</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入金確定</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EndDeposit</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CashChangerEndDeposit</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Success</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入金終了</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PauseDeposit</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CashChangerStopDeposit</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Control</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入金一時停止</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ReadCashCounts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CashChangerReadCashCounts</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CashCounts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現金在高取得</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DispenseChange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CashChangerDispenseChange</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CurrentExit</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Amount</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金額指定払出</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GetDepositAmount</w:t>
            </w:r>
            <w:r>
              <w:rPr>
                <w:rFonts w:ascii="HG丸ｺﾞｼｯｸM-PRO" w:eastAsia="HG丸ｺﾞｼｯｸM-PRO" w:hAnsi="HG丸ｺﾞｼｯｸM-PRO" w:cs="HG丸ｺﾞｼｯｸM-PRO" w:hint="eastAsia"/>
                <w:sz w:val="18"/>
                <w:szCs w:val="18"/>
              </w:rPr>
              <w:t xml:space="preserve"> / </w:t>
            </w:r>
            <w:r>
              <w:rPr>
                <w:rFonts w:ascii="Consolas" w:eastAsia="Consolas" w:hAnsi="Consolas" w:cs="Consolas"/>
                <w:sz w:val="18"/>
                <w:szCs w:val="18"/>
                <w:shd w:val="clear" w:color="auto" w:fill="F0F0F0"/>
              </w:rPr>
              <w:t xml:space="preserve">GetDepositCount</w:t>
            </w:r>
            <w:r>
              <w:rPr>
                <w:rFonts w:ascii="HG丸ｺﾞｼｯｸM-PRO" w:eastAsia="HG丸ｺﾞｼｯｸM-PRO" w:hAnsi="HG丸ｺﾞｼｯｸM-PRO" w:cs="HG丸ｺﾞｼｯｸM-PRO" w:hint="eastAsia"/>
                <w:sz w:val="18"/>
                <w:szCs w:val="18"/>
              </w:rPr>
              <w:t xml:space="preserve"> / </w:t>
            </w:r>
            <w:r>
              <w:rPr>
                <w:rFonts w:ascii="Consolas" w:eastAsia="Consolas" w:hAnsi="Consolas" w:cs="Consolas"/>
                <w:sz w:val="18"/>
                <w:szCs w:val="18"/>
                <w:shd w:val="clear" w:color="auto" w:fill="F0F0F0"/>
              </w:rPr>
              <w:t xml:space="preserve">SubTotal</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CashChangerDepositAmount</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DepositAmount</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DepositCounts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現行strategyでは同一methodIdへmap</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DepositData</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CashChangerDepositDataRead</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DepositData</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計数データ取得</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Enq</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CashChangerEnq</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状態照会</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GetCoinStatus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CashChangerReadCoinStatus</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Status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硬貨部状態</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Seisa</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CashChangerSeisa</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SeisaData</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精査</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OpenDrawer</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CashChangerOpenDrawer</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Control</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Status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棒金ドロワ制御</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CancelTransaction</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CashChangerRecoveryDeposit</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入金中断復旧</w:t>
            </w:r>
          </w:p>
        </w:tc>
      </w:tr>
      <w:tr>
        <w:tc>
          <w:tcPr>
            <w:tcW w:w="18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GuidanceError</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0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CashChangerErrGuidance</w:t>
            </w:r>
          </w:p>
        </w:tc>
        <w:tc>
          <w:tcPr>
            <w:tcW w:w="16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Sync</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ProgramID</w:t>
            </w:r>
          </w:p>
        </w:tc>
        <w:tc>
          <w:tcPr>
            <w:tcW w:w="25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ResultCodeExtended</w:t>
            </w:r>
          </w:p>
        </w:tc>
        <w:tc>
          <w:tcPr>
            <w:tcW w:w="1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エラーガイダンス</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全 DeviceMethod request は </w:t>
      </w:r>
      <w:r>
        <w:rPr>
          <w:rFonts w:ascii="Consolas" w:eastAsia="Consolas" w:hAnsi="Consolas" w:cs="Consolas"/>
          <w:sz w:val="18"/>
          <w:szCs w:val="18"/>
          <w:shd w:val="clear" w:color="auto" w:fill="F0F0F0"/>
        </w:rPr>
        <w:t xml:space="preserve">Sync=True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ProgramID=TabetPos.DeviceCtrl</w:t>
      </w:r>
      <w:r>
        <w:rPr>
          <w:rFonts w:ascii="HG丸ｺﾞｼｯｸM-PRO" w:eastAsia="HG丸ｺﾞｼｯｸM-PRO" w:hAnsi="HG丸ｺﾞｼｯｸM-PRO" w:cs="HG丸ｺﾞｼｯｸM-PRO" w:hint="eastAsia"/>
        </w:rPr>
        <w:t xml:space="preserve"> を共通設定する。</w:t>
      </w:r>
      <w:r>
        <w:rPr>
          <w:rFonts w:ascii="Consolas" w:eastAsia="Consolas" w:hAnsi="Consolas" w:cs="Consolas"/>
          <w:sz w:val="18"/>
          <w:szCs w:val="18"/>
          <w:shd w:val="clear" w:color="auto" w:fill="F0F0F0"/>
        </w:rPr>
        <w:t xml:space="preserve">EndDeposit</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Success=1</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PauseDeposit</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Control=1</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OpenDrawer</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Control=1</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DispenseChange</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CurrentExit=0</w:t>
      </w:r>
      <w:r>
        <w:rPr>
          <w:rFonts w:ascii="HG丸ｺﾞｼｯｸM-PRO" w:eastAsia="HG丸ｺﾞｼｯｸM-PRO" w:hAnsi="HG丸ｺﾞｼｯｸM-PRO" w:cs="HG丸ｺﾞｼｯｸM-PRO" w:hint="eastAsia"/>
        </w:rPr>
        <w:t xml:space="preserve"> を設定する。requestの </w:t>
      </w:r>
      <w:r>
        <w:rPr>
          <w:rFonts w:ascii="Consolas" w:eastAsia="Consolas" w:hAnsi="Consolas" w:cs="Consolas"/>
          <w:sz w:val="18"/>
          <w:szCs w:val="18"/>
          <w:shd w:val="clear" w:color="auto" w:fill="F0F0F0"/>
        </w:rPr>
        <w:t xml:space="preserve">Handle</w:t>
      </w:r>
      <w:r>
        <w:rPr>
          <w:rFonts w:ascii="HG丸ｺﾞｼｯｸM-PRO" w:eastAsia="HG丸ｺﾞｼｯｸM-PRO" w:hAnsi="HG丸ｺﾞｼｯｸM-PRO" w:cs="HG丸ｺﾞｼｯｸM-PRO" w:hint="eastAsia"/>
        </w:rPr>
        <w:t xml:space="preserve"> はpayloadではなくtop-level項目であり、現行strategyでは空文字を送信する。</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BeginTransaction</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DepositMode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Collect</w:t>
      </w:r>
      <w:r>
        <w:rPr>
          <w:rFonts w:ascii="HG丸ｺﾞｼｯｸM-PRO" w:eastAsia="HG丸ｺﾞｼｯｸM-PRO" w:hAnsi="HG丸ｺﾞｼｯｸM-PRO" w:cs="HG丸ｺﾞｼｯｸM-PRO" w:hint="eastAsia"/>
        </w:rPr>
        <w:t xml:space="preserve"> は現行interfaceに存在するが、必要な payload を契約から確定できないため </w:t>
      </w:r>
      <w:r>
        <w:rPr>
          <w:rFonts w:ascii="Consolas" w:eastAsia="Consolas" w:hAnsi="Consolas" w:cs="Consolas"/>
          <w:sz w:val="18"/>
          <w:szCs w:val="18"/>
          <w:shd w:val="clear" w:color="auto" w:fill="F0F0F0"/>
        </w:rPr>
        <w:t xml:space="preserve">NotSupportedException</w:t>
      </w:r>
      <w:r>
        <w:rPr>
          <w:rFonts w:ascii="HG丸ｺﾞｼｯｸM-PRO" w:eastAsia="HG丸ｺﾞｼｯｸM-PRO" w:hAnsi="HG丸ｺﾞｼｯｸM-PRO" w:cs="HG丸ｺﾞｼｯｸM-PRO" w:hint="eastAsia"/>
        </w:rPr>
        <w:t xml:space="preserve"> とする。Host が持つ </w:t>
      </w:r>
      <w:r>
        <w:rPr>
          <w:rFonts w:ascii="Consolas" w:eastAsia="Consolas" w:hAnsi="Consolas" w:cs="Consolas"/>
          <w:sz w:val="18"/>
          <w:szCs w:val="18"/>
          <w:shd w:val="clear" w:color="auto" w:fill="F0F0F0"/>
        </w:rPr>
        <w:t xml:space="preserve">EndDeposit_FlagOn</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DispenseCash</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ClearInput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DirectIO</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ReadBillStatus</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ClearHandle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Answer</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DataEventCount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AsyncStart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AsyncEnd</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AsyncStatusGet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AsyncEventGet</w:t>
      </w:r>
      <w:r>
        <w:rPr>
          <w:rFonts w:ascii="HG丸ｺﾞｼｯｸM-PRO" w:eastAsia="HG丸ｺﾞｼｯｸM-PRO" w:hAnsi="HG丸ｺﾞｼｯｸM-PRO" w:cs="HG丸ｺﾞｼｯｸM-PRO" w:hint="eastAsia"/>
        </w:rPr>
        <w:t xml:space="preserve"> は現行strategyから公開しない。</w:t>
      </w:r>
    </w:p>
    <w:p>
      <w:pPr>
        <w:pStyle w:val="a1"/>
        <w:numPr>
          <w:numId w:val="0"/>
        </w:numPr>
        <w:rPr>
          <w:rFonts w:ascii="HG丸ｺﾞｼｯｸM-PRO" w:eastAsia="HG丸ｺﾞｼｯｸM-PRO" w:hAnsi="HG丸ｺﾞｼｯｸM-PRO" w:cs="HG丸ｺﾞｼｯｸM-PRO"/>
        </w:rPr>
      </w:pPr>
      <w:bookmarkStart w:id="132" w:name="_TOC132"/>
      <w:r>
        <w:rPr>
          <w:rFonts w:ascii="HG丸ｺﾞｼｯｸM-PRO" w:eastAsia="HG丸ｺﾞｼｯｸM-PRO" w:hAnsi="HG丸ｺﾞｼｯｸM-PRO" w:cs="HG丸ｺﾞｼｯｸM-PRO" w:hint="eastAsia"/>
        </w:rPr>
        <w:t xml:space="preserve">4.5.5  Platform-local strategy model</w:t>
      </w:r>
      <w:bookmarkEnd w:id="132"/>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Platform-local device は </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の methodId へ対応させず、device capability を各OSのnative API / SDKで実現する。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014"/>
        <w:gridCol w:w="2472"/>
        <w:gridCol w:w="2853"/>
        <w:gridCol w:w="3299"/>
      </w:tblGrid>
      <w:tr>
        <w:trPr>
          <w:tblHeader/>
        </w:trPr>
        <w:tc>
          <w:tcPr>
            <w:tcW w:w="101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Capability</w:t>
            </w:r>
          </w:p>
        </w:tc>
        <w:tc>
          <w:tcPr>
            <w:tcW w:w="247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iOS implementation model</w:t>
            </w:r>
          </w:p>
        </w:tc>
        <w:tc>
          <w:tcPr>
            <w:tcW w:w="285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Android implementation model</w:t>
            </w:r>
          </w:p>
        </w:tc>
        <w:tc>
          <w:tcPr>
            <w:tcW w:w="329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Windows local model</w:t>
            </w:r>
          </w:p>
        </w:tc>
      </w:tr>
      <w:tr>
        <w:tc>
          <w:tcPr>
            <w:tcW w:w="10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Scanner</w:t>
            </w:r>
          </w:p>
        </w:tc>
        <w:tc>
          <w:tcPr>
            <w:tcW w:w="24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Camera strategy または BLE scanner service</w:t>
            </w:r>
          </w:p>
        </w:tc>
        <w:tc>
          <w:tcPr>
            <w:tcW w:w="28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Camera strategy または Bluetooth scanner service</w:t>
            </w:r>
          </w:p>
        </w:tc>
        <w:tc>
          <w:tcPr>
            <w:tcW w:w="32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Serial / local event strategy</w:t>
            </w:r>
          </w:p>
        </w:tc>
      </w:tr>
      <w:tr>
        <w:tc>
          <w:tcPr>
            <w:tcW w:w="10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Printer</w:t>
            </w:r>
          </w:p>
        </w:tc>
        <w:tc>
          <w:tcPr>
            <w:tcW w:w="24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Epson SDK strategy</w:t>
            </w:r>
          </w:p>
        </w:tc>
        <w:tc>
          <w:tcPr>
            <w:tcW w:w="28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Epson SDK strategy</w:t>
            </w:r>
          </w:p>
        </w:tc>
        <w:tc>
          <w:tcPr>
            <w:tcW w:w="32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現行strategyを維持する。デバイスコネクタ（Host）への統合は将来対応</w:t>
            </w:r>
          </w:p>
        </w:tc>
      </w:tr>
      <w:tr>
        <w:tc>
          <w:tcPr>
            <w:tcW w:w="10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Customer display</w:t>
            </w:r>
          </w:p>
        </w:tc>
        <w:tc>
          <w:tcPr>
            <w:tcW w:w="24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Epson SDK customer display strategy</w:t>
            </w:r>
          </w:p>
        </w:tc>
        <w:tc>
          <w:tcPr>
            <w:tcW w:w="28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Epson SDK customer display strategy</w:t>
            </w:r>
          </w:p>
        </w:tc>
        <w:tc>
          <w:tcPr>
            <w:tcW w:w="32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デバイスコネクタ（Host）経由 CustomerDisplay adapter mapping に従う</w:t>
            </w:r>
          </w:p>
        </w:tc>
      </w:tr>
      <w:tr>
        <w:tc>
          <w:tcPr>
            <w:tcW w:w="10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Drawer</w:t>
            </w:r>
          </w:p>
        </w:tc>
        <w:tc>
          <w:tcPr>
            <w:tcW w:w="24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Epson printer pulse または drawer strategy</w:t>
            </w:r>
          </w:p>
        </w:tc>
        <w:tc>
          <w:tcPr>
            <w:tcW w:w="28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32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デバイスコネクタ（Host）経由 CashDrawer adapter mapping に従う</w:t>
            </w:r>
          </w:p>
        </w:tc>
      </w:tr>
      <w:tr>
        <w:tc>
          <w:tcPr>
            <w:tcW w:w="10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Keyboard</w:t>
            </w:r>
          </w:p>
        </w:tc>
        <w:tc>
          <w:tcPr>
            <w:tcW w:w="247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28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32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platform keyboard listener strategy</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Platform-local strategy は以下の方針で実装する。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Application へは common capability interface の結果・event を返す。</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Native API / SDK 固有の callback、status code、connection handle は strategy 内で変換する。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接続方式、device id、retry / timeout は </w:t>
      </w:r>
      <w:r>
        <w:rPr>
          <w:rFonts w:ascii="Consolas" w:eastAsia="Consolas" w:hAnsi="Consolas" w:cs="Consolas"/>
          <w:sz w:val="18"/>
          <w:szCs w:val="18"/>
          <w:shd w:val="clear" w:color="auto" w:fill="F0F0F0"/>
        </w:rPr>
        <w:t xml:space="preserve">DeviceConfig</w:t>
      </w:r>
      <w:r>
        <w:rPr>
          <w:rFonts w:ascii="HG丸ｺﾞｼｯｸM-PRO" w:eastAsia="HG丸ｺﾞｼｯｸM-PRO" w:hAnsi="HG丸ｺﾞｼｯｸM-PRO" w:cs="HG丸ｺﾞｼｯｸM-PRO" w:hint="eastAsia"/>
        </w:rPr>
        <w:t xml:space="preserve"> から取得する。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未対応deviceは common interface を拡張せず、対象device専用のstrategyまたはserviceとして分離する。</w:t>
      </w:r>
    </w:p>
    <w:p>
      <w:pPr>
        <w:pStyle w:val="FXSS20"/>
        <w:numPr>
          <w:numId w:val="0"/>
        </w:numPr>
        <w:rPr>
          <w:rFonts w:ascii="HG丸ｺﾞｼｯｸM-PRO" w:eastAsia="HG丸ｺﾞｼｯｸM-PRO" w:hAnsi="HG丸ｺﾞｼｯｸM-PRO" w:cs="HG丸ｺﾞｼｯｸM-PRO"/>
        </w:rPr>
      </w:pPr>
      <w:bookmarkStart w:id="133" w:name="_TOC133"/>
      <w:r>
        <w:rPr>
          <w:rFonts w:ascii="HG丸ｺﾞｼｯｸM-PRO" w:eastAsia="HG丸ｺﾞｼｯｸM-PRO" w:hAnsi="HG丸ｺﾞｼｯｸM-PRO" w:cs="HG丸ｺﾞｼｯｸM-PRO" w:hint="eastAsia"/>
        </w:rPr>
        <w:t xml:space="preserve">4.6  設定方針</w:t>
      </w:r>
      <w:bookmarkEnd w:id="133"/>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は config-driven strategy selection を採用する。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主な設定概念:</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129"/>
        <w:gridCol w:w="7509"/>
      </w:tblGrid>
      <w:tr>
        <w:trPr>
          <w:tblHeader/>
        </w:trPr>
        <w:tc>
          <w:tcPr>
            <w:tcW w:w="212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概念</w:t>
            </w:r>
          </w:p>
        </w:tc>
        <w:tc>
          <w:tcPr>
            <w:tcW w:w="750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r>
      <w:tr>
        <w:tc>
          <w:tcPr>
            <w:tcW w:w="212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DeviceConfig</w:t>
            </w:r>
          </w:p>
        </w:tc>
        <w:tc>
          <w:tcPr>
            <w:tcW w:w="75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デバイス一覧、有効デバイス、アプリ設定</w:t>
            </w:r>
          </w:p>
        </w:tc>
      </w:tr>
      <w:tr>
        <w:tc>
          <w:tcPr>
            <w:tcW w:w="212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DeviceSpec</w:t>
            </w:r>
          </w:p>
        </w:tc>
        <w:tc>
          <w:tcPr>
            <w:tcW w:w="75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id、type、OS、strategy class、接続設定、method mapping 補助</w:t>
            </w:r>
          </w:p>
        </w:tc>
      </w:tr>
      <w:tr>
        <w:tc>
          <w:tcPr>
            <w:tcW w:w="212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ActiveDevice</w:t>
            </w:r>
          </w:p>
        </w:tc>
        <w:tc>
          <w:tcPr>
            <w:tcW w:w="75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runtime OS / store / terminal config に応じた有効デバイス選択</w:t>
            </w:r>
          </w:p>
        </w:tc>
      </w:tr>
      <w:tr>
        <w:tc>
          <w:tcPr>
            <w:tcW w:w="212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NamedPipeSettings</w:t>
            </w:r>
          </w:p>
        </w:tc>
        <w:tc>
          <w:tcPr>
            <w:tcW w:w="75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command pipe </w:t>
            </w:r>
            <w:r>
              <w:rPr>
                <w:rFonts w:ascii="Consolas" w:eastAsia="Consolas" w:hAnsi="Consolas" w:cs="Consolas"/>
                <w:sz w:val="18"/>
                <w:szCs w:val="18"/>
                <w:shd w:val="clear" w:color="auto" w:fill="F0F0F0"/>
              </w:rPr>
              <w:t xml:space="preserve">TabetPos.Host.Command</w:t>
            </w:r>
            <w:r>
              <w:rPr>
                <w:rFonts w:ascii="HG丸ｺﾞｼｯｸM-PRO" w:eastAsia="HG丸ｺﾞｼｯｸM-PRO" w:hAnsi="HG丸ｺﾞｼｯｸM-PRO" w:cs="HG丸ｺﾞｼｯｸM-PRO" w:hint="eastAsia"/>
                <w:sz w:val="18"/>
                <w:szCs w:val="18"/>
              </w:rPr>
              <w:t xml:space="preserve"> と timeout。Event listener設定は未実装</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の設定ファイルである。package default は </w:t>
      </w:r>
      <w:r>
        <w:rPr>
          <w:rFonts w:ascii="Consolas" w:eastAsia="Consolas" w:hAnsi="Consolas" w:cs="Consolas"/>
          <w:sz w:val="18"/>
          <w:szCs w:val="18"/>
          <w:shd w:val="clear" w:color="auto" w:fill="F0F0F0"/>
        </w:rPr>
        <w:t xml:space="preserve">TabetPos.Applications/Resources/Raw/device_controller_config.json</w:t>
      </w:r>
      <w:r>
        <w:rPr>
          <w:rFonts w:ascii="HG丸ｺﾞｼｯｸM-PRO" w:eastAsia="HG丸ｺﾞｼｯｸM-PRO" w:hAnsi="HG丸ｺﾞｼｯｸM-PRO" w:cs="HG丸ｺﾞｼｯｸM-PRO" w:hint="eastAsia"/>
        </w:rPr>
        <w:t xml:space="preserve"> に配置し、runtime 編集後の設定は </w:t>
      </w:r>
      <w:r>
        <w:rPr>
          <w:rFonts w:ascii="Consolas" w:eastAsia="Consolas" w:hAnsi="Consolas" w:cs="Consolas"/>
          <w:sz w:val="18"/>
          <w:szCs w:val="18"/>
          <w:shd w:val="clear" w:color="auto" w:fill="F0F0F0"/>
        </w:rPr>
        <w:t xml:space="preserve">FileSystem.AppDataDirectory/device_controller_config.json</w:t>
      </w:r>
      <w:r>
        <w:rPr>
          <w:rFonts w:ascii="HG丸ｺﾞｼｯｸM-PRO" w:eastAsia="HG丸ｺﾞｼｯｸM-PRO" w:hAnsi="HG丸ｺﾞｼｯｸM-PRO" w:cs="HG丸ｺﾞｼｯｸM-PRO" w:hint="eastAsia"/>
        </w:rPr>
        <w:t xml:space="preserve"> に保存する。起動時は runtime 設定を優先し、存在しない場合のみ package default を読み込む。</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のデバイス読込source-of-truthである。</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の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は Application から見た有効strategy選択であり、デバイスコネクタ（Host）の device loading 設定を置き換えない。</w:t>
      </w:r>
    </w:p>
    <w:p>
      <w:pPr>
        <w:pStyle w:val="FXSS20"/>
        <w:numPr>
          <w:numId w:val="0"/>
        </w:numPr>
        <w:rPr>
          <w:rFonts w:ascii="HG丸ｺﾞｼｯｸM-PRO" w:eastAsia="HG丸ｺﾞｼｯｸM-PRO" w:hAnsi="HG丸ｺﾞｼｯｸM-PRO" w:cs="HG丸ｺﾞｼｯｸM-PRO"/>
        </w:rPr>
      </w:pPr>
      <w:bookmarkStart w:id="134" w:name="_TOC134"/>
      <w:r>
        <w:rPr>
          <w:rFonts w:ascii="HG丸ｺﾞｼｯｸM-PRO" w:eastAsia="HG丸ｺﾞｼｯｸM-PRO" w:hAnsi="HG丸ｺﾞｼｯｸM-PRO" w:cs="HG丸ｺﾞｼｯｸM-PRO" w:hint="eastAsia"/>
        </w:rPr>
        <w:t xml:space="preserve">4.7  実装段階</w:t>
      </w:r>
      <w:bookmarkEnd w:id="134"/>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117"/>
        <w:gridCol w:w="4599"/>
        <w:gridCol w:w="2922"/>
      </w:tblGrid>
      <w:tr>
        <w:trPr>
          <w:tblHeader/>
        </w:trPr>
        <w:tc>
          <w:tcPr>
            <w:tcW w:w="211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項目</w:t>
            </w:r>
          </w:p>
        </w:tc>
        <w:tc>
          <w:tcPr>
            <w:tcW w:w="459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実装範囲</w:t>
            </w:r>
          </w:p>
        </w:tc>
        <w:tc>
          <w:tcPr>
            <w:tcW w:w="292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確認観点</w:t>
            </w:r>
          </w:p>
        </w:tc>
      </w:tr>
      <w:tr>
        <w:tc>
          <w:tcPr>
            <w:tcW w:w="211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Strategy基盤</w:t>
            </w:r>
          </w:p>
        </w:tc>
        <w:tc>
          <w:tcPr>
            <w:tcW w:w="45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interfaces / models / strategy base / factory / DeviceManager</w:t>
            </w:r>
          </w:p>
        </w:tc>
        <w:tc>
          <w:tcPr>
            <w:tcW w:w="2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build、strategy生成</w:t>
            </w:r>
          </w:p>
        </w:tc>
      </w:tr>
      <w:tr>
        <w:tc>
          <w:tcPr>
            <w:tcW w:w="211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デバイスコネクタ（Host）経由デバイス</w:t>
            </w:r>
          </w:p>
        </w:tc>
        <w:tc>
          <w:tcPr>
            <w:tcW w:w="45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CustomerDisplay、CashDrawer、CashChanger</w:t>
            </w:r>
          </w:p>
        </w:tc>
        <w:tc>
          <w:tcPr>
            <w:tcW w:w="2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Named Pipe command、Host応答、result mapping</w:t>
            </w:r>
          </w:p>
        </w:tc>
      </w:tr>
      <w:tr>
        <w:tc>
          <w:tcPr>
            <w:tcW w:w="211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Printer</w:t>
            </w:r>
          </w:p>
        </w:tc>
        <w:tc>
          <w:tcPr>
            <w:tcW w:w="45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既存strategyを維持。デバイスコネクタ（Host）への統合は将来対応</w:t>
            </w:r>
          </w:p>
        </w:tc>
        <w:tc>
          <w:tcPr>
            <w:tcW w:w="2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現時点では デバイスコネクタ（Host）command mapping の対象外</w:t>
            </w:r>
          </w:p>
        </w:tc>
      </w:tr>
      <w:tr>
        <w:tc>
          <w:tcPr>
            <w:tcW w:w="211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local device</w:t>
            </w:r>
          </w:p>
        </w:tc>
        <w:tc>
          <w:tcPr>
            <w:tcW w:w="45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Scanner、Keyboard</w:t>
            </w:r>
          </w:p>
        </w:tc>
        <w:tc>
          <w:tcPr>
            <w:tcW w:w="2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local event、scan / key入力通知</w:t>
            </w:r>
          </w:p>
        </w:tc>
      </w:tr>
      <w:tr>
        <w:tc>
          <w:tcPr>
            <w:tcW w:w="211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 platform-local device</w:t>
            </w:r>
          </w:p>
        </w:tc>
        <w:tc>
          <w:tcPr>
            <w:tcW w:w="45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Camera scanner、BLE scanner、Epson printer、Epson customer display</w:t>
            </w:r>
          </w:p>
        </w:tc>
        <w:tc>
          <w:tcPr>
            <w:tcW w:w="2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camera / BLE / Epson SDK lifecycle</w:t>
            </w:r>
          </w:p>
        </w:tc>
      </w:tr>
      <w:tr>
        <w:tc>
          <w:tcPr>
            <w:tcW w:w="211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Android platform-local device</w:t>
            </w:r>
          </w:p>
        </w:tc>
        <w:tc>
          <w:tcPr>
            <w:tcW w:w="45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Camera scanner、Bluetooth printer / customer display</w:t>
            </w:r>
          </w:p>
        </w:tc>
        <w:tc>
          <w:tcPr>
            <w:tcW w:w="2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platform-local strategy 起動確認</w:t>
            </w:r>
          </w:p>
        </w:tc>
      </w:tr>
      <w:tr>
        <w:tc>
          <w:tcPr>
            <w:tcW w:w="211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Binding library</w:t>
            </w:r>
          </w:p>
        </w:tc>
        <w:tc>
          <w:tcPr>
            <w:tcW w:w="45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Epson iOS / Android binding</w:t>
            </w:r>
          </w:p>
        </w:tc>
        <w:tc>
          <w:tcPr>
            <w:tcW w:w="2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target framework別 build、SDK symbol解決</w:t>
            </w:r>
          </w:p>
        </w:tc>
      </w:tr>
      <w:tr>
        <w:tc>
          <w:tcPr>
            <w:tcW w:w="211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Application integration</w:t>
            </w:r>
          </w:p>
        </w:tc>
        <w:tc>
          <w:tcPr>
            <w:tcW w:w="45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Applicationユースケース / facade 経由の呼び出し</w:t>
            </w:r>
          </w:p>
        </w:tc>
        <w:tc>
          <w:tcPr>
            <w:tcW w:w="2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アプリコマンド結合確認</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Android は platform-local strategy の実装枠を持つが、Windows と同じデバイスコネクタ（Host）コマンド対応を要求しない。</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35" w:name="_TOC135"/>
      <w:r>
        <w:rPr>
          <w:rFonts w:ascii="HG丸ｺﾞｼｯｸM-PRO" w:eastAsia="HG丸ｺﾞｼｯｸM-PRO" w:hAnsi="HG丸ｺﾞｼｯｸM-PRO" w:cs="HG丸ｺﾞｼｯｸM-PRO" w:hint="eastAsia"/>
        </w:rPr>
        <w:t xml:space="preserve">5  デバイスコネクタ（Host）・アーキテクチャ</w:t>
      </w:r>
      <w:bookmarkEnd w:id="135"/>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36" w:name="_TOC136"/>
      <w:r>
        <w:rPr>
          <w:rFonts w:ascii="HG丸ｺﾞｼｯｸM-PRO" w:eastAsia="HG丸ｺﾞｼｯｸM-PRO" w:hAnsi="HG丸ｺﾞｼｯｸM-PRO" w:cs="HG丸ｺﾞｼｯｸM-PRO" w:hint="eastAsia"/>
        </w:rPr>
        <w:t xml:space="preserve">5.1  デバイスコネクタ（Host）の役割</w:t>
      </w:r>
      <w:bookmarkEnd w:id="136"/>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はCustomerDisplay、CashDrawer、CashChangerなどのデバイスコネクタ（Host）経由デバイスを制御するWindows device host processであり、MAUI applicationとは別プロセスとして起動する。</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は Application層でもデバイスstrategy層でもない。実行時は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から接続される Named Pipe hostプロセスであり、Hostプロセス内で WinForms message pump、device manager、OPOS / OCX adapter を保持する。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主な責務:</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Named Pipeコマンド / イベントの起動・停止。</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AppStopServer またはアプリライフサイクルから送信されるデバイスコネクタ（Host）停止要求の受付。</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に基づくデバイスクラスの動的ロード。</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IFDevice</w:t>
      </w:r>
      <w:r>
        <w:rPr>
          <w:rFonts w:ascii="HG丸ｺﾞｼｯｸM-PRO" w:eastAsia="HG丸ｺﾞｼｯｸM-PRO" w:hAnsi="HG丸ｺﾞｼｯｸM-PRO" w:cs="HG丸ｺﾞｼｯｸM-PRO" w:hint="eastAsia"/>
        </w:rPr>
        <w:t xml:space="preserve"> 実装へのコマンドdispatch。</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OPOS / OCX / ActiveX のライフサイクル管理。</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既存デバイス資源結果dictionaryの保持。</w:t>
      </w:r>
    </w:p>
    <w:p>
      <w:pPr>
        <w:pStyle w:val="FXSS20"/>
        <w:numPr>
          <w:numId w:val="0"/>
        </w:numPr>
        <w:rPr>
          <w:rFonts w:ascii="HG丸ｺﾞｼｯｸM-PRO" w:eastAsia="HG丸ｺﾞｼｯｸM-PRO" w:hAnsi="HG丸ｺﾞｼｯｸM-PRO" w:cs="HG丸ｺﾞｼｯｸM-PRO"/>
        </w:rPr>
      </w:pPr>
      <w:bookmarkStart w:id="137" w:name="_TOC137"/>
      <w:r>
        <w:rPr>
          <w:rFonts w:ascii="HG丸ｺﾞｼｯｸM-PRO" w:eastAsia="HG丸ｺﾞｼｯｸM-PRO" w:hAnsi="HG丸ｺﾞｼｯｸM-PRO" w:cs="HG丸ｺﾞｼｯｸM-PRO" w:hint="eastAsia"/>
        </w:rPr>
        <w:t xml:space="preserve">5.2  起動フロー</w:t>
      </w:r>
      <w:bookmarkEnd w:id="137"/>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AppServer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ServerAppForm または non-debug runtime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TabletHost.StartHost()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DeviceCommandHandler を生成</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DeviceHostTransport.Start(commandHandler)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NamedPipeCommandServer.Start()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NamedPipeEventPublisher を準備</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IFSettingDevice を生成</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TabletDeviceManager.GetInstance()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TabletDeviceManager.StartDeviceManager(setting, host)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setting.GetDeviceSettingList()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setting.CreateDevice(ref devId)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iDev.StartDevice(devId)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loaded device snapshot に追加</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AppServer</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process の entry point である。debug mode は </w:t>
      </w:r>
      <w:r>
        <w:rPr>
          <w:rFonts w:ascii="Consolas" w:eastAsia="Consolas" w:hAnsi="Consolas" w:cs="Consolas"/>
          <w:sz w:val="18"/>
          <w:szCs w:val="18"/>
          <w:shd w:val="clear" w:color="auto" w:fill="F0F0F0"/>
        </w:rPr>
        <w:t xml:space="preserve">ServerAppForm</w:t>
      </w:r>
      <w:r>
        <w:rPr>
          <w:rFonts w:ascii="HG丸ｺﾞｼｯｸM-PRO" w:eastAsia="HG丸ｺﾞｼｯｸM-PRO" w:hAnsi="HG丸ｺﾞｼｯｸM-PRO" w:cs="HG丸ｺﾞｼｯｸM-PRO" w:hint="eastAsia"/>
        </w:rPr>
        <w:t xml:space="preserve"> を表示し、開始 / 終了ボタンで Host を確認できる。通常運用時は画面を表示せず、</w:t>
      </w:r>
      <w:r>
        <w:rPr>
          <w:rFonts w:ascii="Consolas" w:eastAsia="Consolas" w:hAnsi="Consolas" w:cs="Consolas"/>
          <w:sz w:val="18"/>
          <w:szCs w:val="18"/>
          <w:shd w:val="clear" w:color="auto" w:fill="F0F0F0"/>
        </w:rPr>
        <w:t xml:space="preserve">HostProcessRuntime</w:t>
      </w:r>
      <w:r>
        <w:rPr>
          <w:rFonts w:ascii="HG丸ｺﾞｼｯｸM-PRO" w:eastAsia="HG丸ｺﾞｼｯｸM-PRO" w:hAnsi="HG丸ｺﾞｼｯｸM-PRO" w:cs="HG丸ｺﾞｼｯｸM-PRO" w:hint="eastAsia"/>
        </w:rPr>
        <w:t xml:space="preserve"> が </w:t>
      </w:r>
      <w:r>
        <w:rPr>
          <w:rFonts w:ascii="Consolas" w:eastAsia="Consolas" w:hAnsi="Consolas" w:cs="Consolas"/>
          <w:sz w:val="18"/>
          <w:szCs w:val="18"/>
          <w:shd w:val="clear" w:color="auto" w:fill="F0F0F0"/>
        </w:rPr>
        <w:t xml:space="preserve">TabletHost</w:t>
      </w:r>
      <w:r>
        <w:rPr>
          <w:rFonts w:ascii="HG丸ｺﾞｼｯｸM-PRO" w:eastAsia="HG丸ｺﾞｼｯｸM-PRO" w:hAnsi="HG丸ｺﾞｼｯｸM-PRO" w:cs="HG丸ｺﾞｼｯｸM-PRO" w:hint="eastAsia"/>
        </w:rPr>
        <w:t xml:space="preserve"> を起動し、WinForms message pump を保持する。</w:t>
      </w:r>
    </w:p>
    <w:p>
      <w:pPr>
        <w:pStyle w:val="FXSS20"/>
        <w:numPr>
          <w:numId w:val="0"/>
        </w:numPr>
        <w:rPr>
          <w:rFonts w:ascii="HG丸ｺﾞｼｯｸM-PRO" w:eastAsia="HG丸ｺﾞｼｯｸM-PRO" w:hAnsi="HG丸ｺﾞｼｯｸM-PRO" w:cs="HG丸ｺﾞｼｯｸM-PRO"/>
        </w:rPr>
      </w:pPr>
      <w:bookmarkStart w:id="138" w:name="_TOC138"/>
      <w:r>
        <w:rPr>
          <w:rFonts w:ascii="HG丸ｺﾞｼｯｸM-PRO" w:eastAsia="HG丸ｺﾞｼｯｸM-PRO" w:hAnsi="HG丸ｺﾞｼｯｸM-PRO" w:cs="HG丸ｺﾞｼｯｸM-PRO" w:hint="eastAsia"/>
        </w:rPr>
        <w:t xml:space="preserve">5.3  停止フロー</w:t>
      </w:r>
      <w:bookmarkEnd w:id="138"/>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TabletHost.StopHost()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DeviceHostTransport.Stop()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NamedPipeCommandServer.Stop()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NamedPipeEventPublisher.Stop()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TabletDeviceManager.StopDeviceManager()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foreach device StopDevice()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loaded device snapshot をclear</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デバイスコネクタ（Host）終了時は WinForms message pump、device form、OCX の状態が関係するため、単純な process kill ではなくデバイスコネクタ（Host）の停止処理を通す。</w:t>
      </w:r>
    </w:p>
    <w:p>
      <w:pPr>
        <w:pStyle w:val="FXSS20"/>
        <w:numPr>
          <w:numId w:val="0"/>
        </w:numPr>
        <w:rPr>
          <w:rFonts w:ascii="HG丸ｺﾞｼｯｸM-PRO" w:eastAsia="HG丸ｺﾞｼｯｸM-PRO" w:hAnsi="HG丸ｺﾞｼｯｸM-PRO" w:cs="HG丸ｺﾞｼｯｸM-PRO"/>
        </w:rPr>
      </w:pPr>
      <w:bookmarkStart w:id="139" w:name="_TOC139"/>
      <w:r>
        <w:rPr>
          <w:rFonts w:ascii="HG丸ｺﾞｼｯｸM-PRO" w:eastAsia="HG丸ｺﾞｼｯｸM-PRO" w:hAnsi="HG丸ｺﾞｼｯｸM-PRO" w:cs="HG丸ｺﾞｼｯｸM-PRO" w:hint="eastAsia"/>
        </w:rPr>
        <w:t xml:space="preserve">5.4  host_device_config.json</w:t>
      </w:r>
      <w:bookmarkEnd w:id="139"/>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Device loading は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で制御する。汎用的な設定名は使用せず、デバイスコネクタ（Host）側の設定であることをファイル名で明示する。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Expected path:</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sources/tabletposboilerplate/TabetPos.Host/src/AppServer/Resources/host_device_config.json</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Example:</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"devices":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"CustomerDisplay",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"SHARPRZ4DP1B",</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"classId": "LineDisplay1",</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"visible": false,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"productName": "SHARPRZ4DP1B"</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333"/>
        <w:gridCol w:w="7305"/>
      </w:tblGrid>
      <w:tr>
        <w:trPr>
          <w:tblHeader/>
        </w:trPr>
        <w:tc>
          <w:tcPr>
            <w:tcW w:w="233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Key</w:t>
            </w:r>
          </w:p>
        </w:tc>
        <w:tc>
          <w:tcPr>
            <w:tcW w:w="730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r>
      <w:tr>
        <w:tc>
          <w:tcPr>
            <w:tcW w:w="23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devices[].id</w:t>
            </w:r>
          </w:p>
        </w:tc>
        <w:tc>
          <w:tcPr>
            <w:tcW w:w="730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デバイスコネクタ（Host）内で扱う論理device ID。Customer display は </w:t>
            </w:r>
            <w:r>
              <w:rPr>
                <w:rFonts w:ascii="Consolas" w:eastAsia="Consolas" w:hAnsi="Consolas" w:cs="Consolas"/>
                <w:sz w:val="18"/>
                <w:szCs w:val="18"/>
                <w:shd w:val="clear" w:color="auto" w:fill="F0F0F0"/>
              </w:rPr>
              <w:t xml:space="preserve">CustomerDisplay</w:t>
            </w:r>
            <w:r>
              <w:rPr>
                <w:rFonts w:ascii="HG丸ｺﾞｼｯｸM-PRO" w:eastAsia="HG丸ｺﾞｼｯｸM-PRO" w:hAnsi="HG丸ｺﾞｼｯｸM-PRO" w:cs="HG丸ｺﾞｼｯｸM-PRO" w:hint="eastAsia"/>
                <w:sz w:val="18"/>
                <w:szCs w:val="18"/>
              </w:rPr>
              <w:t xml:space="preserve"> を使用する</w:t>
            </w:r>
          </w:p>
        </w:tc>
      </w:tr>
      <w:tr>
        <w:tc>
          <w:tcPr>
            <w:tcW w:w="23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devices[].name</w:t>
            </w:r>
          </w:p>
        </w:tc>
        <w:tc>
          <w:tcPr>
            <w:tcW w:w="730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runtime device display name</w:t>
            </w:r>
          </w:p>
        </w:tc>
      </w:tr>
      <w:tr>
        <w:tc>
          <w:tcPr>
            <w:tcW w:w="23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devices[].visible</w:t>
            </w:r>
          </w:p>
        </w:tc>
        <w:tc>
          <w:tcPr>
            <w:tcW w:w="730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form visibility</w:t>
            </w:r>
          </w:p>
        </w:tc>
      </w:tr>
      <w:tr>
        <w:tc>
          <w:tcPr>
            <w:tcW w:w="23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devices[].classId</w:t>
            </w:r>
          </w:p>
        </w:tc>
        <w:tc>
          <w:tcPr>
            <w:tcW w:w="730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既存 </w:t>
            </w:r>
            <w:r>
              <w:rPr>
                <w:rFonts w:ascii="Consolas" w:eastAsia="Consolas" w:hAnsi="Consolas" w:cs="Consolas"/>
                <w:sz w:val="18"/>
                <w:szCs w:val="18"/>
                <w:shd w:val="clear" w:color="auto" w:fill="F0F0F0"/>
              </w:rPr>
              <w:t xml:space="preserve">KsClassFactory</w:t>
            </w:r>
            <w:r>
              <w:rPr>
                <w:rFonts w:ascii="HG丸ｺﾞｼｯｸM-PRO" w:eastAsia="HG丸ｺﾞｼｯｸM-PRO" w:hAnsi="HG丸ｺﾞｼｯｸM-PRO" w:cs="HG丸ｺﾞｼｯｸM-PRO" w:hint="eastAsia"/>
                <w:sz w:val="18"/>
                <w:szCs w:val="18"/>
              </w:rPr>
              <w:t xml:space="preserve"> で生成する runtime class ID</w:t>
            </w:r>
          </w:p>
        </w:tc>
      </w:tr>
      <w:tr>
        <w:tc>
          <w:tcPr>
            <w:tcW w:w="23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devices[].productName</w:t>
            </w:r>
          </w:p>
        </w:tc>
        <w:tc>
          <w:tcPr>
            <w:tcW w:w="730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product name</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LineDisplay1</w:t>
      </w:r>
      <w:r>
        <w:rPr>
          <w:rFonts w:ascii="HG丸ｺﾞｼｯｸM-PRO" w:eastAsia="HG丸ｺﾞｼｯｸM-PRO" w:hAnsi="HG丸ｺﾞｼｯｸM-PRO" w:cs="HG丸ｺﾞｼｯｸM-PRO" w:hint="eastAsia"/>
        </w:rPr>
        <w:t xml:space="preserve"> は 既存 API の </w:t>
      </w:r>
      <w:r>
        <w:rPr>
          <w:rFonts w:ascii="Consolas" w:eastAsia="Consolas" w:hAnsi="Consolas" w:cs="Consolas"/>
          <w:sz w:val="18"/>
          <w:szCs w:val="18"/>
          <w:shd w:val="clear" w:color="auto" w:fill="F0F0F0"/>
        </w:rPr>
        <w:t xml:space="preserve">KsClassID</w:t>
      </w:r>
      <w:r>
        <w:rPr>
          <w:rFonts w:ascii="HG丸ｺﾞｼｯｸM-PRO" w:eastAsia="HG丸ｺﾞｼｯｸM-PRO" w:hAnsi="HG丸ｺﾞｼｯｸM-PRO" w:cs="HG丸ｺﾞｼｯｸM-PRO" w:hint="eastAsia"/>
        </w:rPr>
        <w:t xml:space="preserve"> / </w:t>
      </w:r>
      <w:r>
        <w:rPr>
          <w:rFonts w:ascii="Consolas" w:eastAsia="Consolas" w:hAnsi="Consolas" w:cs="Consolas"/>
          <w:sz w:val="18"/>
          <w:szCs w:val="18"/>
          <w:shd w:val="clear" w:color="auto" w:fill="F0F0F0"/>
        </w:rPr>
        <w:t xml:space="preserve">KsClassFactory</w:t>
      </w:r>
      <w:r>
        <w:rPr>
          <w:rFonts w:ascii="HG丸ｺﾞｼｯｸM-PRO" w:eastAsia="HG丸ｺﾞｼｯｸM-PRO" w:hAnsi="HG丸ｺﾞｼｯｸM-PRO" w:cs="HG丸ｺﾞｼｯｸM-PRO" w:hint="eastAsia"/>
        </w:rPr>
        <w:t xml:space="preserve"> が使用する物理実装側の class IDである。Application / DeviceCtrl / Host間の論理IDは </w:t>
      </w:r>
      <w:r>
        <w:rPr>
          <w:rFonts w:ascii="Consolas" w:eastAsia="Consolas" w:hAnsi="Consolas" w:cs="Consolas"/>
          <w:sz w:val="18"/>
          <w:szCs w:val="18"/>
          <w:shd w:val="clear" w:color="auto" w:fill="F0F0F0"/>
        </w:rPr>
        <w:t xml:space="preserve">CustomerDisplay</w:t>
      </w:r>
      <w:r>
        <w:rPr>
          <w:rFonts w:ascii="HG丸ｺﾞｼｯｸM-PRO" w:eastAsia="HG丸ｺﾞｼｯｸM-PRO" w:hAnsi="HG丸ｺﾞｼｯｸM-PRO" w:cs="HG丸ｺﾞｼｯｸM-PRO" w:hint="eastAsia"/>
        </w:rPr>
        <w:t xml:space="preserve"> に統一するが、この class ID と 既存 API 名は変更しない。</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使用有無は compile reference ではなく、runtime の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と </w:t>
      </w:r>
      <w:r>
        <w:rPr>
          <w:rFonts w:ascii="Consolas" w:eastAsia="Consolas" w:hAnsi="Consolas" w:cs="Consolas"/>
          <w:sz w:val="18"/>
          <w:szCs w:val="18"/>
          <w:shd w:val="clear" w:color="auto" w:fill="F0F0F0"/>
        </w:rPr>
        <w:t xml:space="preserve">classId</w:t>
      </w:r>
      <w:r>
        <w:rPr>
          <w:rFonts w:ascii="HG丸ｺﾞｼｯｸM-PRO" w:eastAsia="HG丸ｺﾞｼｯｸM-PRO" w:hAnsi="HG丸ｺﾞｼｯｸM-PRO" w:cs="HG丸ｺﾞｼｯｸM-PRO" w:hint="eastAsia"/>
        </w:rPr>
        <w:t xml:space="preserve"> により決まる。</w:t>
      </w:r>
    </w:p>
    <w:p>
      <w:pPr>
        <w:pStyle w:val="FXSS20"/>
        <w:numPr>
          <w:numId w:val="0"/>
        </w:numPr>
        <w:rPr>
          <w:rFonts w:ascii="HG丸ｺﾞｼｯｸM-PRO" w:eastAsia="HG丸ｺﾞｼｯｸM-PRO" w:hAnsi="HG丸ｺﾞｼｯｸM-PRO" w:cs="HG丸ｺﾞｼｯｸM-PRO"/>
        </w:rPr>
      </w:pPr>
      <w:bookmarkStart w:id="140" w:name="_TOC140"/>
      <w:r>
        <w:rPr>
          <w:rFonts w:ascii="HG丸ｺﾞｼｯｸM-PRO" w:eastAsia="HG丸ｺﾞｼｯｸM-PRO" w:hAnsi="HG丸ｺﾞｼｯｸM-PRO" w:cs="HG丸ｺﾞｼｯｸM-PRO" w:hint="eastAsia"/>
        </w:rPr>
        <w:t xml:space="preserve">5.5  IFDevice 境界</w:t>
      </w:r>
      <w:bookmarkEnd w:id="140"/>
    </w:p>
    <w:p>
      <w:pPr>
        <w:pStyle w:val="a1"/>
        <w:numPr>
          <w:numId w:val="0"/>
        </w:numPr>
        <w:rPr>
          <w:rFonts w:ascii="HG丸ｺﾞｼｯｸM-PRO" w:eastAsia="HG丸ｺﾞｼｯｸM-PRO" w:hAnsi="HG丸ｺﾞｼｯｸM-PRO" w:cs="HG丸ｺﾞｼｯｸM-PRO"/>
        </w:rPr>
      </w:pPr>
      <w:bookmarkStart w:id="141" w:name="_TOC141"/>
      <w:r>
        <w:rPr>
          <w:rFonts w:ascii="HG丸ｺﾞｼｯｸM-PRO" w:eastAsia="HG丸ｺﾞｼｯｸM-PRO" w:hAnsi="HG丸ｺﾞｼｯｸM-PRO" w:cs="HG丸ｺﾞｼｯｸM-PRO" w:hint="eastAsia"/>
        </w:rPr>
        <w:t xml:space="preserve">概要</w:t>
      </w:r>
      <w:bookmarkEnd w:id="141"/>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IFDevice</w:t>
      </w:r>
      <w:r>
        <w:rPr>
          <w:rFonts w:ascii="HG丸ｺﾞｼｯｸM-PRO" w:eastAsia="HG丸ｺﾞｼｯｸM-PRO" w:hAnsi="HG丸ｺﾞｼｯｸM-PRO" w:cs="HG丸ｺﾞｼｯｸM-PRO" w:hint="eastAsia"/>
        </w:rPr>
        <w:t xml:space="preserve"> 境界は、デバイスコネクタ（Host）プロセス内のデバイス制御実装を統一的に呼び出すためのインターフェース境界である。各デバイス実装は </w:t>
      </w:r>
      <w:r>
        <w:rPr>
          <w:rFonts w:ascii="Consolas" w:eastAsia="Consolas" w:hAnsi="Consolas" w:cs="Consolas"/>
          <w:sz w:val="18"/>
          <w:szCs w:val="18"/>
          <w:shd w:val="clear" w:color="auto" w:fill="F0F0F0"/>
        </w:rPr>
        <w:t xml:space="preserve">IFDevice</w:t>
      </w:r>
      <w:r>
        <w:rPr>
          <w:rFonts w:ascii="HG丸ｺﾞｼｯｸM-PRO" w:eastAsia="HG丸ｺﾞｼｯｸM-PRO" w:hAnsi="HG丸ｺﾞｼｯｸM-PRO" w:cs="HG丸ｺﾞｼｯｸM-PRO" w:hint="eastAsia"/>
        </w:rPr>
        <w:t xml:space="preserve"> を実装し、デバイスコネクタ（Host）はデバイスID、利用開始、利用終了、メソッド実行を同一の契約で扱う。</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Windows 環境のデバイスコネクタ（Host）経由デバイスでは、端末アプリケーションからの操作要求は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、Named Pipe、</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を経由し、最終的にデバイスコネクタ（Host）内の </w:t>
      </w:r>
      <w:r>
        <w:rPr>
          <w:rFonts w:ascii="Consolas" w:eastAsia="Consolas" w:hAnsi="Consolas" w:cs="Consolas"/>
          <w:sz w:val="18"/>
          <w:szCs w:val="18"/>
          <w:shd w:val="clear" w:color="auto" w:fill="F0F0F0"/>
        </w:rPr>
        <w:t xml:space="preserve">IFDevice</w:t>
      </w:r>
      <w:r>
        <w:rPr>
          <w:rFonts w:ascii="HG丸ｺﾞｼｯｸM-PRO" w:eastAsia="HG丸ｺﾞｼｯｸM-PRO" w:hAnsi="HG丸ｺﾞｼｯｸM-PRO" w:cs="HG丸ｺﾞｼｯｸM-PRO" w:hint="eastAsia"/>
        </w:rPr>
        <w:t xml:space="preserve"> 実装へ委譲される。Scanner / Keyboard はこの経路を使用しない。Printer はデバイスコネクタ（Host）への統合予定であり、現時点ではこの経路へ未統合である。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8311"/>
        <w:gridCol w:w="1327"/>
      </w:tblGrid>
      <w:tr>
        <w:trPr>
          <w:tblHeader/>
        </w:trPr>
        <w:tc>
          <w:tcPr>
            <w:tcW w:w="831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メンバー</w:t>
            </w:r>
          </w:p>
        </w:tc>
        <w:tc>
          <w:tcPr>
            <w:tcW w:w="132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概要</w:t>
            </w:r>
          </w:p>
        </w:tc>
      </w:tr>
      <w:tr>
        <w:tc>
          <w:tcPr>
            <w:tcW w:w="83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TabletDeviceId</w:t>
            </w:r>
          </w:p>
        </w:tc>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デバイスID</w:t>
            </w:r>
          </w:p>
        </w:tc>
      </w:tr>
      <w:tr>
        <w:tc>
          <w:tcPr>
            <w:tcW w:w="83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KeepAliveDateTime</w:t>
            </w:r>
          </w:p>
        </w:tc>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デバイス応答の最終生存確認日時</w:t>
            </w:r>
          </w:p>
        </w:tc>
      </w:tr>
      <w:tr>
        <w:tc>
          <w:tcPr>
            <w:tcW w:w="83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StartDevice(TabletDeviceId)</w:t>
            </w:r>
          </w:p>
        </w:tc>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デバイス起動</w:t>
            </w:r>
          </w:p>
        </w:tc>
      </w:tr>
      <w:tr>
        <w:tc>
          <w:tcPr>
            <w:tcW w:w="83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StopDevice()</w:t>
            </w:r>
          </w:p>
        </w:tc>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デバイス停止</w:t>
            </w:r>
          </w:p>
        </w:tc>
      </w:tr>
      <w:tr>
        <w:tc>
          <w:tcPr>
            <w:tcW w:w="83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DeviceMethod(TabletDeviceMethodID, Dictionary&lt;string,string&gt;, ref Dictionary&lt;string,string&gt;)</w:t>
            </w:r>
          </w:p>
        </w:tc>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デバイスメソッド実行</w:t>
            </w:r>
          </w:p>
        </w:tc>
      </w:tr>
      <w:tr>
        <w:tc>
          <w:tcPr>
            <w:tcW w:w="83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DeviceUse(Dictionary&lt;string,string&gt;, ref Dictionary&lt;string,string&gt;)</w:t>
            </w:r>
          </w:p>
        </w:tc>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デバイス利用開始</w:t>
            </w:r>
          </w:p>
        </w:tc>
      </w:tr>
      <w:tr>
        <w:tc>
          <w:tcPr>
            <w:tcW w:w="831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DeviceUnUse(Dictionary&lt;string,string&gt;, ref Dictionary&lt;string,string&gt;)</w:t>
            </w:r>
          </w:p>
        </w:tc>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デバイス利用終了</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デバイスコネクタ（Host）境界では当面、要求値および応答値を辞書形式で保持する。標準化されたデバイス結果モデルは、</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側のストラテジー結果モデルとして別途定義する。</w:t>
      </w:r>
    </w:p>
    <w:p>
      <w:pPr>
        <w:pStyle w:val="FXSS20"/>
        <w:numPr>
          <w:numId w:val="0"/>
        </w:numPr>
        <w:rPr>
          <w:rFonts w:ascii="HG丸ｺﾞｼｯｸM-PRO" w:eastAsia="HG丸ｺﾞｼｯｸM-PRO" w:hAnsi="HG丸ｺﾞｼｯｸM-PRO" w:cs="HG丸ｺﾞｼｯｸM-PRO"/>
        </w:rPr>
      </w:pPr>
      <w:bookmarkStart w:id="142" w:name="_TOC142"/>
      <w:r>
        <w:rPr>
          <w:rFonts w:ascii="HG丸ｺﾞｼｯｸM-PRO" w:eastAsia="HG丸ｺﾞｼｯｸM-PRO" w:hAnsi="HG丸ｺﾞｼｯｸM-PRO" w:cs="HG丸ｺﾞｼｯｸM-PRO" w:hint="eastAsia"/>
        </w:rPr>
        <w:t xml:space="preserve">5.6  DeviceCommandRouter</w:t>
      </w:r>
      <w:bookmarkEnd w:id="142"/>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デバイスコネクタ（Host）内部では、Named Pipe transport と device command handling を分離する。Named Pipe request は </w:t>
      </w:r>
      <w:r>
        <w:rPr>
          <w:rFonts w:ascii="Consolas" w:eastAsia="Consolas" w:hAnsi="Consolas" w:cs="Consolas"/>
          <w:sz w:val="18"/>
          <w:szCs w:val="18"/>
          <w:shd w:val="clear" w:color="auto" w:fill="F0F0F0"/>
        </w:rPr>
        <w:t xml:space="preserve">NamedPipeCommandMapper</w:t>
      </w:r>
      <w:r>
        <w:rPr>
          <w:rFonts w:ascii="HG丸ｺﾞｼｯｸM-PRO" w:eastAsia="HG丸ｺﾞｼｯｸM-PRO" w:hAnsi="HG丸ｺﾞｼｯｸM-PRO" w:cs="HG丸ｺﾞｼｯｸM-PRO" w:hint="eastAsia"/>
        </w:rPr>
        <w:t xml:space="preserve"> で内部コマンドへ変換し、</w:t>
      </w:r>
      <w:r>
        <w:rPr>
          <w:rFonts w:ascii="Consolas" w:eastAsia="Consolas" w:hAnsi="Consolas" w:cs="Consolas"/>
          <w:sz w:val="18"/>
          <w:szCs w:val="18"/>
          <w:shd w:val="clear" w:color="auto" w:fill="F0F0F0"/>
        </w:rPr>
        <w:t xml:space="preserve">DeviceCommandHandler</w:t>
      </w:r>
      <w:r>
        <w:rPr>
          <w:rFonts w:ascii="HG丸ｺﾞｼｯｸM-PRO" w:eastAsia="HG丸ｺﾞｼｯｸM-PRO" w:hAnsi="HG丸ｺﾞｼｯｸM-PRO" w:cs="HG丸ｺﾞｼｯｸM-PRO" w:hint="eastAsia"/>
        </w:rPr>
        <w:t xml:space="preserve"> へ渡す。</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主な内部要素:</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095"/>
        <w:gridCol w:w="7543"/>
      </w:tblGrid>
      <w:tr>
        <w:trPr>
          <w:tblHeader/>
        </w:trPr>
        <w:tc>
          <w:tcPr>
            <w:tcW w:w="209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要素</w:t>
            </w:r>
          </w:p>
        </w:tc>
        <w:tc>
          <w:tcPr>
            <w:tcW w:w="754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役割</w:t>
            </w:r>
          </w:p>
        </w:tc>
      </w:tr>
      <w:tr>
        <w:tc>
          <w:tcPr>
            <w:tcW w:w="20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DeviceCommandHandler</w:t>
            </w:r>
          </w:p>
        </w:tc>
        <w:tc>
          <w:tcPr>
            <w:tcW w:w="75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DeviceUse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DeviceUnUse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DeviceUnUseComplete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DeviceMethod</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Kill</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ReStart</w:t>
            </w:r>
            <w:r>
              <w:rPr>
                <w:rFonts w:ascii="HG丸ｺﾞｼｯｸM-PRO" w:eastAsia="HG丸ｺﾞｼｯｸM-PRO" w:hAnsi="HG丸ｺﾞｼｯｸM-PRO" w:cs="HG丸ｺﾞｼｯｸM-PRO" w:hint="eastAsia"/>
                <w:sz w:val="18"/>
                <w:szCs w:val="18"/>
              </w:rPr>
              <w:t xml:space="preserve"> の共通処理</w:t>
            </w:r>
          </w:p>
        </w:tc>
      </w:tr>
      <w:tr>
        <w:tc>
          <w:tcPr>
            <w:tcW w:w="20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NamedPipeCommandMapper</w:t>
            </w:r>
          </w:p>
        </w:tc>
        <w:tc>
          <w:tcPr>
            <w:tcW w:w="75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Named Pipe request / response とデバイスコネクタ（Host）内部コマンドの相互変換</w:t>
            </w:r>
          </w:p>
        </w:tc>
      </w:tr>
      <w:tr>
        <w:tc>
          <w:tcPr>
            <w:tcW w:w="20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DeviceHostTransport</w:t>
            </w:r>
          </w:p>
        </w:tc>
        <w:tc>
          <w:tcPr>
            <w:tcW w:w="75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Named Pipe command server と event publisher の起動・停止を集約</w:t>
            </w:r>
          </w:p>
        </w:tc>
      </w:tr>
      <w:tr>
        <w:tc>
          <w:tcPr>
            <w:tcW w:w="20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NamedPipeCommandServer</w:t>
            </w:r>
          </w:p>
        </w:tc>
        <w:tc>
          <w:tcPr>
            <w:tcW w:w="75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TabetPos.Host.Command</w:t>
            </w:r>
            <w:r>
              <w:rPr>
                <w:rFonts w:ascii="HG丸ｺﾞｼｯｸM-PRO" w:eastAsia="HG丸ｺﾞｼｯｸM-PRO" w:hAnsi="HG丸ｺﾞｼｯｸM-PRO" w:cs="HG丸ｺﾞｼｯｸM-PRO" w:hint="eastAsia"/>
                <w:sz w:val="18"/>
                <w:szCs w:val="18"/>
              </w:rPr>
              <w:t xml:space="preserve"> のrequest / responseを扱う</w:t>
            </w:r>
          </w:p>
        </w:tc>
      </w:tr>
      <w:tr>
        <w:tc>
          <w:tcPr>
            <w:tcW w:w="20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NamedPipeEventPublisher</w:t>
            </w:r>
          </w:p>
        </w:tc>
        <w:tc>
          <w:tcPr>
            <w:tcW w:w="75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TabetPos.Host.Event</w:t>
            </w:r>
            <w:r>
              <w:rPr>
                <w:rFonts w:ascii="HG丸ｺﾞｼｯｸM-PRO" w:eastAsia="HG丸ｺﾞｼｯｸM-PRO" w:hAnsi="HG丸ｺﾞｼｯｸM-PRO" w:cs="HG丸ｺﾞｼｯｸM-PRO" w:hint="eastAsia"/>
                <w:sz w:val="18"/>
                <w:szCs w:val="18"/>
              </w:rPr>
              <w:t xml:space="preserve"> へ device event をpublishする</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Named Pipe command は </w:t>
      </w:r>
      <w:r>
        <w:rPr>
          <w:rFonts w:ascii="Consolas" w:eastAsia="Consolas" w:hAnsi="Consolas" w:cs="Consolas"/>
          <w:sz w:val="18"/>
          <w:szCs w:val="18"/>
          <w:shd w:val="clear" w:color="auto" w:fill="F0F0F0"/>
        </w:rPr>
        <w:t xml:space="preserve">DeviceCommandRouter</w:t>
      </w:r>
      <w:r>
        <w:rPr>
          <w:rFonts w:ascii="HG丸ｺﾞｼｯｸM-PRO" w:eastAsia="HG丸ｺﾞｼｯｸM-PRO" w:hAnsi="HG丸ｺﾞｼｯｸM-PRO" w:cs="HG丸ｺﾞｼｯｸM-PRO" w:hint="eastAsia"/>
        </w:rPr>
        <w:t xml:space="preserve"> により device key ごとの worker queue へ振り分ける。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queue key は </w:t>
      </w:r>
      <w:r>
        <w:rPr>
          <w:rFonts w:ascii="Consolas" w:eastAsia="Consolas" w:hAnsi="Consolas" w:cs="Consolas"/>
          <w:sz w:val="18"/>
          <w:szCs w:val="18"/>
          <w:shd w:val="clear" w:color="auto" w:fill="F0F0F0"/>
        </w:rPr>
        <w:t xml:space="preserve">DeviceId</w:t>
      </w:r>
      <w:r>
        <w:rPr>
          <w:rFonts w:ascii="HG丸ｺﾞｼｯｸM-PRO" w:eastAsia="HG丸ｺﾞｼｯｸM-PRO" w:hAnsi="HG丸ｺﾞｼｯｸM-PRO" w:cs="HG丸ｺﾞｼｯｸM-PRO" w:hint="eastAsia"/>
        </w:rPr>
        <w:t xml:space="preserve">。未指定時は </w:t>
      </w:r>
      <w:r>
        <w:rPr>
          <w:rFonts w:ascii="Consolas" w:eastAsia="Consolas" w:hAnsi="Consolas" w:cs="Consolas"/>
          <w:sz w:val="18"/>
          <w:szCs w:val="18"/>
          <w:shd w:val="clear" w:color="auto" w:fill="F0F0F0"/>
        </w:rPr>
        <w:t xml:space="preserve">Host</w:t>
      </w:r>
      <w:r>
        <w:rPr>
          <w:rFonts w:ascii="HG丸ｺﾞｼｯｸM-PRO" w:eastAsia="HG丸ｺﾞｼｯｸM-PRO" w:hAnsi="HG丸ｺﾞｼｯｸM-PRO" w:cs="HG丸ｺﾞｼｯｸM-PRO" w:hint="eastAsia"/>
        </w:rPr>
        <w:t xml:space="preserv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worker thread は background thread。</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worker thread は </w:t>
      </w:r>
      <w:r>
        <w:rPr>
          <w:rFonts w:ascii="Consolas" w:eastAsia="Consolas" w:hAnsi="Consolas" w:cs="Consolas"/>
          <w:sz w:val="18"/>
          <w:szCs w:val="18"/>
          <w:shd w:val="clear" w:color="auto" w:fill="F0F0F0"/>
        </w:rPr>
        <w:t xml:space="preserve">ApartmentState.STA</w:t>
      </w:r>
      <w:r>
        <w:rPr>
          <w:rFonts w:ascii="HG丸ｺﾞｼｯｸM-PRO" w:eastAsia="HG丸ｺﾞｼｯｸM-PRO" w:hAnsi="HG丸ｺﾞｼｯｸM-PRO" w:cs="HG丸ｺﾞｼｯｸM-PRO" w:hint="eastAsia"/>
        </w:rPr>
        <w:t xml:space="preserv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同一 device 内の command order を保持する。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異なる device は並行処理できる。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STA worker は OCX / COMデバイス呼び出しのスレッド制約を考慮した構造である。</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TabletDeviceManager</w:t>
      </w:r>
      <w:r>
        <w:rPr>
          <w:rFonts w:ascii="HG丸ｺﾞｼｯｸM-PRO" w:eastAsia="HG丸ｺﾞｼｯｸM-PRO" w:hAnsi="HG丸ｺﾞｼｯｸM-PRO" w:cs="HG丸ｺﾞｼｯｸM-PRO" w:hint="eastAsia"/>
        </w:rPr>
        <w:t xml:space="preserve"> は loaded device の snapshot を公開し、device lookup は </w:t>
      </w:r>
      <w:r>
        <w:rPr>
          <w:rFonts w:ascii="Consolas" w:eastAsia="Consolas" w:hAnsi="Consolas" w:cs="Consolas"/>
          <w:sz w:val="18"/>
          <w:szCs w:val="18"/>
          <w:shd w:val="clear" w:color="auto" w:fill="F0F0F0"/>
        </w:rPr>
        <w:t xml:space="preserve">FindDevice(TabletDeviceId)</w:t>
      </w:r>
      <w:r>
        <w:rPr>
          <w:rFonts w:ascii="HG丸ｺﾞｼｯｸM-PRO" w:eastAsia="HG丸ｺﾞｼｯｸM-PRO" w:hAnsi="HG丸ｺﾞｼｯｸM-PRO" w:cs="HG丸ｺﾞｼｯｸM-PRO" w:hint="eastAsia"/>
        </w:rPr>
        <w:t xml:space="preserve"> 経由で行う。デバイスコネクタ（Host）command handler はこの registry interface を通じて </w:t>
      </w:r>
      <w:r>
        <w:rPr>
          <w:rFonts w:ascii="Consolas" w:eastAsia="Consolas" w:hAnsi="Consolas" w:cs="Consolas"/>
          <w:sz w:val="18"/>
          <w:szCs w:val="18"/>
          <w:shd w:val="clear" w:color="auto" w:fill="F0F0F0"/>
        </w:rPr>
        <w:t xml:space="preserve">IFDevice</w:t>
      </w:r>
      <w:r>
        <w:rPr>
          <w:rFonts w:ascii="HG丸ｺﾞｼｯｸM-PRO" w:eastAsia="HG丸ｺﾞｼｯｸM-PRO" w:hAnsi="HG丸ｺﾞｼｯｸM-PRO" w:cs="HG丸ｺﾞｼｯｸM-PRO" w:hint="eastAsia"/>
        </w:rPr>
        <w:t xml:space="preserve"> を取得し、mutable list へ直接依存しない。</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TabletProcessInfo</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(deviceId, handle)</w:t>
      </w:r>
      <w:r>
        <w:rPr>
          <w:rFonts w:ascii="HG丸ｺﾞｼｯｸM-PRO" w:eastAsia="HG丸ｺﾞｼｯｸM-PRO" w:hAnsi="HG丸ｺﾞｼｯｸM-PRO" w:cs="HG丸ｺﾞｼｯｸM-PRO" w:hint="eastAsia"/>
        </w:rPr>
        <w:t xml:space="preserve"> をkeyにした thread-safe store として保持する。CashChanger などの既存デバイス資源がstatic facadeを参照するため、</w:t>
      </w:r>
      <w:r>
        <w:rPr>
          <w:rFonts w:ascii="Consolas" w:eastAsia="Consolas" w:hAnsi="Consolas" w:cs="Consolas"/>
          <w:sz w:val="18"/>
          <w:szCs w:val="18"/>
          <w:shd w:val="clear" w:color="auto" w:fill="F0F0F0"/>
        </w:rPr>
        <w:t xml:space="preserve">ProcessInfoes</w:t>
      </w:r>
      <w:r>
        <w:rPr>
          <w:rFonts w:ascii="HG丸ｺﾞｼｯｸM-PRO" w:eastAsia="HG丸ｺﾞｼｯｸM-PRO" w:hAnsi="HG丸ｺﾞｼｯｸM-PRO" w:cs="HG丸ｺﾞｼｯｸM-PRO" w:hint="eastAsia"/>
        </w:rPr>
        <w:t xml:space="preserve"> などの既存 API は当面互換として残す。</w:t>
      </w:r>
    </w:p>
    <w:p>
      <w:pPr>
        <w:pStyle w:val="FXSS20"/>
        <w:numPr>
          <w:numId w:val="0"/>
        </w:numPr>
        <w:rPr>
          <w:rFonts w:ascii="HG丸ｺﾞｼｯｸM-PRO" w:eastAsia="HG丸ｺﾞｼｯｸM-PRO" w:hAnsi="HG丸ｺﾞｼｯｸM-PRO" w:cs="HG丸ｺﾞｼｯｸM-PRO"/>
        </w:rPr>
      </w:pPr>
      <w:bookmarkStart w:id="143" w:name="_TOC143"/>
      <w:r>
        <w:rPr>
          <w:rFonts w:ascii="HG丸ｺﾞｼｯｸM-PRO" w:eastAsia="HG丸ｺﾞｼｯｸM-PRO" w:hAnsi="HG丸ｺﾞｼｯｸM-PRO" w:cs="HG丸ｺﾞｼｯｸM-PRO" w:hint="eastAsia"/>
        </w:rPr>
        <w:t xml:space="preserve">5.7  OPOS / OCX / ActiveX 境界</w:t>
      </w:r>
      <w:bookmarkEnd w:id="143"/>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主なデバイス境界:</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403"/>
        <w:gridCol w:w="2620"/>
        <w:gridCol w:w="5615"/>
      </w:tblGrid>
      <w:tr>
        <w:trPr>
          <w:tblHeader/>
        </w:trPr>
        <w:tc>
          <w:tcPr>
            <w:tcW w:w="140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Device</w:t>
            </w:r>
          </w:p>
        </w:tc>
        <w:tc>
          <w:tcPr>
            <w:tcW w:w="262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Implementation</w:t>
            </w:r>
          </w:p>
        </w:tc>
        <w:tc>
          <w:tcPr>
            <w:tcW w:w="561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主なinterop</w:t>
            </w:r>
          </w:p>
        </w:tc>
      </w:tr>
      <w:tr>
        <w:tc>
          <w:tcPr>
            <w:tcW w:w="14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CustomerDisplay</w:t>
            </w:r>
          </w:p>
        </w:tc>
        <w:tc>
          <w:tcPr>
            <w:tcW w:w="26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LineDisplayBySharp</w:t>
            </w:r>
            <w:r>
              <w:rPr>
                <w:rFonts w:ascii="HG丸ｺﾞｼｯｸM-PRO" w:eastAsia="HG丸ｺﾞｼｯｸM-PRO" w:hAnsi="HG丸ｺﾞｼｯｸM-PRO" w:cs="HG丸ｺﾞｼｯｸM-PRO" w:hint="eastAsia"/>
                <w:sz w:val="18"/>
                <w:szCs w:val="18"/>
              </w:rPr>
              <w:t xml:space="preserve">（物理実装名称）</w:t>
            </w:r>
          </w:p>
        </w:tc>
        <w:tc>
          <w:tcPr>
            <w:tcW w:w="56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AxInterop.LINEDISPLAYLib.dll</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Interop.LINEDISPLAYLib.dll</w:t>
            </w:r>
          </w:p>
        </w:tc>
      </w:tr>
      <w:tr>
        <w:tc>
          <w:tcPr>
            <w:tcW w:w="14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CashDrawer</w:t>
            </w:r>
          </w:p>
        </w:tc>
        <w:tc>
          <w:tcPr>
            <w:tcW w:w="26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CashDrawerBySharp</w:t>
            </w:r>
          </w:p>
        </w:tc>
        <w:tc>
          <w:tcPr>
            <w:tcW w:w="56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AxInterop.DRAWERLib.dll</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Interop.DRAWERLib.dll</w:t>
            </w:r>
          </w:p>
        </w:tc>
      </w:tr>
      <w:tr>
        <w:tc>
          <w:tcPr>
            <w:tcW w:w="14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CashChanger</w:t>
            </w:r>
          </w:p>
        </w:tc>
        <w:tc>
          <w:tcPr>
            <w:tcW w:w="26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CashChangerByRT300</w:t>
            </w:r>
          </w:p>
        </w:tc>
        <w:tc>
          <w:tcPr>
            <w:tcW w:w="56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AxInterop.OposCashChanger_CCO.dll</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Device class は WinForms form 上に OCX control を保持する。多くのデバイスで </w:t>
      </w:r>
      <w:r>
        <w:rPr>
          <w:rFonts w:ascii="Consolas" w:eastAsia="Consolas" w:hAnsi="Consolas" w:cs="Consolas"/>
          <w:sz w:val="18"/>
          <w:szCs w:val="18"/>
          <w:shd w:val="clear" w:color="auto" w:fill="F0F0F0"/>
        </w:rPr>
        <w:t xml:space="preserve">LoopTimer.SynchronizingObject = _oFrm</w:t>
      </w:r>
      <w:r>
        <w:rPr>
          <w:rFonts w:ascii="HG丸ｺﾞｼｯｸM-PRO" w:eastAsia="HG丸ｺﾞｼｯｸM-PRO" w:hAnsi="HG丸ｺﾞｼｯｸM-PRO" w:cs="HG丸ｺﾞｼｯｸM-PRO" w:hint="eastAsia"/>
        </w:rPr>
        <w:t xml:space="preserve"> を設定しており、OCX を保持する form / UI thread boundary を守る必要がある。</w:t>
      </w:r>
    </w:p>
    <w:p>
      <w:pPr>
        <w:pStyle w:val="FXSS20"/>
        <w:numPr>
          <w:numId w:val="0"/>
        </w:numPr>
        <w:rPr>
          <w:rFonts w:ascii="HG丸ｺﾞｼｯｸM-PRO" w:eastAsia="HG丸ｺﾞｼｯｸM-PRO" w:hAnsi="HG丸ｺﾞｼｯｸM-PRO" w:cs="HG丸ｺﾞｼｯｸM-PRO"/>
        </w:rPr>
      </w:pPr>
      <w:bookmarkStart w:id="144" w:name="_TOC144"/>
      <w:r>
        <w:rPr>
          <w:rFonts w:ascii="HG丸ｺﾞｼｯｸM-PRO" w:eastAsia="HG丸ｺﾞｼｯｸM-PRO" w:hAnsi="HG丸ｺﾞｼｯｸM-PRO" w:cs="HG丸ｺﾞｼｯｸM-PRO" w:hint="eastAsia"/>
        </w:rPr>
        <w:t xml:space="preserve">5.8  デバイス別制約</w:t>
      </w:r>
      <w:bookmarkEnd w:id="144"/>
    </w:p>
    <w:p>
      <w:pPr>
        <w:pStyle w:val="a1"/>
        <w:numPr>
          <w:numId w:val="0"/>
        </w:numPr>
        <w:rPr>
          <w:rFonts w:ascii="HG丸ｺﾞｼｯｸM-PRO" w:eastAsia="HG丸ｺﾞｼｯｸM-PRO" w:hAnsi="HG丸ｺﾞｼｯｸM-PRO" w:cs="HG丸ｺﾞｼｯｸM-PRO"/>
        </w:rPr>
      </w:pPr>
      <w:bookmarkStart w:id="145" w:name="_TOC145"/>
      <w:r>
        <w:rPr>
          <w:rFonts w:ascii="HG丸ｺﾞｼｯｸM-PRO" w:eastAsia="HG丸ｺﾞｼｯｸM-PRO" w:hAnsi="HG丸ｺﾞｼｯｸM-PRO" w:cs="HG丸ｺﾞｼｯｸM-PRO" w:hint="eastAsia"/>
        </w:rPr>
        <w:t xml:space="preserve">CustomerDisplay Sharp</w:t>
      </w:r>
      <w:bookmarkEnd w:id="145"/>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主なコマンドは </w:t>
      </w:r>
      <w:r>
        <w:rPr>
          <w:rFonts w:ascii="Consolas" w:eastAsia="Consolas" w:hAnsi="Consolas" w:cs="Consolas"/>
          <w:sz w:val="18"/>
          <w:szCs w:val="18"/>
          <w:shd w:val="clear" w:color="auto" w:fill="F0F0F0"/>
        </w:rPr>
        <w:t xml:space="preserve">ClearDescriptors</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ClearText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DisplayText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DisplayTextAt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ScrollText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LinDsp</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LinDspTelop</w:t>
      </w:r>
      <w:r>
        <w:rPr>
          <w:rFonts w:ascii="HG丸ｺﾞｼｯｸM-PRO" w:eastAsia="HG丸ｺﾞｼｯｸM-PRO" w:hAnsi="HG丸ｺﾞｼｯｸM-PRO" w:cs="HG丸ｺﾞｼｯｸM-PRO" w:hint="eastAsia"/>
        </w:rPr>
        <w:t xml:space="preserv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method 単位で </w:t>
      </w:r>
      <w:r>
        <w:rPr>
          <w:rFonts w:ascii="Consolas" w:eastAsia="Consolas" w:hAnsi="Consolas" w:cs="Consolas"/>
          <w:sz w:val="18"/>
          <w:szCs w:val="18"/>
          <w:shd w:val="clear" w:color="auto" w:fill="F0F0F0"/>
        </w:rPr>
        <w:t xml:space="preserve">Device_Start</w:t>
      </w:r>
      <w:r>
        <w:rPr>
          <w:rFonts w:ascii="HG丸ｺﾞｼｯｸM-PRO" w:eastAsia="HG丸ｺﾞｼｯｸM-PRO" w:hAnsi="HG丸ｺﾞｼｯｸM-PRO" w:cs="HG丸ｺﾞｼｯｸM-PRO" w:hint="eastAsia"/>
        </w:rPr>
        <w:t xml:space="preserve"> / コマンド実行 / 結果読込 / </w:t>
      </w:r>
      <w:r>
        <w:rPr>
          <w:rFonts w:ascii="Consolas" w:eastAsia="Consolas" w:hAnsi="Consolas" w:cs="Consolas"/>
          <w:sz w:val="18"/>
          <w:szCs w:val="18"/>
          <w:shd w:val="clear" w:color="auto" w:fill="F0F0F0"/>
        </w:rPr>
        <w:t xml:space="preserve">Device_End</w:t>
      </w:r>
      <w:r>
        <w:rPr>
          <w:rFonts w:ascii="HG丸ｺﾞｼｯｸM-PRO" w:eastAsia="HG丸ｺﾞｼｯｸM-PRO" w:hAnsi="HG丸ｺﾞｼｯｸM-PRO" w:cs="HG丸ｺﾞｼｯｸM-PRO" w:hint="eastAsia"/>
        </w:rPr>
        <w:t xml:space="preserve"> を行う。</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DirectIO</w:t>
      </w:r>
      <w:r>
        <w:rPr>
          <w:rFonts w:ascii="HG丸ｺﾞｼｯｸM-PRO" w:eastAsia="HG丸ｺﾞｼｯｸM-PRO" w:hAnsi="HG丸ｺﾞｼｯｸM-PRO" w:cs="HG丸ｺﾞｼｯｸM-PRO" w:hint="eastAsia"/>
        </w:rPr>
        <w:t xml:space="preserve"> はvendor固有の退避経路として扱う。</w:t>
      </w:r>
    </w:p>
    <w:p>
      <w:pPr>
        <w:pStyle w:val="a1"/>
        <w:numPr>
          <w:numId w:val="0"/>
        </w:numPr>
        <w:rPr>
          <w:rFonts w:ascii="HG丸ｺﾞｼｯｸM-PRO" w:eastAsia="HG丸ｺﾞｼｯｸM-PRO" w:hAnsi="HG丸ｺﾞｼｯｸM-PRO" w:cs="HG丸ｺﾞｼｯｸM-PRO"/>
        </w:rPr>
      </w:pPr>
      <w:bookmarkStart w:id="146" w:name="_TOC146"/>
      <w:r>
        <w:rPr>
          <w:rFonts w:ascii="HG丸ｺﾞｼｯｸM-PRO" w:eastAsia="HG丸ｺﾞｼｯｸM-PRO" w:hAnsi="HG丸ｺﾞｼｯｸM-PRO" w:cs="HG丸ｺﾞｼｯｸM-PRO" w:hint="eastAsia"/>
        </w:rPr>
        <w:t xml:space="preserve">CashDrawer Sharp</w:t>
      </w:r>
      <w:bookmarkEnd w:id="146"/>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主なコマンドは </w:t>
      </w:r>
      <w:r>
        <w:rPr>
          <w:rFonts w:ascii="Consolas" w:eastAsia="Consolas" w:hAnsi="Consolas" w:cs="Consolas"/>
          <w:sz w:val="18"/>
          <w:szCs w:val="18"/>
          <w:shd w:val="clear" w:color="auto" w:fill="F0F0F0"/>
        </w:rPr>
        <w:t xml:space="preserve">OpenDrawer</w:t>
      </w:r>
      <w:r>
        <w:rPr>
          <w:rFonts w:ascii="HG丸ｺﾞｼｯｸM-PRO" w:eastAsia="HG丸ｺﾞｼｯｸM-PRO" w:hAnsi="HG丸ｺﾞｼｯｸM-PRO" w:cs="HG丸ｺﾞｼｯｸM-PRO" w:hint="eastAsia"/>
        </w:rPr>
        <w:t xml:space="preserv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デバイス境界は比較的小さいが、OPOS / OCX lifecycle はデバイスコネクタ（Host）側に保持する。</w:t>
      </w:r>
    </w:p>
    <w:p>
      <w:pPr>
        <w:pStyle w:val="a1"/>
        <w:numPr>
          <w:numId w:val="0"/>
        </w:numPr>
        <w:rPr>
          <w:rFonts w:ascii="HG丸ｺﾞｼｯｸM-PRO" w:eastAsia="HG丸ｺﾞｼｯｸM-PRO" w:hAnsi="HG丸ｺﾞｼｯｸM-PRO" w:cs="HG丸ｺﾞｼｯｸM-PRO"/>
        </w:rPr>
      </w:pPr>
      <w:bookmarkStart w:id="147" w:name="_TOC147"/>
      <w:r>
        <w:rPr>
          <w:rFonts w:ascii="HG丸ｺﾞｼｯｸM-PRO" w:eastAsia="HG丸ｺﾞｼｯｸM-PRO" w:hAnsi="HG丸ｺﾞｼｯｸM-PRO" w:cs="HG丸ｺﾞｼｯｸM-PRO" w:hint="eastAsia"/>
        </w:rPr>
        <w:t xml:space="preserve">CashChanger RT300</w:t>
      </w:r>
      <w:bookmarkEnd w:id="147"/>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AsyncMode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FreezeEvents</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DataEventEnabled</w:t>
      </w:r>
      <w:r>
        <w:rPr>
          <w:rFonts w:ascii="HG丸ｺﾞｼｯｸM-PRO" w:eastAsia="HG丸ｺﾞｼｯｸM-PRO" w:hAnsi="HG丸ｺﾞｼｯｸM-PRO" w:cs="HG丸ｺﾞｼｯｸM-PRO" w:hint="eastAsia"/>
        </w:rPr>
        <w:t xml:space="preserve"> が重要。</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BeginDeposit</w:t>
      </w:r>
      <w:r>
        <w:rPr>
          <w:rFonts w:ascii="HG丸ｺﾞｼｯｸM-PRO" w:eastAsia="HG丸ｺﾞｼｯｸM-PRO" w:hAnsi="HG丸ｺﾞｼｯｸM-PRO" w:cs="HG丸ｺﾞｼｯｸM-PRO" w:hint="eastAsia"/>
        </w:rPr>
        <w:t xml:space="preserve"> / </w:t>
      </w:r>
      <w:r>
        <w:rPr>
          <w:rFonts w:ascii="Consolas" w:eastAsia="Consolas" w:hAnsi="Consolas" w:cs="Consolas"/>
          <w:sz w:val="18"/>
          <w:szCs w:val="18"/>
          <w:shd w:val="clear" w:color="auto" w:fill="F0F0F0"/>
        </w:rPr>
        <w:t xml:space="preserve">EndDeposit</w:t>
      </w:r>
      <w:r>
        <w:rPr>
          <w:rFonts w:ascii="HG丸ｺﾞｼｯｸM-PRO" w:eastAsia="HG丸ｺﾞｼｯｸM-PRO" w:hAnsi="HG丸ｺﾞｼｯｸM-PRO" w:cs="HG丸ｺﾞｼｯｸM-PRO" w:hint="eastAsia"/>
        </w:rPr>
        <w:t xml:space="preserve"> など入金状態はhandleと結びつく。</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既存ファイル連携として </w:t>
      </w:r>
      <w:r>
        <w:rPr>
          <w:rFonts w:ascii="Consolas" w:eastAsia="Consolas" w:hAnsi="Consolas" w:cs="Consolas"/>
          <w:sz w:val="18"/>
          <w:szCs w:val="18"/>
          <w:shd w:val="clear" w:color="auto" w:fill="F0F0F0"/>
        </w:rPr>
        <w:t xml:space="preserve">TURIREQ.DAT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TURIANS.DAT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TURIREQ_OK.DAT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TURIANS_OK.DAT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TURIANS_NG.DAT</w:t>
      </w:r>
      <w:r>
        <w:rPr>
          <w:rFonts w:ascii="HG丸ｺﾞｼｯｸM-PRO" w:eastAsia="HG丸ｺﾞｼｯｸM-PRO" w:hAnsi="HG丸ｺﾞｼｯｸM-PRO" w:cs="HG丸ｺﾞｼｯｸM-PRO" w:hint="eastAsia"/>
        </w:rPr>
        <w:t xml:space="preserve"> を扱う経路が残る。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特殊な結果コードやvendor固有ガイダンスはadapter側に閉じ込める。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48" w:name="_TOC148"/>
      <w:r>
        <w:rPr>
          <w:rFonts w:ascii="HG丸ｺﾞｼｯｸM-PRO" w:eastAsia="HG丸ｺﾞｼｯｸM-PRO" w:hAnsi="HG丸ｺﾞｼｯｸM-PRO" w:cs="HG丸ｺﾞｼｯｸM-PRO" w:hint="eastAsia"/>
        </w:rPr>
        <w:t xml:space="preserve">6  端末アプリケーション・デバイスコネクタ連携方式</w:t>
      </w:r>
      <w:bookmarkEnd w:id="148"/>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49" w:name="_TOC149"/>
      <w:r>
        <w:rPr>
          <w:rFonts w:ascii="HG丸ｺﾞｼｯｸM-PRO" w:eastAsia="HG丸ｺﾞｼｯｸM-PRO" w:hAnsi="HG丸ｺﾞｼｯｸM-PRO" w:cs="HG丸ｺﾞｼｯｸM-PRO" w:hint="eastAsia"/>
        </w:rPr>
        <w:t xml:space="preserve">6.1  基本方針</w:t>
      </w:r>
      <w:bookmarkEnd w:id="149"/>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端末アプリケーションは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を経由してデバイスコネクタ（Host）経由デバイスコマンドを送信し、同期レスポンスを受け取る。このcommand経路は実装済みである。デバイスコネクタ（Host）側のEvent publisherも実装済みだが、</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側のEvent listenerは未実装のため、デバイスコネクタ（Host）からのcallbackをApplicationユースケースへ通知する処理は今後の対応となる。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端末アプリケーションはデバイスコネクタ（Host）の </w:t>
      </w:r>
      <w:r>
        <w:rPr>
          <w:rFonts w:ascii="Consolas" w:eastAsia="Consolas" w:hAnsi="Consolas" w:cs="Consolas"/>
          <w:sz w:val="18"/>
          <w:szCs w:val="18"/>
          <w:shd w:val="clear" w:color="auto" w:fill="F0F0F0"/>
        </w:rPr>
        <w:t xml:space="preserve">IFDevice</w:t>
      </w:r>
      <w:r>
        <w:rPr>
          <w:rFonts w:ascii="HG丸ｺﾞｼｯｸM-PRO" w:eastAsia="HG丸ｺﾞｼｯｸM-PRO" w:hAnsi="HG丸ｺﾞｼｯｸM-PRO" w:cs="HG丸ｺﾞｼｯｸM-PRO" w:hint="eastAsia"/>
        </w:rPr>
        <w:t xml:space="preserve"> 実装、OPOS / OCX、Named Pipe実装を知らない。Application service は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の strategy / service abstraction を呼び出す。</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Keyboard と Scanner はデバイスコネクタ（Host）経由デバイスコマンドの対象外であり、</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内のローカルstrategy / listenerからApplicationユースケースへ通知する。デバイスコネクタ（Host）にScanner実装とScanner専用pipeは持たせない。Printerはデバイスコネクタ（Host）への統合を予定しているが、現時点では未統合である。</w:t>
      </w:r>
    </w:p>
    <w:p>
      <w:pPr>
        <w:pStyle w:val="FXSS20"/>
        <w:numPr>
          <w:numId w:val="0"/>
        </w:numPr>
        <w:rPr>
          <w:rFonts w:ascii="HG丸ｺﾞｼｯｸM-PRO" w:eastAsia="HG丸ｺﾞｼｯｸM-PRO" w:hAnsi="HG丸ｺﾞｼｯｸM-PRO" w:cs="HG丸ｺﾞｼｯｸM-PRO"/>
        </w:rPr>
      </w:pPr>
      <w:bookmarkStart w:id="150" w:name="_TOC150"/>
      <w:r>
        <w:rPr>
          <w:rFonts w:ascii="HG丸ｺﾞｼｯｸM-PRO" w:eastAsia="HG丸ｺﾞｼｯｸM-PRO" w:hAnsi="HG丸ｺﾞｼｯｸM-PRO" w:cs="HG丸ｺﾞｼｯｸM-PRO" w:hint="eastAsia"/>
        </w:rPr>
        <w:t xml:space="preserve">6.2  Pipe 一覧</w:t>
      </w:r>
      <w:bookmarkEnd w:id="150"/>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705"/>
        <w:gridCol w:w="4003"/>
        <w:gridCol w:w="3930"/>
      </w:tblGrid>
      <w:tr>
        <w:trPr>
          <w:tblHeader/>
        </w:trPr>
        <w:tc>
          <w:tcPr>
            <w:tcW w:w="170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Pipe</w:t>
            </w:r>
          </w:p>
        </w:tc>
        <w:tc>
          <w:tcPr>
            <w:tcW w:w="400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方向</w:t>
            </w:r>
          </w:p>
        </w:tc>
        <w:tc>
          <w:tcPr>
            <w:tcW w:w="393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170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TabetPos.Host.Command</w:t>
            </w:r>
          </w:p>
        </w:tc>
        <w:tc>
          <w:tcPr>
            <w:tcW w:w="4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 client -&gt; Host process -&gt; DeviceCtrl client</w:t>
            </w:r>
          </w:p>
        </w:tc>
        <w:tc>
          <w:tcPr>
            <w:tcW w:w="393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コマンド要求 / 同期レスポンス</w:t>
            </w:r>
          </w:p>
        </w:tc>
      </w:tr>
      <w:tr>
        <w:tc>
          <w:tcPr>
            <w:tcW w:w="170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TabetPos.Host.Event</w:t>
            </w:r>
          </w:p>
        </w:tc>
        <w:tc>
          <w:tcPr>
            <w:tcW w:w="4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process -&gt; DeviceCtrl listener</w:t>
            </w:r>
          </w:p>
        </w:tc>
        <w:tc>
          <w:tcPr>
            <w:tcW w:w="393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デバイスコネクタ（Host）側publisherは実装済み。DeviceCtrl側listenerは未実装</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51" w:name="_TOC151"/>
      <w:r>
        <w:rPr>
          <w:rFonts w:ascii="HG丸ｺﾞｼｯｸM-PRO" w:eastAsia="HG丸ｺﾞｼｯｸM-PRO" w:hAnsi="HG丸ｺﾞｼｯｸM-PRO" w:cs="HG丸ｺﾞｼｯｸM-PRO" w:hint="eastAsia"/>
        </w:rPr>
        <w:t xml:space="preserve">6.3  Command request 形式</w:t>
      </w:r>
      <w:bookmarkEnd w:id="151"/>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Named Pipeコマンドは UTF-8 JSON 1行で送信する。</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"requestId": "202606040001",</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"message": "DeviceMethod",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"deviceId": "CustomerDisplay",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"methodId": "DisplayText",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"handle": "0",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"payload":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 "TOTAL 1,000",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"Attribute": "0"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デバイスコネクタ（Host）は </w:t>
      </w:r>
      <w:r>
        <w:rPr>
          <w:rFonts w:ascii="Consolas" w:eastAsia="Consolas" w:hAnsi="Consolas" w:cs="Consolas"/>
          <w:sz w:val="18"/>
          <w:szCs w:val="18"/>
          <w:shd w:val="clear" w:color="auto" w:fill="F0F0F0"/>
        </w:rPr>
        <w:t xml:space="preserve">message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deviceId</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methodId</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handle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payload</w:t>
      </w:r>
      <w:r>
        <w:rPr>
          <w:rFonts w:ascii="HG丸ｺﾞｼｯｸM-PRO" w:eastAsia="HG丸ｺﾞｼｯｸM-PRO" w:hAnsi="HG丸ｺﾞｼｯｸM-PRO" w:cs="HG丸ｺﾞｼｯｸM-PRO" w:hint="eastAsia"/>
        </w:rPr>
        <w:t xml:space="preserve"> をもとに内部コマンドを組み立てる。</w:t>
      </w:r>
    </w:p>
    <w:p>
      <w:pPr>
        <w:pStyle w:val="FXSS20"/>
        <w:numPr>
          <w:numId w:val="0"/>
        </w:numPr>
        <w:rPr>
          <w:rFonts w:ascii="HG丸ｺﾞｼｯｸM-PRO" w:eastAsia="HG丸ｺﾞｼｯｸM-PRO" w:hAnsi="HG丸ｺﾞｼｯｸM-PRO" w:cs="HG丸ｺﾞｼｯｸM-PRO"/>
        </w:rPr>
      </w:pPr>
      <w:bookmarkStart w:id="152" w:name="_TOC152"/>
      <w:r>
        <w:rPr>
          <w:rFonts w:ascii="HG丸ｺﾞｼｯｸM-PRO" w:eastAsia="HG丸ｺﾞｼｯｸM-PRO" w:hAnsi="HG丸ｺﾞｼｯｸM-PRO" w:cs="HG丸ｺﾞｼｯｸM-PRO" w:hint="eastAsia"/>
        </w:rPr>
        <w:t xml:space="preserve">6.4  Command response 形式</w:t>
      </w:r>
      <w:bookmarkEnd w:id="152"/>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"requestId": "202606040001",</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"success": true,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"resultCode": 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"message":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"payload":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"ResultCode": "0",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"ReturnValue": "0"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デバイスコネクタ（Host）は device return dictionary に </w:t>
      </w: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rPr>
        <w:t xml:space="preserve"> と </w:t>
      </w:r>
      <w:r>
        <w:rPr>
          <w:rFonts w:ascii="Consolas" w:eastAsia="Consolas" w:hAnsi="Consolas" w:cs="Consolas"/>
          <w:sz w:val="18"/>
          <w:szCs w:val="18"/>
          <w:shd w:val="clear" w:color="auto" w:fill="F0F0F0"/>
        </w:rPr>
        <w:t xml:space="preserve">ReturnValue</w:t>
      </w:r>
      <w:r>
        <w:rPr>
          <w:rFonts w:ascii="HG丸ｺﾞｼｯｸM-PRO" w:eastAsia="HG丸ｺﾞｼｯｸM-PRO" w:hAnsi="HG丸ｺﾞｼｯｸM-PRO" w:cs="HG丸ｺﾞｼｯｸM-PRO" w:hint="eastAsia"/>
        </w:rPr>
        <w:t xml:space="preserve"> が無い場合、</w:t>
      </w:r>
      <w:r>
        <w:rPr>
          <w:rFonts w:ascii="Consolas" w:eastAsia="Consolas" w:hAnsi="Consolas" w:cs="Consolas"/>
          <w:sz w:val="18"/>
          <w:szCs w:val="18"/>
          <w:shd w:val="clear" w:color="auto" w:fill="F0F0F0"/>
        </w:rPr>
        <w:t xml:space="preserve">returnValue</w:t>
      </w:r>
      <w:r>
        <w:rPr>
          <w:rFonts w:ascii="HG丸ｺﾞｼｯｸM-PRO" w:eastAsia="HG丸ｺﾞｼｯｸM-PRO" w:hAnsi="HG丸ｺﾞｼｯｸM-PRO" w:cs="HG丸ｺﾞｼｯｸM-PRO" w:hint="eastAsia"/>
        </w:rPr>
        <w:t xml:space="preserve"> から補完する。</w:t>
      </w:r>
    </w:p>
    <w:p>
      <w:pPr>
        <w:pStyle w:val="FXSS20"/>
        <w:numPr>
          <w:numId w:val="0"/>
        </w:numPr>
        <w:rPr>
          <w:rFonts w:ascii="HG丸ｺﾞｼｯｸM-PRO" w:eastAsia="HG丸ｺﾞｼｯｸM-PRO" w:hAnsi="HG丸ｺﾞｼｯｸM-PRO" w:cs="HG丸ｺﾞｼｯｸM-PRO"/>
        </w:rPr>
      </w:pPr>
      <w:bookmarkStart w:id="153" w:name="_TOC153"/>
      <w:r>
        <w:rPr>
          <w:rFonts w:ascii="HG丸ｺﾞｼｯｸM-PRO" w:eastAsia="HG丸ｺﾞｼｯｸM-PRO" w:hAnsi="HG丸ｺﾞｼｯｸM-PRO" w:cs="HG丸ｺﾞｼｯｸM-PRO" w:hint="eastAsia"/>
        </w:rPr>
        <w:t xml:space="preserve">6.5  対応 message</w:t>
      </w:r>
      <w:bookmarkEnd w:id="153"/>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6133"/>
        <w:gridCol w:w="3505"/>
      </w:tblGrid>
      <w:tr>
        <w:trPr>
          <w:tblHeader/>
        </w:trPr>
        <w:tc>
          <w:tcPr>
            <w:tcW w:w="613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Message</w:t>
            </w:r>
          </w:p>
        </w:tc>
        <w:tc>
          <w:tcPr>
            <w:tcW w:w="350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概要</w:t>
            </w:r>
          </w:p>
        </w:tc>
      </w:tr>
      <w:tr>
        <w:tc>
          <w:tcPr>
            <w:tcW w:w="6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p>
        </w:tc>
        <w:tc>
          <w:tcPr>
            <w:tcW w:w="350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デバイスメソッド実行</w:t>
            </w:r>
          </w:p>
        </w:tc>
      </w:tr>
      <w:tr>
        <w:tc>
          <w:tcPr>
            <w:tcW w:w="6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DeviceUse</w:t>
            </w:r>
          </w:p>
        </w:tc>
        <w:tc>
          <w:tcPr>
            <w:tcW w:w="350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デバイス使用開始</w:t>
            </w:r>
          </w:p>
        </w:tc>
      </w:tr>
      <w:tr>
        <w:tc>
          <w:tcPr>
            <w:tcW w:w="6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DeviceUnUse</w:t>
            </w:r>
          </w:p>
        </w:tc>
        <w:tc>
          <w:tcPr>
            <w:tcW w:w="350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デバイス使用終了</w:t>
            </w:r>
          </w:p>
        </w:tc>
      </w:tr>
      <w:tr>
        <w:tc>
          <w:tcPr>
            <w:tcW w:w="6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DeviceUnUseComplete</w:t>
            </w:r>
          </w:p>
        </w:tc>
        <w:tc>
          <w:tcPr>
            <w:tcW w:w="350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デバイスプロセス情報削除</w:t>
            </w:r>
          </w:p>
        </w:tc>
      </w:tr>
      <w:tr>
        <w:tc>
          <w:tcPr>
            <w:tcW w:w="6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Kill</w:t>
            </w:r>
          </w:p>
        </w:tc>
        <w:tc>
          <w:tcPr>
            <w:tcW w:w="350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stop</w:t>
            </w:r>
          </w:p>
        </w:tc>
      </w:tr>
      <w:tr>
        <w:tc>
          <w:tcPr>
            <w:tcW w:w="6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ReStart</w:t>
            </w:r>
          </w:p>
        </w:tc>
        <w:tc>
          <w:tcPr>
            <w:tcW w:w="350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restart</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未対応メッセージは失敗レスポンスとする。</w:t>
      </w:r>
    </w:p>
    <w:p>
      <w:pPr>
        <w:pStyle w:val="FXSS20"/>
        <w:numPr>
          <w:numId w:val="0"/>
        </w:numPr>
        <w:rPr>
          <w:rFonts w:ascii="HG丸ｺﾞｼｯｸM-PRO" w:eastAsia="HG丸ｺﾞｼｯｸM-PRO" w:hAnsi="HG丸ｺﾞｼｯｸM-PRO" w:cs="HG丸ｺﾞｼｯｸM-PRO"/>
        </w:rPr>
      </w:pPr>
      <w:bookmarkStart w:id="154" w:name="_TOC154"/>
      <w:r>
        <w:rPr>
          <w:rFonts w:ascii="HG丸ｺﾞｼｯｸM-PRO" w:eastAsia="HG丸ｺﾞｼｯｸM-PRO" w:hAnsi="HG丸ｺﾞｼｯｸM-PRO" w:cs="HG丸ｺﾞｼｯｸM-PRO" w:hint="eastAsia"/>
        </w:rPr>
        <w:t xml:space="preserve">6.6  Event 方式</w:t>
      </w:r>
      <w:bookmarkEnd w:id="154"/>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デバイス側が </w:t>
      </w:r>
      <w:r>
        <w:rPr>
          <w:rFonts w:ascii="Consolas" w:eastAsia="Consolas" w:hAnsi="Consolas" w:cs="Consolas"/>
          <w:sz w:val="18"/>
          <w:szCs w:val="18"/>
          <w:shd w:val="clear" w:color="auto" w:fill="F0F0F0"/>
        </w:rPr>
        <w:t xml:space="preserve">ReplyDevice(...)</w:t>
      </w:r>
      <w:r>
        <w:rPr>
          <w:rFonts w:ascii="HG丸ｺﾞｼｯｸM-PRO" w:eastAsia="HG丸ｺﾞｼｯｸM-PRO" w:hAnsi="HG丸ｺﾞｼｯｸM-PRO" w:cs="HG丸ｺﾞｼｯｸM-PRO" w:hint="eastAsia"/>
        </w:rPr>
        <w:t xml:space="preserve"> を呼び出すと、デバイスコネクタ（Host）は </w:t>
      </w:r>
      <w:r>
        <w:rPr>
          <w:rFonts w:ascii="Consolas" w:eastAsia="Consolas" w:hAnsi="Consolas" w:cs="Consolas"/>
          <w:sz w:val="18"/>
          <w:szCs w:val="18"/>
          <w:shd w:val="clear" w:color="auto" w:fill="F0F0F0"/>
        </w:rPr>
        <w:t xml:space="preserve">TabetPos.Host.Event</w:t>
      </w:r>
      <w:r>
        <w:rPr>
          <w:rFonts w:ascii="HG丸ｺﾞｼｯｸM-PRO" w:eastAsia="HG丸ｺﾞｼｯｸM-PRO" w:hAnsi="HG丸ｺﾞｼｯｸM-PRO" w:cs="HG丸ｺﾞｼｯｸM-PRO" w:hint="eastAsia"/>
        </w:rPr>
        <w:t xml:space="preserve"> へNamed Pipeイベントをpublishする。現時点ではDeviceCtrl側listenerが未実装のため、イベントのend-to-end受信は成立していない。</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イベント例:</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"eventId": "generated-id",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"relatedRequestId": null,</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"deviceId": "CustomerDisplay",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"methodId": "DisplayText",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"eventType": "ReplyDevice",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"message": "ReplyDevice",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"payload":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"ResultCode": "0"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55" w:name="_TOC155"/>
      <w:r>
        <w:rPr>
          <w:rFonts w:ascii="HG丸ｺﾞｼｯｸM-PRO" w:eastAsia="HG丸ｺﾞｼｯｸM-PRO" w:hAnsi="HG丸ｺﾞｼｯｸM-PRO" w:cs="HG丸ｺﾞｼｯｸM-PRO" w:hint="eastAsia"/>
        </w:rPr>
        <w:t xml:space="preserve">6.7  DeviceCtrl 呼び出し構造</w:t>
      </w:r>
      <w:bookmarkEnd w:id="155"/>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からデバイスコネクタ（Host）を呼び出す場合は、以下を原則とする。</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Presentation/ViewModels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Application/&lt;Module&gt;/Commands or Queries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TabetPos.DeviceCtrl/Interfaces/I*Strategy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Windows Opos*Strategy（デバイスコネクタ（Host）経由）</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NamedPipeClient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-&gt; TabetPos.Host.Command</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ViewModel からNamed Pipe clientを直接作らない。Named Pipe timeoutとcommand / responseの組み立ては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の通信実装に閉じ込める。retry / reconnectは将来実装する場合も同じ境界に配置し、現行実装済みとは扱わない。</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56" w:name="_TOC156"/>
      <w:r>
        <w:rPr>
          <w:rFonts w:ascii="HG丸ｺﾞｼｯｸM-PRO" w:eastAsia="HG丸ｺﾞｼｯｸM-PRO" w:hAnsi="HG丸ｺﾞｼｯｸM-PRO" w:cs="HG丸ｺﾞｼｯｸM-PRO" w:hint="eastAsia"/>
        </w:rPr>
        <w:t xml:space="preserve">7  共通基盤方式</w:t>
      </w:r>
      <w:bookmarkEnd w:id="156"/>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57" w:name="_TOC157"/>
      <w:r>
        <w:rPr>
          <w:rFonts w:ascii="HG丸ｺﾞｼｯｸM-PRO" w:eastAsia="HG丸ｺﾞｼｯｸM-PRO" w:hAnsi="HG丸ｺﾞｼｯｸM-PRO" w:cs="HG丸ｺﾞｼｯｸM-PRO" w:hint="eastAsia"/>
        </w:rPr>
        <w:t xml:space="preserve">7.1  DI</w:t>
      </w:r>
      <w:bookmarkEnd w:id="157"/>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DI 登録は </w:t>
      </w:r>
      <w:r>
        <w:rPr>
          <w:rFonts w:ascii="Consolas" w:eastAsia="Consolas" w:hAnsi="Consolas" w:cs="Consolas"/>
          <w:sz w:val="18"/>
          <w:szCs w:val="18"/>
          <w:shd w:val="clear" w:color="auto" w:fill="F0F0F0"/>
        </w:rPr>
        <w:t xml:space="preserve">TabetPos.Applications/Composition/DependencyInjection.cs</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TabetPos.Core/ServiceCollectionExtensions.cs</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TabetPos.DeviceCtrl/ServiceCollectionExtensions.cs</w:t>
      </w:r>
      <w:r>
        <w:rPr>
          <w:rFonts w:ascii="HG丸ｺﾞｼｯｸM-PRO" w:eastAsia="HG丸ｺﾞｼｯｸM-PRO" w:hAnsi="HG丸ｺﾞｼｯｸM-PRO" w:cs="HG丸ｺﾞｼｯｸM-PRO" w:hint="eastAsia"/>
        </w:rPr>
        <w:t xml:space="preserve"> に分担する。</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TabetPos.Core</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AddTabetPosCore(appDataPath)</w:t>
      </w:r>
      <w:r>
        <w:rPr>
          <w:rFonts w:ascii="HG丸ｺﾞｼｯｸM-PRO" w:eastAsia="HG丸ｺﾞｼｯｸM-PRO" w:hAnsi="HG丸ｺﾞｼｯｸM-PRO" w:cs="HG丸ｺﾞｼｯｸM-PRO" w:hint="eastAsia"/>
        </w:rPr>
        <w:t xml:space="preserve"> で共通基盤を登録する。</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AddTabetPosDeviceCtrl()</w:t>
      </w:r>
      <w:r>
        <w:rPr>
          <w:rFonts w:ascii="HG丸ｺﾞｼｯｸM-PRO" w:eastAsia="HG丸ｺﾞｼｯｸM-PRO" w:hAnsi="HG丸ｺﾞｼｯｸM-PRO" w:cs="HG丸ｺﾞｼｯｸM-PRO" w:hint="eastAsia"/>
        </w:rPr>
        <w:t xml:space="preserve"> で device strategy / factory / named pipe client を登録する。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主な登録:</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TabetPos.Core</w:t>
      </w:r>
      <w:r>
        <w:rPr>
          <w:rFonts w:ascii="HG丸ｺﾞｼｯｸM-PRO" w:eastAsia="HG丸ｺﾞｼｯｸM-PRO" w:hAnsi="HG丸ｺﾞｼｯｸM-PRO" w:cs="HG丸ｺﾞｼｯｸM-PRO" w:hint="eastAsia"/>
        </w:rPr>
        <w:t xml:space="preserv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IAppLogger</w:t>
      </w:r>
      <w:r>
        <w:rPr>
          <w:rFonts w:ascii="HG丸ｺﾞｼｯｸM-PRO" w:eastAsia="HG丸ｺﾞｼｯｸM-PRO" w:hAnsi="HG丸ｺﾞｼｯｸM-PRO" w:cs="HG丸ｺﾞｼｯｸM-PRO" w:hint="eastAsia"/>
        </w:rPr>
        <w:t xml:space="preserve"> -&gt; </w:t>
      </w:r>
      <w:r>
        <w:rPr>
          <w:rFonts w:ascii="Consolas" w:eastAsia="Consolas" w:hAnsi="Consolas" w:cs="Consolas"/>
          <w:sz w:val="18"/>
          <w:szCs w:val="18"/>
          <w:shd w:val="clear" w:color="auto" w:fill="F0F0F0"/>
        </w:rPr>
        <w:t xml:space="preserve">ApplicationLoggerService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ILogStore</w:t>
      </w:r>
      <w:r>
        <w:rPr>
          <w:rFonts w:ascii="HG丸ｺﾞｼｯｸM-PRO" w:eastAsia="HG丸ｺﾞｼｯｸM-PRO" w:hAnsi="HG丸ｺﾞｼｯｸM-PRO" w:cs="HG丸ｺﾞｼｯｸM-PRO" w:hint="eastAsia"/>
        </w:rPr>
        <w:t xml:space="preserve"> -&gt; </w:t>
      </w:r>
      <w:r>
        <w:rPr>
          <w:rFonts w:ascii="Consolas" w:eastAsia="Consolas" w:hAnsi="Consolas" w:cs="Consolas"/>
          <w:sz w:val="18"/>
          <w:szCs w:val="18"/>
          <w:shd w:val="clear" w:color="auto" w:fill="F0F0F0"/>
        </w:rPr>
        <w:t xml:space="preserve">LocalFileLogStore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ILogSyncService</w:t>
      </w:r>
      <w:r>
        <w:rPr>
          <w:rFonts w:ascii="HG丸ｺﾞｼｯｸM-PRO" w:eastAsia="HG丸ｺﾞｼｯｸM-PRO" w:hAnsi="HG丸ｺﾞｼｯｸM-PRO" w:cs="HG丸ｺﾞｼｯｸM-PRO" w:hint="eastAsia"/>
        </w:rPr>
        <w:t xml:space="preserve"> -&gt; </w:t>
      </w:r>
      <w:r>
        <w:rPr>
          <w:rFonts w:ascii="Consolas" w:eastAsia="Consolas" w:hAnsi="Consolas" w:cs="Consolas"/>
          <w:sz w:val="18"/>
          <w:szCs w:val="18"/>
          <w:shd w:val="clear" w:color="auto" w:fill="F0F0F0"/>
        </w:rPr>
        <w:t xml:space="preserve">LogSyncService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ILogUploadClient</w:t>
      </w:r>
      <w:r>
        <w:rPr>
          <w:rFonts w:ascii="HG丸ｺﾞｼｯｸM-PRO" w:eastAsia="HG丸ｺﾞｼｯｸM-PRO" w:hAnsi="HG丸ｺﾞｼｯｸM-PRO" w:cs="HG丸ｺﾞｼｯｸM-PRO" w:hint="eastAsia"/>
        </w:rPr>
        <w:t xml:space="preserve"> -&gt; </w:t>
      </w:r>
      <w:r>
        <w:rPr>
          <w:rFonts w:ascii="Consolas" w:eastAsia="Consolas" w:hAnsi="Consolas" w:cs="Consolas"/>
          <w:sz w:val="18"/>
          <w:szCs w:val="18"/>
          <w:shd w:val="clear" w:color="auto" w:fill="F0F0F0"/>
        </w:rPr>
        <w:t xml:space="preserve">HttpLogUploadClient</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IMonitoringService</w:t>
      </w:r>
      <w:r>
        <w:rPr>
          <w:rFonts w:ascii="HG丸ｺﾞｼｯｸM-PRO" w:eastAsia="HG丸ｺﾞｼｯｸM-PRO" w:hAnsi="HG丸ｺﾞｼｯｸM-PRO" w:cs="HG丸ｺﾞｼｯｸM-PRO" w:hint="eastAsia"/>
        </w:rPr>
        <w:t xml:space="preserve"> -&gt; </w:t>
      </w:r>
      <w:r>
        <w:rPr>
          <w:rFonts w:ascii="Consolas" w:eastAsia="Consolas" w:hAnsi="Consolas" w:cs="Consolas"/>
          <w:sz w:val="18"/>
          <w:szCs w:val="18"/>
          <w:shd w:val="clear" w:color="auto" w:fill="F0F0F0"/>
        </w:rPr>
        <w:t xml:space="preserve">SentryMonitoringService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IDbConnectionInterceptor</w:t>
      </w:r>
      <w:r>
        <w:rPr>
          <w:rFonts w:ascii="HG丸ｺﾞｼｯｸM-PRO" w:eastAsia="HG丸ｺﾞｼｯｸM-PRO" w:hAnsi="HG丸ｺﾞｼｯｸM-PRO" w:cs="HG丸ｺﾞｼｯｸM-PRO" w:hint="eastAsia"/>
        </w:rPr>
        <w:t xml:space="preserve"> -&gt; </w:t>
      </w:r>
      <w:r>
        <w:rPr>
          <w:rFonts w:ascii="Consolas" w:eastAsia="Consolas" w:hAnsi="Consolas" w:cs="Consolas"/>
          <w:sz w:val="18"/>
          <w:szCs w:val="18"/>
          <w:shd w:val="clear" w:color="auto" w:fill="F0F0F0"/>
        </w:rPr>
        <w:t xml:space="preserve">SqliteJournalModeSettingInterceptor</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IDbContextFactory&lt;LocalStateDbContext&gt;</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ILocalStateSessionService</w:t>
      </w:r>
      <w:r>
        <w:rPr>
          <w:rFonts w:ascii="HG丸ｺﾞｼｯｸM-PRO" w:eastAsia="HG丸ｺﾞｼｯｸM-PRO" w:hAnsi="HG丸ｺﾞｼｯｸM-PRO" w:cs="HG丸ｺﾞｼｯｸM-PRO" w:hint="eastAsia"/>
        </w:rPr>
        <w:t xml:space="preserve"> -&gt; </w:t>
      </w:r>
      <w:r>
        <w:rPr>
          <w:rFonts w:ascii="Consolas" w:eastAsia="Consolas" w:hAnsi="Consolas" w:cs="Consolas"/>
          <w:sz w:val="18"/>
          <w:szCs w:val="18"/>
          <w:shd w:val="clear" w:color="auto" w:fill="F0F0F0"/>
        </w:rPr>
        <w:t xml:space="preserve">EfCoreLocalStateSessionService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IViewModelSnapshotService</w:t>
      </w:r>
      <w:r>
        <w:rPr>
          <w:rFonts w:ascii="HG丸ｺﾞｼｯｸM-PRO" w:eastAsia="HG丸ｺﾞｼｯｸM-PRO" w:hAnsi="HG丸ｺﾞｼｯｸM-PRO" w:cs="HG丸ｺﾞｼｯｸM-PRO" w:hint="eastAsia"/>
        </w:rPr>
        <w:t xml:space="preserve"> -&gt; </w:t>
      </w:r>
      <w:r>
        <w:rPr>
          <w:rFonts w:ascii="Consolas" w:eastAsia="Consolas" w:hAnsi="Consolas" w:cs="Consolas"/>
          <w:sz w:val="18"/>
          <w:szCs w:val="18"/>
          <w:shd w:val="clear" w:color="auto" w:fill="F0F0F0"/>
        </w:rPr>
        <w:t xml:space="preserve">EfCoreViewModelSnapshotService</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TabetPos.Applications</w:t>
      </w:r>
      <w:r>
        <w:rPr>
          <w:rFonts w:ascii="HG丸ｺﾞｼｯｸM-PRO" w:eastAsia="HG丸ｺﾞｼｯｸM-PRO" w:hAnsi="HG丸ｺﾞｼｯｸM-PRO" w:cs="HG丸ｺﾞｼｯｸM-PRO" w:hint="eastAsia"/>
        </w:rPr>
        <w:t xml:space="preserv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AddTabetPosCore(FileSystem.AppDataDirectory)</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AddTabetPosDeviceCtrl()</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IRouteRegistry</w:t>
      </w:r>
      <w:r>
        <w:rPr>
          <w:rFonts w:ascii="HG丸ｺﾞｼｯｸM-PRO" w:eastAsia="HG丸ｺﾞｼｯｸM-PRO" w:hAnsi="HG丸ｺﾞｼｯｸM-PRO" w:cs="HG丸ｺﾞｼｯｸM-PRO" w:hint="eastAsia"/>
        </w:rPr>
        <w:t xml:space="preserve"> -&gt; </w:t>
      </w:r>
      <w:r>
        <w:rPr>
          <w:rFonts w:ascii="Consolas" w:eastAsia="Consolas" w:hAnsi="Consolas" w:cs="Consolas"/>
          <w:sz w:val="18"/>
          <w:szCs w:val="18"/>
          <w:shd w:val="clear" w:color="auto" w:fill="F0F0F0"/>
        </w:rPr>
        <w:t xml:space="preserve">MauiRouteRegistry</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INavigationService</w:t>
      </w:r>
      <w:r>
        <w:rPr>
          <w:rFonts w:ascii="HG丸ｺﾞｼｯｸM-PRO" w:eastAsia="HG丸ｺﾞｼｯｸM-PRO" w:hAnsi="HG丸ｺﾞｼｯｸM-PRO" w:cs="HG丸ｺﾞｼｯｸM-PRO" w:hint="eastAsia"/>
        </w:rPr>
        <w:t xml:space="preserve"> -&gt; </w:t>
      </w:r>
      <w:r>
        <w:rPr>
          <w:rFonts w:ascii="Consolas" w:eastAsia="Consolas" w:hAnsi="Consolas" w:cs="Consolas"/>
          <w:sz w:val="18"/>
          <w:szCs w:val="18"/>
          <w:shd w:val="clear" w:color="auto" w:fill="F0F0F0"/>
        </w:rPr>
        <w:t xml:space="preserve">MauiNavigationService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AppShell</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MainPage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MainPageViewModel</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DeviceManager</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INamedPipeClient</w:t>
      </w:r>
      <w:r>
        <w:rPr>
          <w:rFonts w:ascii="HG丸ｺﾞｼｯｸM-PRO" w:eastAsia="HG丸ｺﾞｼｯｸM-PRO" w:hAnsi="HG丸ｺﾞｼｯｸM-PRO" w:cs="HG丸ｺﾞｼｯｸM-PRO" w:hint="eastAsia"/>
        </w:rPr>
        <w:t xml:space="preserve"> -&gt; </w:t>
      </w:r>
      <w:r>
        <w:rPr>
          <w:rFonts w:ascii="Consolas" w:eastAsia="Consolas" w:hAnsi="Consolas" w:cs="Consolas"/>
          <w:sz w:val="18"/>
          <w:szCs w:val="18"/>
          <w:shd w:val="clear" w:color="auto" w:fill="F0F0F0"/>
        </w:rPr>
        <w:t xml:space="preserve">NamedPipeClient</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platform別 strategy concrete class</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StrategyFactory&lt;TBase&gt;</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DeviceManager</w:t>
      </w:r>
      <w:r>
        <w:rPr>
          <w:rFonts w:ascii="HG丸ｺﾞｼｯｸM-PRO" w:eastAsia="HG丸ｺﾞｼｯｸM-PRO" w:hAnsi="HG丸ｺﾞｼｯｸM-PRO" w:cs="HG丸ｺﾞｼｯｸM-PRO" w:hint="eastAsia"/>
        </w:rPr>
        <w:t xml:space="preserve"> から渡された </w:t>
      </w:r>
      <w:r>
        <w:rPr>
          <w:rFonts w:ascii="Consolas" w:eastAsia="Consolas" w:hAnsi="Consolas" w:cs="Consolas"/>
          <w:sz w:val="18"/>
          <w:szCs w:val="18"/>
          <w:shd w:val="clear" w:color="auto" w:fill="F0F0F0"/>
        </w:rPr>
        <w:t xml:space="preserve">IServiceProvider</w:t>
      </w:r>
      <w:r>
        <w:rPr>
          <w:rFonts w:ascii="HG丸ｺﾞｼｯｸM-PRO" w:eastAsia="HG丸ｺﾞｼｯｸM-PRO" w:hAnsi="HG丸ｺﾞｼｯｸM-PRO" w:cs="HG丸ｺﾞｼｯｸM-PRO" w:hint="eastAsia"/>
        </w:rPr>
        <w:t xml:space="preserve"> を使用し、strategy concrete class を DI container 経由で生成する。</w:t>
      </w:r>
      <w:r>
        <w:rPr>
          <w:rFonts w:ascii="Consolas" w:eastAsia="Consolas" w:hAnsi="Consolas" w:cs="Consolas"/>
          <w:sz w:val="18"/>
          <w:szCs w:val="18"/>
          <w:shd w:val="clear" w:color="auto" w:fill="F0F0F0"/>
        </w:rPr>
        <w:t xml:space="preserve">IAppLogger</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INamedPipeClient</w:t>
      </w:r>
      <w:r>
        <w:rPr>
          <w:rFonts w:ascii="HG丸ｺﾞｼｯｸM-PRO" w:eastAsia="HG丸ｺﾞｼｯｸM-PRO" w:hAnsi="HG丸ｺﾞｼｯｸM-PRO" w:cs="HG丸ｺﾞｼｯｸM-PRO" w:hint="eastAsia"/>
        </w:rPr>
        <w:t xml:space="preserve"> などの共通依存は constructor injection または </w:t>
      </w:r>
      <w:r>
        <w:rPr>
          <w:rFonts w:ascii="Consolas" w:eastAsia="Consolas" w:hAnsi="Consolas" w:cs="Consolas"/>
          <w:sz w:val="18"/>
          <w:szCs w:val="18"/>
          <w:shd w:val="clear" w:color="auto" w:fill="F0F0F0"/>
        </w:rPr>
        <w:t xml:space="preserve">DeviceStrategyBase</w:t>
      </w:r>
      <w:r>
        <w:rPr>
          <w:rFonts w:ascii="HG丸ｺﾞｼｯｸM-PRO" w:eastAsia="HG丸ｺﾞｼｯｸM-PRO" w:hAnsi="HG丸ｺﾞｼｯｸM-PRO" w:cs="HG丸ｺﾞｼｯｸM-PRO" w:hint="eastAsia"/>
        </w:rPr>
        <w:t xml:space="preserve"> の logger binding により注入する。</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TabetPos.Applications</w:t>
      </w:r>
      <w:r>
        <w:rPr>
          <w:rFonts w:ascii="HG丸ｺﾞｼｯｸM-PRO" w:eastAsia="HG丸ｺﾞｼｯｸM-PRO" w:hAnsi="HG丸ｺﾞｼｯｸM-PRO" w:cs="HG丸ｺﾞｼｯｸM-PRO" w:hint="eastAsia"/>
        </w:rPr>
        <w:t xml:space="preserve"> 側の DI ではデバイスユースケース / facade を登録し、strategy factory / named pipe communication の詳細は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側の composition extension に閉じ込める。</w:t>
      </w:r>
    </w:p>
    <w:p>
      <w:pPr>
        <w:pStyle w:val="FXSS20"/>
        <w:numPr>
          <w:numId w:val="0"/>
        </w:numPr>
        <w:rPr>
          <w:rFonts w:ascii="HG丸ｺﾞｼｯｸM-PRO" w:eastAsia="HG丸ｺﾞｼｯｸM-PRO" w:hAnsi="HG丸ｺﾞｼｯｸM-PRO" w:cs="HG丸ｺﾞｼｯｸM-PRO"/>
        </w:rPr>
      </w:pPr>
      <w:bookmarkStart w:id="158" w:name="_TOC158"/>
      <w:r>
        <w:rPr>
          <w:rFonts w:ascii="HG丸ｺﾞｼｯｸM-PRO" w:eastAsia="HG丸ｺﾞｼｯｸM-PRO" w:hAnsi="HG丸ｺﾞｼｯｸM-PRO" w:cs="HG丸ｺﾞｼｯｸM-PRO" w:hint="eastAsia"/>
        </w:rPr>
        <w:t xml:space="preserve">7.2  ローカル状態保持</w:t>
      </w:r>
      <w:bookmarkEnd w:id="158"/>
    </w:p>
    <w:p>
      <w:pPr>
        <w:jc w:val="center"/>
        <w:spacing w:before="120" w:after="120"/>
      </w:pPr>
      <w:r>
        <w:drawing>
          <wp:inline xmlns:wp="http://schemas.openxmlformats.org/drawingml/2006/wordprocessingDrawing" distT="0" distB="0" distL="0" distR="0">
            <wp:extent cx="5715000" cy="3214370"/>
            <wp:docPr id="1002" name="State restore flow" descr="State restore flow"/>
            <wp:cNvGraphicFramePr/>
            <a:graphic xmlns:a="http://schemas.openxmlformats.org/drawingml/2006/main">
              <a:graphicData uri="http://schemas.openxmlformats.org/drawingml/2006/picture">
                <pic:pic xmlns:pic="http://schemas.openxmlformats.org/drawingml/2006/picture">
                  <pic:nvPicPr>
                    <pic:cNvPr id="0" name="image3.svg"/>
                    <pic:cNvPicPr/>
                  </pic:nvPicPr>
                  <pic:blipFill>
                    <a:blip xmlns:r="http://schemas.openxmlformats.org/officeDocument/2006/relationships" r:embed="rId34"/>
                    <a:stretch>
                      <a:fillRect/>
                    </a:stretch>
                  </pic:blipFill>
                  <pic:spPr>
                    <a:xfrm>
                      <a:off x="0" y="0"/>
                      <a:ext cx="5715000" cy="3214370"/>
                    </a:xfrm>
                    <a:prstGeom prst="rect">
                      <a:avLst/>
                    </a:prstGeom>
                  </pic:spPr>
                </pic:pic>
              </a:graphicData>
            </a:graphic>
          </wp:inline>
        </w:drawing>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ローカル状態保持は </w:t>
      </w:r>
      <w:r>
        <w:rPr>
          <w:rFonts w:ascii="Consolas" w:eastAsia="Consolas" w:hAnsi="Consolas" w:cs="Consolas"/>
          <w:sz w:val="18"/>
          <w:szCs w:val="18"/>
          <w:shd w:val="clear" w:color="auto" w:fill="F0F0F0"/>
        </w:rPr>
        <w:t xml:space="preserve">TabetPos.Core.State</w:t>
      </w:r>
      <w:r>
        <w:rPr>
          <w:rFonts w:ascii="HG丸ｺﾞｼｯｸM-PRO" w:eastAsia="HG丸ｺﾞｼｯｸM-PRO" w:hAnsi="HG丸ｺﾞｼｯｸM-PRO" w:cs="HG丸ｺﾞｼｯｸM-PRO" w:hint="eastAsia"/>
        </w:rPr>
        <w:t xml:space="preserve"> の責務である。画面入力途中の ViewModel 状態を端末内 SQLite に保存し、画面再表示またはアプリ復帰時に復元する。</w:t>
      </w:r>
    </w:p>
    <w:p>
      <w:pPr>
        <w:pStyle w:val="a1"/>
        <w:numPr>
          <w:numId w:val="0"/>
        </w:numPr>
        <w:rPr>
          <w:rFonts w:ascii="HG丸ｺﾞｼｯｸM-PRO" w:eastAsia="HG丸ｺﾞｼｯｸM-PRO" w:hAnsi="HG丸ｺﾞｼｯｸM-PRO" w:cs="HG丸ｺﾞｼｯｸM-PRO"/>
        </w:rPr>
      </w:pPr>
      <w:bookmarkStart w:id="159" w:name="_TOC159"/>
      <w:r>
        <w:rPr>
          <w:rFonts w:ascii="HG丸ｺﾞｼｯｸM-PRO" w:eastAsia="HG丸ｺﾞｼｯｸM-PRO" w:hAnsi="HG丸ｺﾞｼｯｸM-PRO" w:cs="HG丸ｺﾞｼｯｸM-PRO" w:hint="eastAsia"/>
        </w:rPr>
        <w:t xml:space="preserve">7.2.1  保存対象</w:t>
      </w:r>
      <w:bookmarkEnd w:id="159"/>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63"/>
        <w:gridCol w:w="8675"/>
      </w:tblGrid>
      <w:tr>
        <w:trPr>
          <w:tblHeader/>
        </w:trPr>
        <w:tc>
          <w:tcPr>
            <w:tcW w:w="96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項目</w:t>
            </w:r>
          </w:p>
        </w:tc>
        <w:tc>
          <w:tcPr>
            <w:tcW w:w="867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r>
      <w:tr>
        <w:tc>
          <w:tcPr>
            <w:tcW w:w="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DBファイル</w:t>
            </w:r>
          </w:p>
        </w:tc>
        <w:tc>
          <w:tcPr>
            <w:tcW w:w="86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FileSystem.AppDataDirectory/tabletpos_local_state.db</w:t>
            </w:r>
          </w:p>
        </w:tc>
      </w:tr>
      <w:tr>
        <w:tc>
          <w:tcPr>
            <w:tcW w:w="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ORM</w:t>
            </w:r>
          </w:p>
        </w:tc>
        <w:tc>
          <w:tcPr>
            <w:tcW w:w="86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EF Core SQLite</w:t>
            </w:r>
          </w:p>
        </w:tc>
      </w:tr>
      <w:tr>
        <w:tc>
          <w:tcPr>
            <w:tcW w:w="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対象</w:t>
            </w:r>
          </w:p>
        </w:tc>
        <w:tc>
          <w:tcPr>
            <w:tcW w:w="86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[PersistSnapshot]</w:t>
            </w:r>
            <w:r>
              <w:rPr>
                <w:rFonts w:ascii="HG丸ｺﾞｼｯｸM-PRO" w:eastAsia="HG丸ｺﾞｼｯｸM-PRO" w:hAnsi="HG丸ｺﾞｼｯｸM-PRO" w:cs="HG丸ｺﾞｼｯｸM-PRO" w:hint="eastAsia"/>
                <w:sz w:val="18"/>
                <w:szCs w:val="18"/>
              </w:rPr>
              <w:t xml:space="preserve"> を付与したプロパティ / 生成フィールド</w:t>
            </w:r>
          </w:p>
        </w:tc>
      </w:tr>
      <w:tr>
        <w:tc>
          <w:tcPr>
            <w:tcW w:w="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保存間隔制御</w:t>
            </w:r>
          </w:p>
        </w:tc>
        <w:tc>
          <w:tcPr>
            <w:tcW w:w="86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500ms</w:t>
            </w:r>
          </w:p>
        </w:tc>
      </w:tr>
      <w:tr>
        <w:tc>
          <w:tcPr>
            <w:tcW w:w="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主テーブル</w:t>
            </w:r>
          </w:p>
        </w:tc>
        <w:tc>
          <w:tcPr>
            <w:tcW w:w="86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local_state_sessions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view_model_snapshots</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SnapshotViewModelBase</w:t>
      </w:r>
      <w:r>
        <w:rPr>
          <w:rFonts w:ascii="HG丸ｺﾞｼｯｸM-PRO" w:eastAsia="HG丸ｺﾞｼｯｸM-PRO" w:hAnsi="HG丸ｺﾞｼｯｸM-PRO" w:cs="HG丸ｺﾞｼｯｸM-PRO" w:hint="eastAsia"/>
        </w:rPr>
        <w:t xml:space="preserve"> は明示指定されたプロパティのみ保存する。保存対象は、画面再表示時に復元する必要がある入力値、選択状態、画面内一時状態に限定する。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保存しない対象:</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3358"/>
        <w:gridCol w:w="6280"/>
      </w:tblGrid>
      <w:tr>
        <w:trPr>
          <w:tblHeader/>
        </w:trPr>
        <w:tc>
          <w:tcPr>
            <w:tcW w:w="335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対象</w:t>
            </w:r>
          </w:p>
        </w:tc>
        <w:tc>
          <w:tcPr>
            <w:tcW w:w="628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理由</w:t>
            </w:r>
          </w:p>
        </w:tc>
      </w:tr>
      <w:tr>
        <w:tc>
          <w:tcPr>
            <w:tcW w:w="33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UIコントロールインスタンス</w:t>
            </w:r>
          </w:p>
        </w:tc>
        <w:tc>
          <w:tcPr>
            <w:tcW w:w="62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シリアライズ / 復元できないため</w:t>
            </w:r>
          </w:p>
        </w:tc>
      </w:tr>
      <w:tr>
        <w:tc>
          <w:tcPr>
            <w:tcW w:w="33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サービス / コマンド / DbContext</w:t>
            </w:r>
          </w:p>
        </w:tc>
        <w:tc>
          <w:tcPr>
            <w:tcW w:w="62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実行時オブジェクトであり状態保持対象ではないため</w:t>
            </w:r>
          </w:p>
        </w:tc>
      </w:tr>
      <w:tr>
        <w:tc>
          <w:tcPr>
            <w:tcW w:w="33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password / token / PIN</w:t>
            </w:r>
          </w:p>
        </w:tc>
        <w:tc>
          <w:tcPr>
            <w:tcW w:w="62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機密情報のため</w:t>
            </w:r>
          </w:p>
        </w:tc>
      </w:tr>
      <w:tr>
        <w:tc>
          <w:tcPr>
            <w:tcW w:w="33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デバイスハンドル / OPOSオブジェクト</w:t>
            </w:r>
          </w:p>
        </w:tc>
        <w:tc>
          <w:tcPr>
            <w:tcW w:w="62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 lifecycle は Host / DeviceCtrl の責務であるため</w:t>
            </w:r>
          </w:p>
        </w:tc>
      </w:tr>
      <w:tr>
        <w:tc>
          <w:tcPr>
            <w:tcW w:w="33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業務取引として永続化すべきデータ</w:t>
            </w:r>
          </w:p>
        </w:tc>
        <w:tc>
          <w:tcPr>
            <w:tcW w:w="62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専用の業務スキーマで管理すべきため</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60" w:name="_TOC160"/>
      <w:r>
        <w:rPr>
          <w:rFonts w:ascii="HG丸ｺﾞｼｯｸM-PRO" w:eastAsia="HG丸ｺﾞｼｯｸM-PRO" w:hAnsi="HG丸ｺﾞｼｯｸM-PRO" w:cs="HG丸ｺﾞｼｯｸM-PRO" w:hint="eastAsia"/>
        </w:rPr>
        <w:t xml:space="preserve">7.2.2  保存・復元契機</w:t>
      </w:r>
      <w:bookmarkEnd w:id="160"/>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069"/>
        <w:gridCol w:w="760"/>
        <w:gridCol w:w="3589"/>
        <w:gridCol w:w="4220"/>
      </w:tblGrid>
      <w:tr>
        <w:trPr>
          <w:tblHeader/>
        </w:trPr>
        <w:tc>
          <w:tcPr>
            <w:tcW w:w="106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発生契機</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処理</w:t>
            </w:r>
          </w:p>
        </w:tc>
        <w:tc>
          <w:tcPr>
            <w:tcW w:w="358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対象クラス / メソッド</w:t>
            </w:r>
          </w:p>
        </w:tc>
        <w:tc>
          <w:tcPr>
            <w:tcW w:w="422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記録内容</w:t>
            </w:r>
          </w:p>
        </w:tc>
      </w:tr>
      <w:tr>
        <w:tc>
          <w:tcPr>
            <w:tcW w:w="106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ページ表示</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状態復元</w:t>
            </w:r>
          </w:p>
        </w:tc>
        <w:tc>
          <w:tcPr>
            <w:tcW w:w="358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SnapshotViewModelBase.OnAppearingAsync()</w:t>
            </w:r>
          </w:p>
        </w:tc>
        <w:tc>
          <w:tcPr>
            <w:tcW w:w="42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session_key</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snapshot_key</w:t>
            </w:r>
            <w:r>
              <w:rPr>
                <w:rFonts w:ascii="HG丸ｺﾞｼｯｸM-PRO" w:eastAsia="HG丸ｺﾞｼｯｸM-PRO" w:hAnsi="HG丸ｺﾞｼｯｸM-PRO" w:cs="HG丸ｺﾞｼｯｸM-PRO" w:hint="eastAsia"/>
                <w:sz w:val="18"/>
                <w:szCs w:val="18"/>
              </w:rPr>
              <w:t xml:space="preserve"> に一致する保存データを取得してプロパティへ反映</w:t>
            </w:r>
          </w:p>
        </w:tc>
      </w:tr>
      <w:tr>
        <w:tc>
          <w:tcPr>
            <w:tcW w:w="106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ページ非表示</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状態保存</w:t>
            </w:r>
          </w:p>
        </w:tc>
        <w:tc>
          <w:tcPr>
            <w:tcW w:w="358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SnapshotViewModelBase.OnDisappearingAsync()</w:t>
            </w:r>
          </w:p>
        </w:tc>
        <w:tc>
          <w:tcPr>
            <w:tcW w:w="42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[PersistSnapshot]</w:t>
            </w:r>
            <w:r>
              <w:rPr>
                <w:rFonts w:ascii="HG丸ｺﾞｼｯｸM-PRO" w:eastAsia="HG丸ｺﾞｼｯｸM-PRO" w:hAnsi="HG丸ｺﾞｼｯｸM-PRO" w:cs="HG丸ｺﾞｼｯｸM-PRO" w:hint="eastAsia"/>
                <w:sz w:val="18"/>
                <w:szCs w:val="18"/>
              </w:rPr>
              <w:t xml:space="preserve"> 対象プロパティ / フィールドを JSON 保存データとして保存</w:t>
            </w:r>
          </w:p>
        </w:tc>
      </w:tr>
      <w:tr>
        <w:tc>
          <w:tcPr>
            <w:tcW w:w="106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Window非アクティブ化</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状態保存</w:t>
            </w:r>
          </w:p>
        </w:tc>
        <w:tc>
          <w:tcPr>
            <w:tcW w:w="358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SnapshotViewModelBase.OnStoppingAsync()</w:t>
            </w:r>
          </w:p>
        </w:tc>
        <w:tc>
          <w:tcPr>
            <w:tcW w:w="42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アプリ非アクティブ化直前の入力状態を保存</w:t>
            </w:r>
          </w:p>
        </w:tc>
      </w:tr>
      <w:tr>
        <w:tc>
          <w:tcPr>
            <w:tcW w:w="106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Window停止</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状態保存</w:t>
            </w:r>
          </w:p>
        </w:tc>
        <w:tc>
          <w:tcPr>
            <w:tcW w:w="358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SnapshotViewModelBase.OnStoppingAsync()</w:t>
            </w:r>
          </w:p>
        </w:tc>
        <w:tc>
          <w:tcPr>
            <w:tcW w:w="42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Window停止前の入力状態を保存</w:t>
            </w:r>
          </w:p>
        </w:tc>
      </w:tr>
      <w:tr>
        <w:tc>
          <w:tcPr>
            <w:tcW w:w="106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Windowアクティブ化</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状態復元</w:t>
            </w:r>
          </w:p>
        </w:tc>
        <w:tc>
          <w:tcPr>
            <w:tcW w:w="358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SnapshotViewModelBase.OnResumingAsync()</w:t>
            </w:r>
          </w:p>
        </w:tc>
        <w:tc>
          <w:tcPr>
            <w:tcW w:w="42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復帰時に保存済みスナップショットを復元</w:t>
            </w:r>
          </w:p>
        </w:tc>
      </w:tr>
      <w:tr>
        <w:tc>
          <w:tcPr>
            <w:tcW w:w="106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Window復帰</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状態復元</w:t>
            </w:r>
          </w:p>
        </w:tc>
        <w:tc>
          <w:tcPr>
            <w:tcW w:w="358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SnapshotViewModelBase.OnResumingAsync()</w:t>
            </w:r>
          </w:p>
        </w:tc>
        <w:tc>
          <w:tcPr>
            <w:tcW w:w="42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復帰後に保存済みスナップショットを復元</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61" w:name="_TOC161"/>
      <w:r>
        <w:rPr>
          <w:rFonts w:ascii="HG丸ｺﾞｼｯｸM-PRO" w:eastAsia="HG丸ｺﾞｼｯｸM-PRO" w:hAnsi="HG丸ｺﾞｼｯｸM-PRO" w:cs="HG丸ｺﾞｼｯｸM-PRO" w:hint="eastAsia"/>
        </w:rPr>
        <w:t xml:space="preserve">7.2.3  保存処理の制御</w:t>
      </w:r>
      <w:bookmarkEnd w:id="161"/>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482"/>
        <w:gridCol w:w="8156"/>
      </w:tblGrid>
      <w:tr>
        <w:trPr>
          <w:tblHeader/>
        </w:trPr>
        <w:tc>
          <w:tcPr>
            <w:tcW w:w="14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制御項目</w:t>
            </w:r>
          </w:p>
        </w:tc>
        <w:tc>
          <w:tcPr>
            <w:tcW w:w="815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r>
      <w:tr>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多重保存防止</w:t>
            </w:r>
          </w:p>
        </w:tc>
        <w:tc>
          <w:tcPr>
            <w:tcW w:w="81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SemaphoreSlim</w:t>
            </w:r>
            <w:r>
              <w:rPr>
                <w:rFonts w:ascii="HG丸ｺﾞｼｯｸM-PRO" w:eastAsia="HG丸ｺﾞｼｯｸM-PRO" w:hAnsi="HG丸ｺﾞｼｯｸM-PRO" w:cs="HG丸ｺﾞｼｯｸM-PRO" w:hint="eastAsia"/>
                <w:sz w:val="18"/>
                <w:szCs w:val="18"/>
              </w:rPr>
              <w:t xml:space="preserve"> により同一 ViewModel の保存を直列化する</w:t>
            </w:r>
          </w:p>
        </w:tc>
      </w:tr>
      <w:tr>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保存間隔制御</w:t>
            </w:r>
          </w:p>
        </w:tc>
        <w:tc>
          <w:tcPr>
            <w:tcW w:w="81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直近保存から 500ms 未満の場合は保存を抑止する</w:t>
            </w:r>
          </w:p>
        </w:tc>
      </w:tr>
      <w:tr>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保存データ</w:t>
            </w:r>
          </w:p>
        </w:tc>
        <w:tc>
          <w:tcPr>
            <w:tcW w:w="81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プロパティ / フィールド名をキーとする JSON</w:t>
            </w:r>
          </w:p>
        </w:tc>
      </w:tr>
      <w:tr>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セッション</w:t>
            </w:r>
          </w:p>
        </w:tc>
        <w:tc>
          <w:tcPr>
            <w:tcW w:w="81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SnapshotSessionKey</w:t>
            </w:r>
            <w:r>
              <w:rPr>
                <w:rFonts w:ascii="HG丸ｺﾞｼｯｸM-PRO" w:eastAsia="HG丸ｺﾞｼｯｸM-PRO" w:hAnsi="HG丸ｺﾞｼｯｸM-PRO" w:cs="HG丸ｺﾞｼｯｸM-PRO" w:hint="eastAsia"/>
                <w:sz w:val="18"/>
                <w:szCs w:val="18"/>
              </w:rPr>
              <w:t xml:space="preserve"> により業務フロー / セッション単位で管理する</w:t>
            </w:r>
          </w:p>
        </w:tc>
      </w:tr>
      <w:tr>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スナップショット</w:t>
            </w:r>
          </w:p>
        </w:tc>
        <w:tc>
          <w:tcPr>
            <w:tcW w:w="81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SnapshotKey</w:t>
            </w:r>
            <w:r>
              <w:rPr>
                <w:rFonts w:ascii="HG丸ｺﾞｼｯｸM-PRO" w:eastAsia="HG丸ｺﾞｼｯｸM-PRO" w:hAnsi="HG丸ｺﾞｼｯｸM-PRO" w:cs="HG丸ｺﾞｼｯｸM-PRO" w:hint="eastAsia"/>
                <w:sz w:val="18"/>
                <w:szCs w:val="18"/>
              </w:rPr>
              <w:t xml:space="preserve"> により ViewModel 単位で管理する</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現行設計では、プロパティ変更ごとの自動保存は行わない。保存契機はライフサイクルイベントとし、頻繁な入力変更による SQLite 書き込み増加を避ける。</w:t>
      </w:r>
    </w:p>
    <w:p>
      <w:pPr>
        <w:pStyle w:val="a1"/>
        <w:numPr>
          <w:numId w:val="0"/>
        </w:numPr>
        <w:rPr>
          <w:rFonts w:ascii="HG丸ｺﾞｼｯｸM-PRO" w:eastAsia="HG丸ｺﾞｼｯｸM-PRO" w:hAnsi="HG丸ｺﾞｼｯｸM-PRO" w:cs="HG丸ｺﾞｼｯｸM-PRO"/>
        </w:rPr>
      </w:pPr>
      <w:bookmarkStart w:id="162" w:name="_TOC162"/>
      <w:r>
        <w:rPr>
          <w:rFonts w:ascii="HG丸ｺﾞｼｯｸM-PRO" w:eastAsia="HG丸ｺﾞｼｯｸM-PRO" w:hAnsi="HG丸ｺﾞｼｯｸM-PRO" w:cs="HG丸ｺﾞｼｯｸM-PRO" w:hint="eastAsia"/>
        </w:rPr>
        <w:t xml:space="preserve">7.2.4  異常終了時の扱い</w:t>
      </w:r>
      <w:bookmarkEnd w:id="162"/>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148"/>
        <w:gridCol w:w="760"/>
        <w:gridCol w:w="2360"/>
        <w:gridCol w:w="4370"/>
      </w:tblGrid>
      <w:tr>
        <w:trPr>
          <w:tblHeader/>
        </w:trPr>
        <w:tc>
          <w:tcPr>
            <w:tcW w:w="214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ケース</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保存可否</w:t>
            </w:r>
          </w:p>
        </w:tc>
        <w:tc>
          <w:tcPr>
            <w:tcW w:w="23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復元結果</w:t>
            </w:r>
          </w:p>
        </w:tc>
        <w:tc>
          <w:tcPr>
            <w:tcW w:w="43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214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画面遷移</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可</w:t>
            </w:r>
          </w:p>
        </w:tc>
        <w:tc>
          <w:tcPr>
            <w:tcW w:w="23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遷移前に保存したスナップショットを復元可能</w:t>
            </w:r>
          </w:p>
        </w:tc>
        <w:tc>
          <w:tcPr>
            <w:tcW w:w="4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PageDisappearing</w:t>
            </w:r>
            <w:r>
              <w:rPr>
                <w:rFonts w:ascii="HG丸ｺﾞｼｯｸM-PRO" w:eastAsia="HG丸ｺﾞｼｯｸM-PRO" w:hAnsi="HG丸ｺﾞｼｯｸM-PRO" w:cs="HG丸ｺﾞｼｯｸM-PRO" w:hint="eastAsia"/>
                <w:sz w:val="18"/>
                <w:szCs w:val="18"/>
              </w:rPr>
              <w:t xml:space="preserve"> で保存</w:t>
            </w:r>
          </w:p>
        </w:tc>
      </w:tr>
      <w:tr>
        <w:tc>
          <w:tcPr>
            <w:tcW w:w="214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アプリ非アクティブ化 / 停止</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可</w:t>
            </w:r>
          </w:p>
        </w:tc>
        <w:tc>
          <w:tcPr>
            <w:tcW w:w="23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停止前に保存したスナップショットを復元可能</w:t>
            </w:r>
          </w:p>
        </w:tc>
        <w:tc>
          <w:tcPr>
            <w:tcW w:w="4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OS lifecycle が通知される場合</w:t>
            </w:r>
          </w:p>
        </w:tc>
      </w:tr>
      <w:tr>
        <w:tc>
          <w:tcPr>
            <w:tcW w:w="214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アプリ復帰</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23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保存済みスナップショットを復元</w:t>
            </w:r>
          </w:p>
        </w:tc>
        <w:tc>
          <w:tcPr>
            <w:tcW w:w="4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Window.Activated</w:t>
            </w:r>
            <w:r>
              <w:rPr>
                <w:rFonts w:ascii="HG丸ｺﾞｼｯｸM-PRO" w:eastAsia="HG丸ｺﾞｼｯｸM-PRO" w:hAnsi="HG丸ｺﾞｼｯｸM-PRO" w:cs="HG丸ｺﾞｼｯｸM-PRO" w:hint="eastAsia"/>
                <w:sz w:val="18"/>
                <w:szCs w:val="18"/>
              </w:rPr>
              <w:t xml:space="preserve"> / </w:t>
            </w:r>
            <w:r>
              <w:rPr>
                <w:rFonts w:ascii="Consolas" w:eastAsia="Consolas" w:hAnsi="Consolas" w:cs="Consolas"/>
                <w:sz w:val="18"/>
                <w:szCs w:val="18"/>
                <w:shd w:val="clear" w:color="auto" w:fill="F0F0F0"/>
              </w:rPr>
              <w:t xml:space="preserve">Window.Resumed</w:t>
            </w:r>
            <w:r>
              <w:rPr>
                <w:rFonts w:ascii="HG丸ｺﾞｼｯｸM-PRO" w:eastAsia="HG丸ｺﾞｼｯｸM-PRO" w:hAnsi="HG丸ｺﾞｼｯｸM-PRO" w:cs="HG丸ｺﾞｼｯｸM-PRO" w:hint="eastAsia"/>
                <w:sz w:val="18"/>
                <w:szCs w:val="18"/>
              </w:rPr>
              <w:t xml:space="preserve"> で復元</w:t>
            </w:r>
          </w:p>
        </w:tc>
      </w:tr>
      <w:tr>
        <w:tc>
          <w:tcPr>
            <w:tcW w:w="214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プロセスクラッシュ</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不保証</w:t>
            </w:r>
          </w:p>
        </w:tc>
        <w:tc>
          <w:tcPr>
            <w:tcW w:w="23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最後に保存済みのスナップショットまで復元可能</w:t>
            </w:r>
          </w:p>
        </w:tc>
        <w:tc>
          <w:tcPr>
            <w:tcW w:w="4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crash 瞬間の入力は保存できない可能性がある</w:t>
            </w:r>
          </w:p>
        </w:tc>
      </w:tr>
      <w:tr>
        <w:tc>
          <w:tcPr>
            <w:tcW w:w="214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強制終了 / 電源断 / OS kill</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不保証</w:t>
            </w:r>
          </w:p>
        </w:tc>
        <w:tc>
          <w:tcPr>
            <w:tcW w:w="23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最後に保存済みのスナップショットまで復元可能</w:t>
            </w:r>
          </w:p>
        </w:tc>
        <w:tc>
          <w:tcPr>
            <w:tcW w:w="4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lifecycle が通知されない場合は直前状態を保存できない</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入力 1 文字単位の保全が必要な業務については、ローカル状態保持基盤ではなく、専用の業務スキーマ、debounce付き自動保存、または定期保存を別途設計する。</w:t>
      </w:r>
    </w:p>
    <w:p>
      <w:pPr>
        <w:pStyle w:val="FXSS20"/>
        <w:numPr>
          <w:numId w:val="0"/>
        </w:numPr>
        <w:rPr>
          <w:rFonts w:ascii="HG丸ｺﾞｼｯｸM-PRO" w:eastAsia="HG丸ｺﾞｼｯｸM-PRO" w:hAnsi="HG丸ｺﾞｼｯｸM-PRO" w:cs="HG丸ｺﾞｼｯｸM-PRO"/>
        </w:rPr>
      </w:pPr>
      <w:bookmarkStart w:id="163" w:name="_TOC163"/>
      <w:r>
        <w:rPr>
          <w:rFonts w:ascii="HG丸ｺﾞｼｯｸM-PRO" w:eastAsia="HG丸ｺﾞｼｯｸM-PRO" w:hAnsi="HG丸ｺﾞｼｯｸM-PRO" w:cs="HG丸ｺﾞｼｯｸM-PRO" w:hint="eastAsia"/>
        </w:rPr>
        <w:t xml:space="preserve">7.3  監視 / Sentry</w:t>
      </w:r>
      <w:bookmarkEnd w:id="163"/>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監視は </w:t>
      </w:r>
      <w:r>
        <w:rPr>
          <w:rFonts w:ascii="Consolas" w:eastAsia="Consolas" w:hAnsi="Consolas" w:cs="Consolas"/>
          <w:sz w:val="18"/>
          <w:szCs w:val="18"/>
          <w:shd w:val="clear" w:color="auto" w:fill="F0F0F0"/>
        </w:rPr>
        <w:t xml:space="preserve">TabetPos.Core.Monitoring.IMonitoringService</w:t>
      </w:r>
      <w:r>
        <w:rPr>
          <w:rFonts w:ascii="HG丸ｺﾞｼｯｸM-PRO" w:eastAsia="HG丸ｺﾞｼｯｸM-PRO" w:hAnsi="HG丸ｺﾞｼｯｸM-PRO" w:cs="HG丸ｺﾞｼｯｸM-PRO" w:hint="eastAsia"/>
        </w:rPr>
        <w:t xml:space="preserve"> を通じて行う。Sentry はクラッシュ / エラーEventの収集およびエラー発生前のBreadcrumb参照に使用する。Sentry SDK の初期化は </w:t>
      </w:r>
      <w:r>
        <w:rPr>
          <w:rFonts w:ascii="Consolas" w:eastAsia="Consolas" w:hAnsi="Consolas" w:cs="Consolas"/>
          <w:sz w:val="18"/>
          <w:szCs w:val="18"/>
          <w:shd w:val="clear" w:color="auto" w:fill="F0F0F0"/>
        </w:rPr>
        <w:t xml:space="preserve">TabetPos.Applications/MauiProgram.cs</w:t>
      </w:r>
      <w:r>
        <w:rPr>
          <w:rFonts w:ascii="HG丸ｺﾞｼｯｸM-PRO" w:eastAsia="HG丸ｺﾞｼｯｸM-PRO" w:hAnsi="HG丸ｺﾞｼｯｸM-PRO" w:cs="HG丸ｺﾞｼｯｸM-PRO" w:hint="eastAsia"/>
        </w:rPr>
        <w:t xml:space="preserve"> で行い、設定値と送信前マスキングは </w:t>
      </w:r>
      <w:r>
        <w:rPr>
          <w:rFonts w:ascii="Consolas" w:eastAsia="Consolas" w:hAnsi="Consolas" w:cs="Consolas"/>
          <w:sz w:val="18"/>
          <w:szCs w:val="18"/>
          <w:shd w:val="clear" w:color="auto" w:fill="F0F0F0"/>
        </w:rPr>
        <w:t xml:space="preserve">TabetPos.Core.Monitoring</w:t>
      </w:r>
      <w:r>
        <w:rPr>
          <w:rFonts w:ascii="HG丸ｺﾞｼｯｸM-PRO" w:eastAsia="HG丸ｺﾞｼｯｸM-PRO" w:hAnsi="HG丸ｺﾞｼｯｸM-PRO" w:cs="HG丸ｺﾞｼｯｸM-PRO" w:hint="eastAsia"/>
        </w:rPr>
        <w:t xml:space="preserve"> が提供する。</w:t>
      </w:r>
    </w:p>
    <w:p>
      <w:pPr>
        <w:pStyle w:val="a1"/>
        <w:numPr>
          <w:numId w:val="0"/>
        </w:numPr>
        <w:rPr>
          <w:rFonts w:ascii="HG丸ｺﾞｼｯｸM-PRO" w:eastAsia="HG丸ｺﾞｼｯｸM-PRO" w:hAnsi="HG丸ｺﾞｼｯｸM-PRO" w:cs="HG丸ｺﾞｼｯｸM-PRO"/>
        </w:rPr>
      </w:pPr>
      <w:bookmarkStart w:id="164" w:name="_TOC164"/>
      <w:r>
        <w:rPr>
          <w:rFonts w:ascii="HG丸ｺﾞｼｯｸM-PRO" w:eastAsia="HG丸ｺﾞｼｯｸM-PRO" w:hAnsi="HG丸ｺﾞｼｯｸM-PRO" w:cs="HG丸ｺﾞｼｯｸM-PRO" w:hint="eastAsia"/>
        </w:rPr>
        <w:t xml:space="preserve">7.3.1  使用クラス</w:t>
      </w:r>
      <w:bookmarkEnd w:id="164"/>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4302"/>
        <w:gridCol w:w="5336"/>
      </w:tblGrid>
      <w:tr>
        <w:trPr>
          <w:tblHeader/>
        </w:trPr>
        <w:tc>
          <w:tcPr>
            <w:tcW w:w="430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クラス</w:t>
            </w:r>
          </w:p>
        </w:tc>
        <w:tc>
          <w:tcPr>
            <w:tcW w:w="533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概要</w:t>
            </w:r>
          </w:p>
        </w:tc>
      </w:tr>
      <w:tr>
        <w:tc>
          <w:tcPr>
            <w:tcW w:w="43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IMonitoringService</w:t>
            </w:r>
          </w:p>
        </w:tc>
        <w:tc>
          <w:tcPr>
            <w:tcW w:w="53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共通監視ポート</w:t>
            </w:r>
          </w:p>
        </w:tc>
      </w:tr>
      <w:tr>
        <w:tc>
          <w:tcPr>
            <w:tcW w:w="43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SentryMonitoringService</w:t>
            </w:r>
          </w:p>
        </w:tc>
        <w:tc>
          <w:tcPr>
            <w:tcW w:w="53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SDKアダプタ</w:t>
            </w:r>
          </w:p>
        </w:tc>
      </w:tr>
      <w:tr>
        <w:tc>
          <w:tcPr>
            <w:tcW w:w="43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SentryConfiguration</w:t>
            </w:r>
          </w:p>
        </w:tc>
        <w:tc>
          <w:tcPr>
            <w:tcW w:w="53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SDKオプション設定</w:t>
            </w:r>
          </w:p>
        </w:tc>
      </w:tr>
      <w:tr>
        <w:tc>
          <w:tcPr>
            <w:tcW w:w="43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SentrySettings</w:t>
            </w:r>
          </w:p>
        </w:tc>
        <w:tc>
          <w:tcPr>
            <w:tcW w:w="53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DSN / 環境 / 有効フラグ</w:t>
            </w:r>
          </w:p>
        </w:tc>
      </w:tr>
      <w:tr>
        <w:tc>
          <w:tcPr>
            <w:tcW w:w="43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SensitiveDataMasker</w:t>
            </w:r>
          </w:p>
        </w:tc>
        <w:tc>
          <w:tcPr>
            <w:tcW w:w="53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機密文字列のマスキング</w:t>
            </w:r>
          </w:p>
        </w:tc>
      </w:tr>
      <w:tr>
        <w:tc>
          <w:tcPr>
            <w:tcW w:w="43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MonitoringEvent</w:t>
            </w:r>
          </w:p>
        </w:tc>
        <w:tc>
          <w:tcPr>
            <w:tcW w:w="53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カテゴリ / メッセージ / レベル / データ</w:t>
            </w:r>
          </w:p>
        </w:tc>
      </w:tr>
      <w:tr>
        <w:tc>
          <w:tcPr>
            <w:tcW w:w="43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MonitoringContext</w:t>
            </w:r>
          </w:p>
        </w:tc>
        <w:tc>
          <w:tcPr>
            <w:tcW w:w="53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 / 業務 / 端末 / デバイス / APIコンテキスト</w:t>
            </w:r>
          </w:p>
        </w:tc>
      </w:tr>
      <w:tr>
        <w:tc>
          <w:tcPr>
            <w:tcW w:w="43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MonitoringLevel</w:t>
            </w:r>
          </w:p>
        </w:tc>
        <w:tc>
          <w:tcPr>
            <w:tcW w:w="53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debug / info / warning / error</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65" w:name="_TOC165"/>
      <w:r>
        <w:rPr>
          <w:rFonts w:ascii="HG丸ｺﾞｼｯｸM-PRO" w:eastAsia="HG丸ｺﾞｼｯｸM-PRO" w:hAnsi="HG丸ｺﾞｼｯｸM-PRO" w:cs="HG丸ｺﾞｼｯｸM-PRO" w:hint="eastAsia"/>
        </w:rPr>
        <w:t xml:space="preserve">7.3.2  ログレベルと使用目的</w:t>
      </w:r>
      <w:bookmarkEnd w:id="165"/>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3865"/>
        <w:gridCol w:w="5013"/>
      </w:tblGrid>
      <w:tr>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Level</w:t>
            </w:r>
          </w:p>
        </w:tc>
        <w:tc>
          <w:tcPr>
            <w:tcW w:w="386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使用目的</w:t>
            </w:r>
          </w:p>
        </w:tc>
        <w:tc>
          <w:tcPr>
            <w:tcW w:w="501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タブレットPOS での例</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Debug</w:t>
            </w:r>
          </w:p>
        </w:tc>
        <w:tc>
          <w:tcPr>
            <w:tcW w:w="3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開発中または調査時のみ必要な内部情報。本番環境では原則送信しない</w:t>
            </w:r>
          </w:p>
        </w:tc>
        <w:tc>
          <w:tcPr>
            <w:tcW w:w="50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ルート対応付け、strategy対応付け、内部変換結果</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3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業務上意味のある正常イベント、またはシステム処理の流れを追跡するための情報</w:t>
            </w:r>
          </w:p>
        </w:tc>
        <w:tc>
          <w:tcPr>
            <w:tcW w:w="50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画面表示、画面非表示、アプリ復帰、デバイスコマンド開始 / 完了</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Warning</w:t>
            </w:r>
          </w:p>
        </w:tc>
        <w:tc>
          <w:tcPr>
            <w:tcW w:w="3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想定外だが処理継続できる状態</w:t>
            </w:r>
          </w:p>
        </w:tc>
        <w:tc>
          <w:tcPr>
            <w:tcW w:w="50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リトライ成功、設定不足に対する既定値適用、状態保存の間隔制御による抑止</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Error</w:t>
            </w:r>
          </w:p>
        </w:tc>
        <w:tc>
          <w:tcPr>
            <w:tcW w:w="3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業務が正常完了できないエラー、重大エラー、またはクラッシュ</w:t>
            </w:r>
          </w:p>
        </w:tc>
        <w:tc>
          <w:tcPr>
            <w:tcW w:w="501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画面遷移失敗、デバイスコネクタ（Host）commandタイムアウト、デバイスエラー、未処理例外</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66" w:name="_TOC166"/>
      <w:r>
        <w:rPr>
          <w:rFonts w:ascii="HG丸ｺﾞｼｯｸM-PRO" w:eastAsia="HG丸ｺﾞｼｯｸM-PRO" w:hAnsi="HG丸ｺﾞｼｯｸM-PRO" w:cs="HG丸ｺﾞｼｯｸM-PRO" w:hint="eastAsia"/>
        </w:rPr>
        <w:t xml:space="preserve">7.3.3  Sentry 送信方針</w:t>
      </w:r>
      <w:bookmarkEnd w:id="166"/>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322"/>
        <w:gridCol w:w="2834"/>
        <w:gridCol w:w="5482"/>
      </w:tblGrid>
      <w:tr>
        <w:trPr>
          <w:tblHeader/>
        </w:trPr>
        <w:tc>
          <w:tcPr>
            <w:tcW w:w="132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ログレベル</w:t>
            </w:r>
          </w:p>
        </w:tc>
        <w:tc>
          <w:tcPr>
            <w:tcW w:w="283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Sentry での扱い</w:t>
            </w:r>
          </w:p>
        </w:tc>
        <w:tc>
          <w:tcPr>
            <w:tcW w:w="54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目的</w:t>
            </w:r>
          </w:p>
        </w:tc>
      </w:tr>
      <w:tr>
        <w:tc>
          <w:tcPr>
            <w:tcW w:w="13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Debug</w:t>
            </w:r>
          </w:p>
        </w:tc>
        <w:tc>
          <w:tcPr>
            <w:tcW w:w="283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送信しない</w:t>
            </w:r>
          </w:p>
        </w:tc>
        <w:tc>
          <w:tcPr>
            <w:tcW w:w="5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調査用の内部情報をクラウドへ送らないため</w:t>
            </w:r>
          </w:p>
        </w:tc>
      </w:tr>
      <w:tr>
        <w:tc>
          <w:tcPr>
            <w:tcW w:w="13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283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Breadcrumbとして記録</w:t>
            </w:r>
          </w:p>
        </w:tc>
        <w:tc>
          <w:tcPr>
            <w:tcW w:w="5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エラー発生前の画面・操作・デバイス処理の流れを追跡するため</w:t>
            </w:r>
          </w:p>
        </w:tc>
      </w:tr>
      <w:tr>
        <w:tc>
          <w:tcPr>
            <w:tcW w:w="13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Warning</w:t>
            </w:r>
          </w:p>
        </w:tc>
        <w:tc>
          <w:tcPr>
            <w:tcW w:w="283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Breadcrumbとして記録</w:t>
            </w:r>
          </w:p>
        </w:tc>
        <w:tc>
          <w:tcPr>
            <w:tcW w:w="5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エラーに至る前の異常兆候を確認するため</w:t>
            </w:r>
          </w:p>
        </w:tc>
      </w:tr>
      <w:tr>
        <w:tc>
          <w:tcPr>
            <w:tcW w:w="13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Error</w:t>
            </w:r>
          </w:p>
        </w:tc>
        <w:tc>
          <w:tcPr>
            <w:tcW w:w="283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Eventとして送信</w:t>
            </w:r>
          </w:p>
        </w:tc>
        <w:tc>
          <w:tcPr>
            <w:tcW w:w="5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ダッシュボード上で調査対象エラーとして扱うため</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通常操作ログを個別Eventとして送信しない。Error Eventが送信される際、直前のBreadcrumbを参照して発生前の操作や状態を確認する。</w:t>
      </w:r>
    </w:p>
    <w:p>
      <w:pPr>
        <w:pStyle w:val="a1"/>
        <w:numPr>
          <w:numId w:val="0"/>
        </w:numPr>
        <w:rPr>
          <w:rFonts w:ascii="HG丸ｺﾞｼｯｸM-PRO" w:eastAsia="HG丸ｺﾞｼｯｸM-PRO" w:hAnsi="HG丸ｺﾞｼｯｸM-PRO" w:cs="HG丸ｺﾞｼｯｸM-PRO"/>
        </w:rPr>
      </w:pPr>
      <w:bookmarkStart w:id="167" w:name="_TOC167"/>
      <w:r>
        <w:rPr>
          <w:rFonts w:ascii="HG丸ｺﾞｼｯｸM-PRO" w:eastAsia="HG丸ｺﾞｼｯｸM-PRO" w:hAnsi="HG丸ｺﾞｼｯｸM-PRO" w:cs="HG丸ｺﾞｼｯｸM-PRO" w:hint="eastAsia"/>
        </w:rPr>
        <w:t xml:space="preserve">7.3.4  業務イベントごとのログ内容</w:t>
      </w:r>
      <w:bookmarkEnd w:id="167"/>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694"/>
        <w:gridCol w:w="1482"/>
        <w:gridCol w:w="1059"/>
        <w:gridCol w:w="1059"/>
        <w:gridCol w:w="4344"/>
      </w:tblGrid>
      <w:tr>
        <w:trPr>
          <w:tblHeader/>
        </w:trPr>
        <w:tc>
          <w:tcPr>
            <w:tcW w:w="169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イベント</w:t>
            </w:r>
          </w:p>
        </w:tc>
        <w:tc>
          <w:tcPr>
            <w:tcW w:w="14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Level</w:t>
            </w:r>
          </w:p>
        </w:tc>
        <w:tc>
          <w:tcPr>
            <w:tcW w:w="10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Category</w:t>
            </w:r>
          </w:p>
        </w:tc>
        <w:tc>
          <w:tcPr>
            <w:tcW w:w="10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Sentryでの扱い</w:t>
            </w:r>
          </w:p>
        </w:tc>
        <w:tc>
          <w:tcPr>
            <w:tcW w:w="434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記録内容</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画面表示</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Lifecycle</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画面名</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画面非表示</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Lifecycle</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画面名</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アプリ非アクティブ化 / 停止</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Lifecycle</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Window状態、画面名</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アプリアクティブ化 / 復帰</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Lifecycle</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Window状態、画面名</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画面遷移開始</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Navigation</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ルート、遷移先</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画面遷移成功</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Navigation</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ルート、遷移先</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画面遷移失敗</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Error</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Navigation</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Event</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ルート、マスク済みエラーメッセージ</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状態保存</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LocalState</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session_key</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snapshot_key</w:t>
            </w:r>
            <w:r>
              <w:rPr>
                <w:rFonts w:ascii="HG丸ｺﾞｼｯｸM-PRO" w:eastAsia="HG丸ｺﾞｼｯｸM-PRO" w:hAnsi="HG丸ｺﾞｼｯｸM-PRO" w:cs="HG丸ｺﾞｼｯｸM-PRO" w:hint="eastAsia"/>
                <w:sz w:val="18"/>
                <w:szCs w:val="18"/>
              </w:rPr>
              <w:t xml:space="preserve">, 保存対象件数</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状態復元</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LocalState</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session_key</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snapshot_key</w:t>
            </w:r>
            <w:r>
              <w:rPr>
                <w:rFonts w:ascii="HG丸ｺﾞｼｯｸM-PRO" w:eastAsia="HG丸ｺﾞｼｯｸM-PRO" w:hAnsi="HG丸ｺﾞｼｯｸM-PRO" w:cs="HG丸ｺﾞｼｯｸM-PRO" w:hint="eastAsia"/>
                <w:sz w:val="18"/>
                <w:szCs w:val="18"/>
              </w:rPr>
              <w:t xml:space="preserve">, 復元対象件数</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状態保存抑止</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Warning</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LocalState</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抑止理由、保存間隔制御の判定値</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デバイスコマンド開始</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デバイス名、コマンド名、requestId</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デバイスコマンド完了</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デバイス名、コマンド名、requestId、処理時間(ms)、resultCode</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デバイスリトライ成功</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Warning</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デバイス名、コマンド名、リトライ回数</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デバイスエラー / タイムアウト</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Error</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Event</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デバイス名、コマンド名、requestId、マスク済みエラーメッセージ</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Host接続エラー</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Error</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Event</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pipe名、requestId、タイムアウト / 接続失敗</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Sentry疎通確認</w:t>
            </w:r>
          </w:p>
        </w:tc>
        <w:tc>
          <w:tcPr>
            <w:tcW w:w="14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Error または Info</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Monitoring</w:t>
            </w:r>
          </w:p>
        </w:tc>
        <w:tc>
          <w:tcPr>
            <w:tcW w:w="10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Event</w:t>
            </w:r>
          </w:p>
        </w:tc>
        <w:tc>
          <w:tcPr>
            <w:tcW w:w="4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テストメッセージ、環境</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68" w:name="_TOC168"/>
      <w:r>
        <w:rPr>
          <w:rFonts w:ascii="HG丸ｺﾞｼｯｸM-PRO" w:eastAsia="HG丸ｺﾞｼｯｸM-PRO" w:hAnsi="HG丸ｺﾞｼｯｸM-PRO" w:cs="HG丸ｺﾞｼｯｸM-PRO" w:hint="eastAsia"/>
        </w:rPr>
        <w:t xml:space="preserve">7.3.5  設定キー</w:t>
      </w:r>
      <w:bookmarkEnd w:id="168"/>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301"/>
        <w:gridCol w:w="3020"/>
        <w:gridCol w:w="4317"/>
      </w:tblGrid>
      <w:tr>
        <w:trPr>
          <w:tblHeader/>
        </w:trPr>
        <w:tc>
          <w:tcPr>
            <w:tcW w:w="230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c>
          <w:tcPr>
            <w:tcW w:w="302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app config</w:t>
            </w:r>
          </w:p>
        </w:tc>
        <w:tc>
          <w:tcPr>
            <w:tcW w:w="431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environment variable</w:t>
            </w:r>
          </w:p>
        </w:tc>
      </w:tr>
      <w:tr>
        <w:tc>
          <w:tcPr>
            <w:tcW w:w="230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DSN</w:t>
            </w:r>
          </w:p>
        </w:tc>
        <w:tc>
          <w:tcPr>
            <w:tcW w:w="30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Sentry:Dsn</w:t>
            </w:r>
          </w:p>
        </w:tc>
        <w:tc>
          <w:tcPr>
            <w:tcW w:w="431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TABLETPOS_SENTRY_DSN</w:t>
            </w:r>
          </w:p>
        </w:tc>
      </w:tr>
      <w:tr>
        <w:tc>
          <w:tcPr>
            <w:tcW w:w="230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Environment</w:t>
            </w:r>
          </w:p>
        </w:tc>
        <w:tc>
          <w:tcPr>
            <w:tcW w:w="30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Sentry:Environment</w:t>
            </w:r>
          </w:p>
        </w:tc>
        <w:tc>
          <w:tcPr>
            <w:tcW w:w="431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TABLETPOS_SENTRY_ENVIRONMENT</w:t>
            </w:r>
          </w:p>
        </w:tc>
      </w:tr>
      <w:tr>
        <w:tc>
          <w:tcPr>
            <w:tcW w:w="230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Enable / disable</w:t>
            </w:r>
          </w:p>
        </w:tc>
        <w:tc>
          <w:tcPr>
            <w:tcW w:w="30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Sentry:EnableSentry</w:t>
            </w:r>
          </w:p>
        </w:tc>
        <w:tc>
          <w:tcPr>
            <w:tcW w:w="431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TABLETPOS_SENTRY_ENABLED</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69" w:name="_TOC169"/>
      <w:r>
        <w:rPr>
          <w:rFonts w:ascii="HG丸ｺﾞｼｯｸM-PRO" w:eastAsia="HG丸ｺﾞｼｯｸM-PRO" w:hAnsi="HG丸ｺﾞｼｯｸM-PRO" w:cs="HG丸ｺﾞｼｯｸM-PRO" w:hint="eastAsia"/>
        </w:rPr>
        <w:t xml:space="preserve">7.3.6  環境別の扱い</w:t>
      </w:r>
      <w:bookmarkEnd w:id="169"/>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3540"/>
        <w:gridCol w:w="1180"/>
        <w:gridCol w:w="4918"/>
      </w:tblGrid>
      <w:tr>
        <w:trPr>
          <w:tblHeader/>
        </w:trPr>
        <w:tc>
          <w:tcPr>
            <w:tcW w:w="354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環境</w:t>
            </w:r>
          </w:p>
        </w:tc>
        <w:tc>
          <w:tcPr>
            <w:tcW w:w="118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Sentry</w:t>
            </w:r>
          </w:p>
        </w:tc>
        <w:tc>
          <w:tcPr>
            <w:tcW w:w="491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目的</w:t>
            </w:r>
          </w:p>
        </w:tc>
      </w:tr>
      <w:tr>
        <w:tc>
          <w:tcPr>
            <w:tcW w:w="3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Debug/local</w:t>
            </w:r>
          </w:p>
        </w:tc>
        <w:tc>
          <w:tcPr>
            <w:tcW w:w="11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原則無効</w:t>
            </w:r>
          </w:p>
        </w:tc>
        <w:tc>
          <w:tcPr>
            <w:tcW w:w="49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ローカル開発でEventを送信しない</w:t>
            </w:r>
          </w:p>
        </w:tc>
      </w:tr>
      <w:tr>
        <w:tc>
          <w:tcPr>
            <w:tcW w:w="3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Staging</w:t>
            </w:r>
          </w:p>
        </w:tc>
        <w:tc>
          <w:tcPr>
            <w:tcW w:w="11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有効</w:t>
            </w:r>
          </w:p>
        </w:tc>
        <w:tc>
          <w:tcPr>
            <w:tcW w:w="49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連携確認、Event / Breadcrumb確認</w:t>
            </w:r>
          </w:p>
        </w:tc>
      </w:tr>
      <w:tr>
        <w:tc>
          <w:tcPr>
            <w:tcW w:w="3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Production/Release</w:t>
            </w:r>
          </w:p>
        </w:tc>
        <w:tc>
          <w:tcPr>
            <w:tcW w:w="11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有効</w:t>
            </w:r>
          </w:p>
        </w:tc>
        <w:tc>
          <w:tcPr>
            <w:tcW w:w="49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実運用エラー / クラッシュの監視</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DSN が未設定または空の場合、アプリは通常通り動作し、Sentry Eventは送信しない。</w:t>
      </w:r>
    </w:p>
    <w:p>
      <w:pPr>
        <w:pStyle w:val="a1"/>
        <w:numPr>
          <w:numId w:val="0"/>
        </w:numPr>
        <w:rPr>
          <w:rFonts w:ascii="HG丸ｺﾞｼｯｸM-PRO" w:eastAsia="HG丸ｺﾞｼｯｸM-PRO" w:hAnsi="HG丸ｺﾞｼｯｸM-PRO" w:cs="HG丸ｺﾞｼｯｸM-PRO"/>
        </w:rPr>
      </w:pPr>
      <w:bookmarkStart w:id="170" w:name="_TOC170"/>
      <w:r>
        <w:rPr>
          <w:rFonts w:ascii="HG丸ｺﾞｼｯｸM-PRO" w:eastAsia="HG丸ｺﾞｼｯｸM-PRO" w:hAnsi="HG丸ｺﾞｼｯｸM-PRO" w:cs="HG丸ｺﾞｼｯｸM-PRO" w:hint="eastAsia"/>
        </w:rPr>
        <w:t xml:space="preserve">7.3.7  マスキング方針</w:t>
      </w:r>
      <w:bookmarkEnd w:id="170"/>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送信前に以下の候補をマスクする。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クレジットカード番号</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会員番号</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電話番号</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メールアドレス</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141"/>
        <w:gridCol w:w="3641"/>
        <w:gridCol w:w="3856"/>
      </w:tblGrid>
      <w:tr>
        <w:trPr>
          <w:tblHeader/>
        </w:trPr>
        <w:tc>
          <w:tcPr>
            <w:tcW w:w="21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データ種別</w:t>
            </w:r>
          </w:p>
        </w:tc>
        <w:tc>
          <w:tcPr>
            <w:tcW w:w="36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マスク方法</w:t>
            </w:r>
          </w:p>
        </w:tc>
        <w:tc>
          <w:tcPr>
            <w:tcW w:w="385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マスク後の例</w:t>
            </w:r>
          </w:p>
        </w:tc>
      </w:tr>
      <w:tr>
        <w:tc>
          <w:tcPr>
            <w:tcW w:w="21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クレジットカード番号</w:t>
            </w:r>
          </w:p>
        </w:tc>
        <w:tc>
          <w:tcPr>
            <w:tcW w:w="36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下 4 桁のみ残す</w:t>
            </w:r>
          </w:p>
        </w:tc>
        <w:tc>
          <w:tcPr>
            <w:tcW w:w="38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************4444</w:t>
            </w:r>
          </w:p>
        </w:tc>
      </w:tr>
      <w:tr>
        <w:tc>
          <w:tcPr>
            <w:tcW w:w="21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会員番号</w:t>
            </w:r>
          </w:p>
        </w:tc>
        <w:tc>
          <w:tcPr>
            <w:tcW w:w="36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先頭 4 桁と下 4 桁のみ残す</w:t>
            </w:r>
          </w:p>
        </w:tc>
        <w:tc>
          <w:tcPr>
            <w:tcW w:w="38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1234****9012</w:t>
            </w:r>
          </w:p>
        </w:tc>
      </w:tr>
      <w:tr>
        <w:tc>
          <w:tcPr>
            <w:tcW w:w="21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電話番号</w:t>
            </w:r>
          </w:p>
        </w:tc>
        <w:tc>
          <w:tcPr>
            <w:tcW w:w="36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一部の先頭番号と下 4 桁のみ残す</w:t>
            </w:r>
          </w:p>
        </w:tc>
        <w:tc>
          <w:tcPr>
            <w:tcW w:w="38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090****5678</w:t>
            </w:r>
          </w:p>
        </w:tc>
      </w:tr>
      <w:tr>
        <w:tc>
          <w:tcPr>
            <w:tcW w:w="21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メールアドレス</w:t>
            </w:r>
          </w:p>
        </w:tc>
        <w:tc>
          <w:tcPr>
            <w:tcW w:w="36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w:t>
            </w:r>
            <w:r>
              <w:rPr>
                <w:rFonts w:ascii="HG丸ｺﾞｼｯｸM-PRO" w:eastAsia="HG丸ｺﾞｼｯｸM-PRO" w:hAnsi="HG丸ｺﾞｼｯｸM-PRO" w:cs="HG丸ｺﾞｼｯｸM-PRO" w:hint="eastAsia"/>
                <w:sz w:val="18"/>
                <w:szCs w:val="18"/>
              </w:rPr>
              <w:t xml:space="preserve"> より前をマスク</w:t>
            </w:r>
          </w:p>
        </w:tc>
        <w:tc>
          <w:tcPr>
            <w:tcW w:w="38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***@domain.com</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標準設計ではリクエスト / レスポンスボディを Sentry Eventへ付与しない。API / デバイスログの構造が確定した場合、キー名ベースのマスキングルールを追加する。</w:t>
      </w:r>
    </w:p>
    <w:p>
      <w:pPr>
        <w:pStyle w:val="FXSS20"/>
        <w:numPr>
          <w:numId w:val="0"/>
        </w:numPr>
        <w:rPr>
          <w:rFonts w:ascii="HG丸ｺﾞｼｯｸM-PRO" w:eastAsia="HG丸ｺﾞｼｯｸM-PRO" w:hAnsi="HG丸ｺﾞｼｯｸM-PRO" w:cs="HG丸ｺﾞｼｯｸM-PRO"/>
        </w:rPr>
      </w:pPr>
      <w:bookmarkStart w:id="171" w:name="_TOC171"/>
      <w:r>
        <w:rPr>
          <w:rFonts w:ascii="HG丸ｺﾞｼｯｸM-PRO" w:eastAsia="HG丸ｺﾞｼｯｸM-PRO" w:hAnsi="HG丸ｺﾞｼｯｸM-PRO" w:cs="HG丸ｺﾞｼｯｸM-PRO" w:hint="eastAsia"/>
        </w:rPr>
        <w:t xml:space="preserve">7.4  ログ</w:t>
      </w:r>
      <w:bookmarkEnd w:id="171"/>
    </w:p>
    <w:p>
      <w:pPr>
        <w:pStyle w:val="a1"/>
        <w:numPr>
          <w:numId w:val="0"/>
        </w:numPr>
        <w:rPr>
          <w:rFonts w:ascii="HG丸ｺﾞｼｯｸM-PRO" w:eastAsia="HG丸ｺﾞｼｯｸM-PRO" w:hAnsi="HG丸ｺﾞｼｯｸM-PRO" w:cs="HG丸ｺﾞｼｯｸM-PRO"/>
        </w:rPr>
      </w:pPr>
      <w:bookmarkStart w:id="172" w:name="_TOC172"/>
      <w:r>
        <w:rPr>
          <w:rFonts w:ascii="HG丸ｺﾞｼｯｸM-PRO" w:eastAsia="HG丸ｺﾞｼｯｸM-PRO" w:hAnsi="HG丸ｺﾞｼｯｸM-PRO" w:cs="HG丸ｺﾞｼｯｸM-PRO" w:hint="eastAsia"/>
        </w:rPr>
        <w:t xml:space="preserve">7.4.1  ログの分類</w:t>
      </w:r>
      <w:bookmarkEnd w:id="172"/>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タブレットPOS ではログを以下の2種類に分ける。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204"/>
        <w:gridCol w:w="2677"/>
        <w:gridCol w:w="5757"/>
      </w:tblGrid>
      <w:tr>
        <w:trPr>
          <w:tblHeader/>
        </w:trPr>
        <w:tc>
          <w:tcPr>
            <w:tcW w:w="120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分類</w:t>
            </w:r>
          </w:p>
        </w:tc>
        <w:tc>
          <w:tcPr>
            <w:tcW w:w="267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主な出力先</w:t>
            </w:r>
          </w:p>
        </w:tc>
        <w:tc>
          <w:tcPr>
            <w:tcW w:w="575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目的</w:t>
            </w:r>
          </w:p>
        </w:tc>
      </w:tr>
      <w:tr>
        <w:tc>
          <w:tcPr>
            <w:tcW w:w="12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監視ログ</w:t>
            </w:r>
          </w:p>
        </w:tc>
        <w:tc>
          <w:tcPr>
            <w:tcW w:w="267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w:t>
            </w:r>
          </w:p>
        </w:tc>
        <w:tc>
          <w:tcPr>
            <w:tcW w:w="57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エラー / クラッシュの検知、エラー発生前のBreadcrumb確認</w:t>
            </w:r>
          </w:p>
        </w:tc>
      </w:tr>
      <w:tr>
        <w:tc>
          <w:tcPr>
            <w:tcW w:w="12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保守ログ・収集ログ</w:t>
            </w:r>
          </w:p>
        </w:tc>
        <w:tc>
          <w:tcPr>
            <w:tcW w:w="267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端末ローカルファイル、サーバーストレージ</w:t>
            </w:r>
          </w:p>
        </w:tc>
        <w:tc>
          <w:tcPr>
            <w:tcW w:w="57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デバイス制御、Named Pipe、platform-local device の調査</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監視ログは </w:t>
      </w:r>
      <w:r>
        <w:rPr>
          <w:rFonts w:ascii="Consolas" w:eastAsia="Consolas" w:hAnsi="Consolas" w:cs="Consolas"/>
          <w:sz w:val="18"/>
          <w:szCs w:val="18"/>
          <w:shd w:val="clear" w:color="auto" w:fill="F0F0F0"/>
        </w:rPr>
        <w:t xml:space="preserve">IMonitoringService</w:t>
      </w:r>
      <w:r>
        <w:rPr>
          <w:rFonts w:ascii="HG丸ｺﾞｼｯｸM-PRO" w:eastAsia="HG丸ｺﾞｼｯｸM-PRO" w:hAnsi="HG丸ｺﾞｼｯｸM-PRO" w:cs="HG丸ｺﾞｼｯｸM-PRO" w:hint="eastAsia"/>
        </w:rPr>
        <w:t xml:space="preserve"> を通じて Sentry へ送信する。保守ログ・収集ログは </w:t>
      </w:r>
      <w:r>
        <w:rPr>
          <w:rFonts w:ascii="Consolas" w:eastAsia="Consolas" w:hAnsi="Consolas" w:cs="Consolas"/>
          <w:sz w:val="18"/>
          <w:szCs w:val="18"/>
          <w:shd w:val="clear" w:color="auto" w:fill="F0F0F0"/>
        </w:rPr>
        <w:t xml:space="preserve">IAppLogger</w:t>
      </w:r>
      <w:r>
        <w:rPr>
          <w:rFonts w:ascii="HG丸ｺﾞｼｯｸM-PRO" w:eastAsia="HG丸ｺﾞｼｯｸM-PRO" w:hAnsi="HG丸ｺﾞｼｯｸM-PRO" w:cs="HG丸ｺﾞｼｯｸM-PRO" w:hint="eastAsia"/>
        </w:rPr>
        <w:t xml:space="preserve"> を通じてローカル保存し、必要に応じて </w:t>
      </w:r>
      <w:r>
        <w:rPr>
          <w:rFonts w:ascii="Consolas" w:eastAsia="Consolas" w:hAnsi="Consolas" w:cs="Consolas"/>
          <w:sz w:val="18"/>
          <w:szCs w:val="18"/>
          <w:shd w:val="clear" w:color="auto" w:fill="F0F0F0"/>
        </w:rPr>
        <w:t xml:space="preserve">ILogSyncService</w:t>
      </w:r>
      <w:r>
        <w:rPr>
          <w:rFonts w:ascii="HG丸ｺﾞｼｯｸM-PRO" w:eastAsia="HG丸ｺﾞｼｯｸM-PRO" w:hAnsi="HG丸ｺﾞｼｯｸM-PRO" w:cs="HG丸ｺﾞｼｯｸM-PRO" w:hint="eastAsia"/>
        </w:rPr>
        <w:t xml:space="preserve"> でサーバーストレージへ同期する。</w:t>
      </w:r>
    </w:p>
    <w:p>
      <w:pPr>
        <w:pStyle w:val="a1"/>
        <w:numPr>
          <w:numId w:val="0"/>
        </w:numPr>
        <w:rPr>
          <w:rFonts w:ascii="HG丸ｺﾞｼｯｸM-PRO" w:eastAsia="HG丸ｺﾞｼｯｸM-PRO" w:hAnsi="HG丸ｺﾞｼｯｸM-PRO" w:cs="HG丸ｺﾞｼｯｸM-PRO"/>
        </w:rPr>
      </w:pPr>
      <w:bookmarkStart w:id="173" w:name="_TOC173"/>
      <w:r>
        <w:rPr>
          <w:rFonts w:ascii="HG丸ｺﾞｼｯｸM-PRO" w:eastAsia="HG丸ｺﾞｼｯｸM-PRO" w:hAnsi="HG丸ｺﾞｼｯｸM-PRO" w:cs="HG丸ｺﾞｼｯｸM-PRO" w:hint="eastAsia"/>
        </w:rPr>
        <w:t xml:space="preserve">7.4.2  使用クラス</w:t>
      </w:r>
      <w:bookmarkEnd w:id="173"/>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4320"/>
        <w:gridCol w:w="5318"/>
      </w:tblGrid>
      <w:tr>
        <w:trPr>
          <w:tblHeader/>
        </w:trPr>
        <w:tc>
          <w:tcPr>
            <w:tcW w:w="432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クラス</w:t>
            </w:r>
          </w:p>
        </w:tc>
        <w:tc>
          <w:tcPr>
            <w:tcW w:w="531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概要</w:t>
            </w:r>
          </w:p>
        </w:tc>
      </w:tr>
      <w:tr>
        <w:tc>
          <w:tcPr>
            <w:tcW w:w="4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IAppLogger</w:t>
            </w:r>
          </w:p>
        </w:tc>
        <w:tc>
          <w:tcPr>
            <w:tcW w:w="53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 / DeviceCtrl 共通ログポート</w:t>
            </w:r>
          </w:p>
        </w:tc>
      </w:tr>
      <w:tr>
        <w:tc>
          <w:tcPr>
            <w:tcW w:w="4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ApplicationLoggerService</w:t>
            </w:r>
          </w:p>
        </w:tc>
        <w:tc>
          <w:tcPr>
            <w:tcW w:w="53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Serilog、ローカル保存、Sentry連携を制御する実装</w:t>
            </w:r>
          </w:p>
        </w:tc>
      </w:tr>
      <w:tr>
        <w:tc>
          <w:tcPr>
            <w:tcW w:w="4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ILogStore</w:t>
            </w:r>
          </w:p>
        </w:tc>
        <w:tc>
          <w:tcPr>
            <w:tcW w:w="53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保守ログ・収集ログの保存ポート</w:t>
            </w:r>
          </w:p>
        </w:tc>
      </w:tr>
      <w:tr>
        <w:tc>
          <w:tcPr>
            <w:tcW w:w="4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LocalFileLogStore</w:t>
            </w:r>
          </w:p>
        </w:tc>
        <w:tc>
          <w:tcPr>
            <w:tcW w:w="53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端末ローカルファイルへの追記、ローテーション、復元</w:t>
            </w:r>
          </w:p>
        </w:tc>
      </w:tr>
      <w:tr>
        <w:tc>
          <w:tcPr>
            <w:tcW w:w="4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ILogSyncService</w:t>
            </w:r>
          </w:p>
        </w:tc>
        <w:tc>
          <w:tcPr>
            <w:tcW w:w="53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ローカルログのローテーション / サーバーストレージ同期</w:t>
            </w:r>
          </w:p>
        </w:tc>
      </w:tr>
      <w:tr>
        <w:tc>
          <w:tcPr>
            <w:tcW w:w="4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ILogUploadClient</w:t>
            </w:r>
          </w:p>
        </w:tc>
        <w:tc>
          <w:tcPr>
            <w:tcW w:w="53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外部ストレージへのアップロードポート</w:t>
            </w:r>
          </w:p>
        </w:tc>
      </w:tr>
      <w:tr>
        <w:tc>
          <w:tcPr>
            <w:tcW w:w="4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HttpLogUploadClient</w:t>
            </w:r>
          </w:p>
        </w:tc>
        <w:tc>
          <w:tcPr>
            <w:tcW w:w="53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設定済みendpointへログファイルを送信する実装</w:t>
            </w:r>
          </w:p>
        </w:tc>
      </w:tr>
      <w:tr>
        <w:tc>
          <w:tcPr>
            <w:tcW w:w="4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LogStorageOptions</w:t>
            </w:r>
          </w:p>
        </w:tc>
        <w:tc>
          <w:tcPr>
            <w:tcW w:w="53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ローカルログ保存ディレクトリ / ファイル名 / 最小同期サイズ</w:t>
            </w:r>
          </w:p>
        </w:tc>
      </w:tr>
      <w:tr>
        <w:tc>
          <w:tcPr>
            <w:tcW w:w="4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LogSyncOptions</w:t>
            </w:r>
          </w:p>
        </w:tc>
        <w:tc>
          <w:tcPr>
            <w:tcW w:w="53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同期endpoint / 同期後削除フラグ</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ログ出力は </w:t>
      </w:r>
      <w:r>
        <w:rPr>
          <w:rFonts w:ascii="Consolas" w:eastAsia="Consolas" w:hAnsi="Consolas" w:cs="Consolas"/>
          <w:sz w:val="18"/>
          <w:szCs w:val="18"/>
          <w:shd w:val="clear" w:color="auto" w:fill="F0F0F0"/>
        </w:rPr>
        <w:t xml:space="preserve">IAppLogger</w:t>
      </w:r>
      <w:r>
        <w:rPr>
          <w:rFonts w:ascii="HG丸ｺﾞｼｯｸM-PRO" w:eastAsia="HG丸ｺﾞｼｯｸM-PRO" w:hAnsi="HG丸ｺﾞｼｯｸM-PRO" w:cs="HG丸ｺﾞｼｯｸM-PRO" w:hint="eastAsia"/>
        </w:rPr>
        <w:t xml:space="preserve"> を経由する。ログ同期や送信先決定は logger の責務ではなく、ログ同期は </w:t>
      </w:r>
      <w:r>
        <w:rPr>
          <w:rFonts w:ascii="Consolas" w:eastAsia="Consolas" w:hAnsi="Consolas" w:cs="Consolas"/>
          <w:sz w:val="18"/>
          <w:szCs w:val="18"/>
          <w:shd w:val="clear" w:color="auto" w:fill="F0F0F0"/>
        </w:rPr>
        <w:t xml:space="preserve">ILogSyncService</w:t>
      </w:r>
      <w:r>
        <w:rPr>
          <w:rFonts w:ascii="HG丸ｺﾞｼｯｸM-PRO" w:eastAsia="HG丸ｺﾞｼｯｸM-PRO" w:hAnsi="HG丸ｺﾞｼｯｸM-PRO" w:cs="HG丸ｺﾞｼｯｸM-PRO" w:hint="eastAsia"/>
        </w:rPr>
        <w:t xml:space="preserve">、Sentry監視は </w:t>
      </w:r>
      <w:r>
        <w:rPr>
          <w:rFonts w:ascii="Consolas" w:eastAsia="Consolas" w:hAnsi="Consolas" w:cs="Consolas"/>
          <w:sz w:val="18"/>
          <w:szCs w:val="18"/>
          <w:shd w:val="clear" w:color="auto" w:fill="F0F0F0"/>
        </w:rPr>
        <w:t xml:space="preserve">IMonitoringService</w:t>
      </w:r>
      <w:r>
        <w:rPr>
          <w:rFonts w:ascii="HG丸ｺﾞｼｯｸM-PRO" w:eastAsia="HG丸ｺﾞｼｯｸM-PRO" w:hAnsi="HG丸ｺﾞｼｯｸM-PRO" w:cs="HG丸ｺﾞｼｯｸM-PRO" w:hint="eastAsia"/>
        </w:rPr>
        <w:t xml:space="preserve"> の責務である。</w:t>
      </w:r>
    </w:p>
    <w:p>
      <w:pPr>
        <w:pStyle w:val="a1"/>
        <w:numPr>
          <w:numId w:val="0"/>
        </w:numPr>
        <w:rPr>
          <w:rFonts w:ascii="HG丸ｺﾞｼｯｸM-PRO" w:eastAsia="HG丸ｺﾞｼｯｸM-PRO" w:hAnsi="HG丸ｺﾞｼｯｸM-PRO" w:cs="HG丸ｺﾞｼｯｸM-PRO"/>
        </w:rPr>
      </w:pPr>
      <w:bookmarkStart w:id="174" w:name="_TOC174"/>
      <w:r>
        <w:rPr>
          <w:rFonts w:ascii="HG丸ｺﾞｼｯｸM-PRO" w:eastAsia="HG丸ｺﾞｼｯｸM-PRO" w:hAnsi="HG丸ｺﾞｼｯｸM-PRO" w:cs="HG丸ｺﾞｼｯｸM-PRO" w:hint="eastAsia"/>
        </w:rPr>
        <w:t xml:space="preserve">7.4.3  出力先と連携方式</w:t>
      </w:r>
      <w:bookmarkEnd w:id="174"/>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561"/>
        <w:gridCol w:w="3800"/>
        <w:gridCol w:w="4277"/>
      </w:tblGrid>
      <w:tr>
        <w:trPr>
          <w:tblHeader/>
        </w:trPr>
        <w:tc>
          <w:tcPr>
            <w:tcW w:w="15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対象</w:t>
            </w:r>
          </w:p>
        </w:tc>
        <w:tc>
          <w:tcPr>
            <w:tcW w:w="380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出力先</w:t>
            </w:r>
          </w:p>
        </w:tc>
        <w:tc>
          <w:tcPr>
            <w:tcW w:w="427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1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TabetPos.Applications</w:t>
            </w:r>
          </w:p>
        </w:tc>
        <w:tc>
          <w:tcPr>
            <w:tcW w:w="3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TabetPos.Core.Monitoring</w:t>
            </w:r>
            <w:r>
              <w:rPr>
                <w:rFonts w:ascii="HG丸ｺﾞｼｯｸM-PRO" w:eastAsia="HG丸ｺﾞｼｯｸM-PRO" w:hAnsi="HG丸ｺﾞｼｯｸM-PRO" w:cs="HG丸ｺﾞｼｯｸM-PRO" w:hint="eastAsia"/>
                <w:sz w:val="18"/>
                <w:szCs w:val="18"/>
              </w:rPr>
              <w:t xml:space="preserve"> 経由の Sentry Breadcrumb / Event</w:t>
            </w:r>
          </w:p>
        </w:tc>
        <w:tc>
          <w:tcPr>
            <w:tcW w:w="427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画面遷移、ライフサイクル、エラー、ローカル状態操作の追跡</w:t>
            </w:r>
          </w:p>
        </w:tc>
      </w:tr>
      <w:tr>
        <w:tc>
          <w:tcPr>
            <w:tcW w:w="1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TabetPos.Applications</w:t>
            </w:r>
          </w:p>
        </w:tc>
        <w:tc>
          <w:tcPr>
            <w:tcW w:w="3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TabetPos.Core.Logging.IAppLogger</w:t>
            </w:r>
            <w:r>
              <w:rPr>
                <w:rFonts w:ascii="HG丸ｺﾞｼｯｸM-PRO" w:eastAsia="HG丸ｺﾞｼｯｸM-PRO" w:hAnsi="HG丸ｺﾞｼｯｸM-PRO" w:cs="HG丸ｺﾞｼｯｸM-PRO" w:hint="eastAsia"/>
                <w:sz w:val="18"/>
                <w:szCs w:val="18"/>
              </w:rPr>
              <w:t xml:space="preserve"> 経由のローカルログ</w:t>
            </w:r>
          </w:p>
        </w:tc>
        <w:tc>
          <w:tcPr>
            <w:tcW w:w="427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アプリ側の保守ログ・収集ログ</w:t>
            </w:r>
          </w:p>
        </w:tc>
      </w:tr>
      <w:tr>
        <w:tc>
          <w:tcPr>
            <w:tcW w:w="1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TabetPos.DeviceCtrl</w:t>
            </w:r>
          </w:p>
        </w:tc>
        <w:tc>
          <w:tcPr>
            <w:tcW w:w="3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TabetPos.Core.Logging.IAppLogger</w:t>
            </w:r>
            <w:r>
              <w:rPr>
                <w:rFonts w:ascii="HG丸ｺﾞｼｯｸM-PRO" w:eastAsia="HG丸ｺﾞｼｯｸM-PRO" w:hAnsi="HG丸ｺﾞｼｯｸM-PRO" w:cs="HG丸ｺﾞｼｯｸM-PRO" w:hint="eastAsia"/>
                <w:sz w:val="18"/>
                <w:szCs w:val="18"/>
              </w:rPr>
              <w:t xml:space="preserve"> 経由のローカルログ</w:t>
            </w:r>
          </w:p>
        </w:tc>
        <w:tc>
          <w:tcPr>
            <w:tcW w:w="427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strategyコマンド、デバイスコネクタ（Host）command、platform-local deviceイベントの追跡</w:t>
            </w:r>
          </w:p>
        </w:tc>
      </w:tr>
      <w:tr>
        <w:tc>
          <w:tcPr>
            <w:tcW w:w="1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w:t>
            </w:r>
          </w:p>
        </w:tc>
        <w:tc>
          <w:tcPr>
            <w:tcW w:w="3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既存 </w:t>
            </w:r>
            <w:r>
              <w:rPr>
                <w:rFonts w:ascii="Consolas" w:eastAsia="Consolas" w:hAnsi="Consolas" w:cs="Consolas"/>
                <w:sz w:val="18"/>
                <w:szCs w:val="18"/>
                <w:shd w:val="clear" w:color="auto" w:fill="F0F0F0"/>
              </w:rPr>
              <w:t xml:space="preserve">KsLogControls</w:t>
            </w:r>
            <w:r>
              <w:rPr>
                <w:rFonts w:ascii="HG丸ｺﾞｼｯｸM-PRO" w:eastAsia="HG丸ｺﾞｼｯｸM-PRO" w:hAnsi="HG丸ｺﾞｼｯｸM-PRO" w:cs="HG丸ｺﾞｼｯｸM-PRO" w:hint="eastAsia"/>
                <w:sz w:val="18"/>
                <w:szCs w:val="18"/>
              </w:rPr>
              <w:t xml:space="preserve"> ローカルログ</w:t>
            </w:r>
          </w:p>
        </w:tc>
        <w:tc>
          <w:tcPr>
            <w:tcW w:w="427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デバイスアダプタ、OPOS / OCX、Hostプロセス内部処理の調査</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Named Pipe response はデバイス応答の通信経路であり、ローカルログの代替ではない。デバイスコネクタ（Host）のデバイス固有調査にはデバイスコネクタローカルログを保持する。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ログレベルごとの扱いは以下とする。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775"/>
        <w:gridCol w:w="1521"/>
        <w:gridCol w:w="2536"/>
        <w:gridCol w:w="3806"/>
      </w:tblGrid>
      <w:tr>
        <w:trPr>
          <w:tblHeader/>
        </w:trPr>
        <w:tc>
          <w:tcPr>
            <w:tcW w:w="177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Level</w:t>
            </w:r>
          </w:p>
        </w:tc>
        <w:tc>
          <w:tcPr>
            <w:tcW w:w="152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ローカル保存</w:t>
            </w:r>
          </w:p>
        </w:tc>
        <w:tc>
          <w:tcPr>
            <w:tcW w:w="253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Sentry</w:t>
            </w:r>
          </w:p>
        </w:tc>
        <w:tc>
          <w:tcPr>
            <w:tcW w:w="380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17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Debug</w:t>
            </w:r>
          </w:p>
        </w:tc>
        <w:tc>
          <w:tcPr>
            <w:tcW w:w="15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出力する</w:t>
            </w:r>
          </w:p>
        </w:tc>
        <w:tc>
          <w:tcPr>
            <w:tcW w:w="25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送信しない</w:t>
            </w:r>
          </w:p>
        </w:tc>
        <w:tc>
          <w:tcPr>
            <w:tcW w:w="38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開発 / 障害調査用の内部情報</w:t>
            </w:r>
          </w:p>
        </w:tc>
      </w:tr>
      <w:tr>
        <w:tc>
          <w:tcPr>
            <w:tcW w:w="17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5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出力する</w:t>
            </w:r>
          </w:p>
        </w:tc>
        <w:tc>
          <w:tcPr>
            <w:tcW w:w="25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38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正常処理の流れ</w:t>
            </w:r>
          </w:p>
        </w:tc>
      </w:tr>
      <w:tr>
        <w:tc>
          <w:tcPr>
            <w:tcW w:w="17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Warning</w:t>
            </w:r>
          </w:p>
        </w:tc>
        <w:tc>
          <w:tcPr>
            <w:tcW w:w="15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出力する</w:t>
            </w:r>
          </w:p>
        </w:tc>
        <w:tc>
          <w:tcPr>
            <w:tcW w:w="25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Breadcrumb</w:t>
            </w:r>
          </w:p>
        </w:tc>
        <w:tc>
          <w:tcPr>
            <w:tcW w:w="38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継続可能な異常兆候</w:t>
            </w:r>
          </w:p>
        </w:tc>
      </w:tr>
      <w:tr>
        <w:tc>
          <w:tcPr>
            <w:tcW w:w="17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Error</w:t>
            </w:r>
          </w:p>
        </w:tc>
        <w:tc>
          <w:tcPr>
            <w:tcW w:w="15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出力する</w:t>
            </w:r>
          </w:p>
        </w:tc>
        <w:tc>
          <w:tcPr>
            <w:tcW w:w="25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Event</w:t>
            </w:r>
          </w:p>
        </w:tc>
        <w:tc>
          <w:tcPr>
            <w:tcW w:w="38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業務継続に影響するエラー</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保守ログ・収集ログをサーバーストレージへ同期する場合、同期先endpointは設定から取得する。コード内に送信先URLを固定しない。</w:t>
      </w:r>
    </w:p>
    <w:p>
      <w:pPr>
        <w:pStyle w:val="a1"/>
        <w:numPr>
          <w:numId w:val="0"/>
        </w:numPr>
        <w:rPr>
          <w:rFonts w:ascii="HG丸ｺﾞｼｯｸM-PRO" w:eastAsia="HG丸ｺﾞｼｯｸM-PRO" w:hAnsi="HG丸ｺﾞｼｯｸM-PRO" w:cs="HG丸ｺﾞｼｯｸM-PRO"/>
        </w:rPr>
      </w:pPr>
      <w:bookmarkStart w:id="175" w:name="_TOC175"/>
      <w:r>
        <w:rPr>
          <w:rFonts w:ascii="HG丸ｺﾞｼｯｸM-PRO" w:eastAsia="HG丸ｺﾞｼｯｸM-PRO" w:hAnsi="HG丸ｺﾞｼｯｸM-PRO" w:cs="HG丸ｺﾞｼｯｸM-PRO" w:hint="eastAsia"/>
        </w:rPr>
        <w:t xml:space="preserve">7.4.4  App / DeviceCtrl ログ出力ケース</w:t>
      </w:r>
      <w:bookmarkEnd w:id="175"/>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541"/>
        <w:gridCol w:w="760"/>
        <w:gridCol w:w="800"/>
        <w:gridCol w:w="1859"/>
        <w:gridCol w:w="3678"/>
      </w:tblGrid>
      <w:tr>
        <w:trPr>
          <w:tblHeader/>
        </w:trPr>
        <w:tc>
          <w:tcPr>
            <w:tcW w:w="25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ケース</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Level</w:t>
            </w:r>
          </w:p>
        </w:tc>
        <w:tc>
          <w:tcPr>
            <w:tcW w:w="80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Category</w:t>
            </w:r>
          </w:p>
        </w:tc>
        <w:tc>
          <w:tcPr>
            <w:tcW w:w="18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出力先</w:t>
            </w:r>
          </w:p>
        </w:tc>
        <w:tc>
          <w:tcPr>
            <w:tcW w:w="367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記録内容</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画面表示 / 非表示</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Lifecycle</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Breadcrumb、ローカルログ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画面名</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Windowライフサイクル</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Lifecycle</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Breadcrumb、ローカルログ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Activated</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Deactivated</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Stopped</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Resumed</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画面遷移成功</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Navigation</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Breadcrumb、ローカルログ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ルート、遷移先</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画面遷移失敗</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Error</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Navigation</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Event、ローカルログ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ルート、マスク済み例外メッセージ</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状態保存成功</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LocalState</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Breadcrumb、ローカルログ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session_key</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snapshot_key</w:t>
            </w:r>
            <w:r>
              <w:rPr>
                <w:rFonts w:ascii="HG丸ｺﾞｼｯｸM-PRO" w:eastAsia="HG丸ｺﾞｼｯｸM-PRO" w:hAnsi="HG丸ｺﾞｼｯｸM-PRO" w:cs="HG丸ｺﾞｼｯｸM-PRO" w:hint="eastAsia"/>
                <w:sz w:val="18"/>
                <w:szCs w:val="18"/>
              </w:rPr>
              <w:t xml:space="preserve">, プロパティ件数</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状態復元成功</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LocalState</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Breadcrumb、ローカルログ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session_key</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snapshot_key</w:t>
            </w:r>
            <w:r>
              <w:rPr>
                <w:rFonts w:ascii="HG丸ｺﾞｼｯｸM-PRO" w:eastAsia="HG丸ｺﾞｼｯｸM-PRO" w:hAnsi="HG丸ｺﾞｼｯｸM-PRO" w:cs="HG丸ｺﾞｼｯｸM-PRO" w:hint="eastAsia"/>
                <w:sz w:val="18"/>
                <w:szCs w:val="18"/>
              </w:rPr>
              <w:t xml:space="preserve">, プロパティ件数</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状態保存データのserialize / deserialize失敗</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Error</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LocalState</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Event、ローカルログ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snapshot_key</w:t>
            </w:r>
            <w:r>
              <w:rPr>
                <w:rFonts w:ascii="HG丸ｺﾞｼｯｸM-PRO" w:eastAsia="HG丸ｺﾞｼｯｸM-PRO" w:hAnsi="HG丸ｺﾞｼｯｸM-PRO" w:cs="HG丸ｺﾞｼｯｸM-PRO" w:hint="eastAsia"/>
                <w:sz w:val="18"/>
                <w:szCs w:val="18"/>
              </w:rPr>
              <w:t xml:space="preserve">, プロパティ名、マスク済みエラーメッセージ</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デバイスコネクタ（Host）command送信</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Breadcrumb、ローカルログ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requestId、deviceId、methodId</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デバイスコネクタ（Host）command応答</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Breadcrumb、ローカルログ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requestId、deviceId、methodId、resultCode、処理時間(ms)</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デバイスコネクタ（Host）commandタイムアウト</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Error</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Event、ローカルログ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requestId、deviceId、methodId、timeout</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ローカルScannerデータ受信</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Breadcrumb、ローカルログ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デバイス名、データ長、symbology。raw barcode は記録しない</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ローカルKeyboardイベント受信</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Breadcrumb、ローカルログ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key label / key code。業務入力値そのものは記録しない</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ログ同期開始</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LogSync</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対象ファイル、端末情報</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ログ同期成功</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LogSync</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対象ファイル、送信先種別、処理時間(ms)</w:t>
            </w:r>
          </w:p>
        </w:tc>
      </w:tr>
      <w:tr>
        <w:tc>
          <w:tcPr>
            <w:tcW w:w="25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ログ同期失敗</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Error</w:t>
            </w:r>
          </w:p>
        </w:tc>
        <w:tc>
          <w:tcPr>
            <w:tcW w:w="80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LogSync</w:t>
            </w:r>
          </w:p>
        </w:tc>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Event、ローカルログ</w:t>
            </w:r>
          </w:p>
        </w:tc>
        <w:tc>
          <w:tcPr>
            <w:tcW w:w="3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対象ファイル、マスク済みエラーメッセージ</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76" w:name="_TOC176"/>
      <w:r>
        <w:rPr>
          <w:rFonts w:ascii="HG丸ｺﾞｼｯｸM-PRO" w:eastAsia="HG丸ｺﾞｼｯｸM-PRO" w:hAnsi="HG丸ｺﾞｼｯｸM-PRO" w:cs="HG丸ｺﾞｼｯｸM-PRO" w:hint="eastAsia"/>
        </w:rPr>
        <w:t xml:space="preserve">7.4.5  Hostローカルログ出力ケース</w:t>
      </w:r>
      <w:bookmarkEnd w:id="176"/>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306"/>
        <w:gridCol w:w="1153"/>
        <w:gridCol w:w="1235"/>
        <w:gridCol w:w="4944"/>
      </w:tblGrid>
      <w:tr>
        <w:trPr>
          <w:tblHeader/>
        </w:trPr>
        <w:tc>
          <w:tcPr>
            <w:tcW w:w="230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ケース</w:t>
            </w:r>
          </w:p>
        </w:tc>
        <w:tc>
          <w:tcPr>
            <w:tcW w:w="115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Level 相当</w:t>
            </w:r>
          </w:p>
        </w:tc>
        <w:tc>
          <w:tcPr>
            <w:tcW w:w="123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出力先</w:t>
            </w:r>
          </w:p>
        </w:tc>
        <w:tc>
          <w:tcPr>
            <w:tcW w:w="494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記録内容</w:t>
            </w:r>
          </w:p>
        </w:tc>
      </w:tr>
      <w:tr>
        <w:tc>
          <w:tcPr>
            <w:tcW w:w="23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Host起動 / 停止</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2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KsLogControls</w:t>
            </w:r>
          </w:p>
        </w:tc>
        <w:tc>
          <w:tcPr>
            <w:tcW w:w="49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プロセス起動 / 停止、モード、設定パス</w:t>
            </w:r>
          </w:p>
        </w:tc>
      </w:tr>
      <w:tr>
        <w:tc>
          <w:tcPr>
            <w:tcW w:w="23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sz w:val="18"/>
                <w:szCs w:val="18"/>
              </w:rPr>
              <w:t xml:space="preserve"> 読込</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 / Warning</w:t>
            </w:r>
          </w:p>
        </w:tc>
        <w:tc>
          <w:tcPr>
            <w:tcW w:w="12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KsLogControls</w:t>
            </w:r>
          </w:p>
        </w:tc>
        <w:tc>
          <w:tcPr>
            <w:tcW w:w="49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ID、classId、読込結果、設定不足</w:t>
            </w:r>
          </w:p>
        </w:tc>
      </w:tr>
      <w:tr>
        <w:tc>
          <w:tcPr>
            <w:tcW w:w="23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デバイス起動 / 停止</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2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KsLogControls</w:t>
            </w:r>
          </w:p>
        </w:tc>
        <w:tc>
          <w:tcPr>
            <w:tcW w:w="49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deviceId、実装クラス、結果</w:t>
            </w:r>
          </w:p>
        </w:tc>
      </w:tr>
      <w:tr>
        <w:tc>
          <w:tcPr>
            <w:tcW w:w="23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DeviceMethod</w:t>
            </w:r>
            <w:r>
              <w:rPr>
                <w:rFonts w:ascii="HG丸ｺﾞｼｯｸM-PRO" w:eastAsia="HG丸ｺﾞｼｯｸM-PRO" w:hAnsi="HG丸ｺﾞｼｯｸM-PRO" w:cs="HG丸ｺﾞｼｯｸM-PRO" w:hint="eastAsia"/>
                <w:sz w:val="18"/>
                <w:szCs w:val="18"/>
              </w:rPr>
              <w:t xml:space="preserve"> 開始 / 終了</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w:t>
            </w:r>
          </w:p>
        </w:tc>
        <w:tc>
          <w:tcPr>
            <w:tcW w:w="12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KsLogControls</w:t>
            </w:r>
          </w:p>
        </w:tc>
        <w:tc>
          <w:tcPr>
            <w:tcW w:w="49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deviceId、methodId、resultCode、resultCodeExtended</w:t>
            </w:r>
          </w:p>
        </w:tc>
      </w:tr>
      <w:tr>
        <w:tc>
          <w:tcPr>
            <w:tcW w:w="23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 / OCXエラー</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Error</w:t>
            </w:r>
          </w:p>
        </w:tc>
        <w:tc>
          <w:tcPr>
            <w:tcW w:w="12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KsLogControls</w:t>
            </w:r>
          </w:p>
        </w:tc>
        <w:tc>
          <w:tcPr>
            <w:tcW w:w="49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deviceId、methodId、ResultCode、ResultCodeExtended、ErrorMessage</w:t>
            </w:r>
          </w:p>
        </w:tc>
      </w:tr>
      <w:tr>
        <w:tc>
          <w:tcPr>
            <w:tcW w:w="23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CashChanger非同期イベント</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Info / Error</w:t>
            </w:r>
          </w:p>
        </w:tc>
        <w:tc>
          <w:tcPr>
            <w:tcW w:w="12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KsLogControls</w:t>
            </w:r>
          </w:p>
        </w:tc>
        <w:tc>
          <w:tcPr>
            <w:tcW w:w="49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command、DirectIOEvent、StatusUpdateEvent、ResultCode</w:t>
            </w:r>
          </w:p>
        </w:tc>
      </w:tr>
      <w:tr>
        <w:tc>
          <w:tcPr>
            <w:tcW w:w="23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CashChangerファイル連携エラー</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Error</w:t>
            </w:r>
          </w:p>
        </w:tc>
        <w:tc>
          <w:tcPr>
            <w:tcW w:w="12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KsLogControls</w:t>
            </w:r>
          </w:p>
        </w:tc>
        <w:tc>
          <w:tcPr>
            <w:tcW w:w="49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ファイル名、操作、リトライ回数、エラーメッセージ</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Hostログにデバイス固有の保存データを出力する場合、機密情報はマスクする必要がある。生のリクエスト / レスポンスボディ、バーコード生データ、決済データ、認証情報をそのまま出力しない。</w:t>
      </w:r>
    </w:p>
    <w:p>
      <w:pPr>
        <w:pStyle w:val="FXSS20"/>
        <w:numPr>
          <w:numId w:val="0"/>
        </w:numPr>
        <w:rPr>
          <w:rFonts w:ascii="HG丸ｺﾞｼｯｸM-PRO" w:eastAsia="HG丸ｺﾞｼｯｸM-PRO" w:hAnsi="HG丸ｺﾞｼｯｸM-PRO" w:cs="HG丸ｺﾞｼｯｸM-PRO"/>
        </w:rPr>
      </w:pPr>
      <w:bookmarkStart w:id="177" w:name="_TOC177"/>
      <w:r>
        <w:rPr>
          <w:rFonts w:ascii="HG丸ｺﾞｼｯｸM-PRO" w:eastAsia="HG丸ｺﾞｼｯｸM-PRO" w:hAnsi="HG丸ｺﾞｼｯｸM-PRO" w:cs="HG丸ｺﾞｼｯｸM-PRO" w:hint="eastAsia"/>
        </w:rPr>
        <w:t xml:space="preserve">7.5  エラーハンドリング</w:t>
      </w:r>
      <w:bookmarkEnd w:id="177"/>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TabetPos.Applications</w:t>
      </w:r>
      <w:r>
        <w:rPr>
          <w:rFonts w:ascii="HG丸ｺﾞｼｯｸM-PRO" w:eastAsia="HG丸ｺﾞｼｯｸM-PRO" w:hAnsi="HG丸ｺﾞｼｯｸM-PRO" w:cs="HG丸ｺﾞｼｯｸM-PRO" w:hint="eastAsia"/>
        </w:rPr>
        <w:t xml:space="preserv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Applicationユースケースは </w:t>
      </w:r>
      <w:r>
        <w:rPr>
          <w:rFonts w:ascii="Consolas" w:eastAsia="Consolas" w:hAnsi="Consolas" w:cs="Consolas"/>
          <w:sz w:val="18"/>
          <w:szCs w:val="18"/>
          <w:shd w:val="clear" w:color="auto" w:fill="F0F0F0"/>
        </w:rPr>
        <w:t xml:space="preserve">Result</w:t>
      </w:r>
      <w:r>
        <w:rPr>
          <w:rFonts w:ascii="HG丸ｺﾞｼｯｸM-PRO" w:eastAsia="HG丸ｺﾞｼｯｸM-PRO" w:hAnsi="HG丸ｺﾞｼｯｸM-PRO" w:cs="HG丸ｺﾞｼｯｸM-PRO" w:hint="eastAsia"/>
        </w:rPr>
        <w:t xml:space="preserve"> / </w:t>
      </w:r>
      <w:r>
        <w:rPr>
          <w:rFonts w:ascii="Consolas" w:eastAsia="Consolas" w:hAnsi="Consolas" w:cs="Consolas"/>
          <w:sz w:val="18"/>
          <w:szCs w:val="18"/>
          <w:shd w:val="clear" w:color="auto" w:fill="F0F0F0"/>
        </w:rPr>
        <w:t xml:space="preserve">Result&lt;T&gt;</w:t>
      </w:r>
      <w:r>
        <w:rPr>
          <w:rFonts w:ascii="HG丸ｺﾞｼｯｸM-PRO" w:eastAsia="HG丸ｺﾞｼｯｸM-PRO" w:hAnsi="HG丸ｺﾞｼｯｸM-PRO" w:cs="HG丸ｺﾞｼｯｸM-PRO" w:hint="eastAsia"/>
        </w:rPr>
        <w:t xml:space="preserve"> で業務的な失敗を返す。</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システム例外は監視Eventとして記録する。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画面遷移失敗は </w:t>
      </w:r>
      <w:r>
        <w:rPr>
          <w:rFonts w:ascii="Consolas" w:eastAsia="Consolas" w:hAnsi="Consolas" w:cs="Consolas"/>
          <w:sz w:val="18"/>
          <w:szCs w:val="18"/>
          <w:shd w:val="clear" w:color="auto" w:fill="F0F0F0"/>
        </w:rPr>
        <w:t xml:space="preserve">MauiNavigationService</w:t>
      </w:r>
      <w:r>
        <w:rPr>
          <w:rFonts w:ascii="HG丸ｺﾞｼｯｸM-PRO" w:eastAsia="HG丸ｺﾞｼｯｸM-PRO" w:hAnsi="HG丸ｺﾞｼｯｸM-PRO" w:cs="HG丸ｺﾞｼｯｸM-PRO" w:hint="eastAsia"/>
        </w:rPr>
        <w:t xml:space="preserve"> が Sentry Eventへ送信する。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DeviceCtrl 経由のデバイスユースケースでは Hostレスポンスの </w:t>
      </w:r>
      <w:r>
        <w:rPr>
          <w:rFonts w:ascii="Consolas" w:eastAsia="Consolas" w:hAnsi="Consolas" w:cs="Consolas"/>
          <w:sz w:val="18"/>
          <w:szCs w:val="18"/>
          <w:shd w:val="clear" w:color="auto" w:fill="F0F0F0"/>
        </w:rPr>
        <w:t xml:space="preserve">success</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message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payload</w:t>
      </w:r>
      <w:r>
        <w:rPr>
          <w:rFonts w:ascii="HG丸ｺﾞｼｯｸM-PRO" w:eastAsia="HG丸ｺﾞｼｯｸM-PRO" w:hAnsi="HG丸ｺﾞｼｯｸM-PRO" w:cs="HG丸ｺﾞｼｯｸM-PRO" w:hint="eastAsia"/>
        </w:rPr>
        <w:t xml:space="preserve"> をアプリ結果へmapする。</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NamedPipeClient</w:t>
      </w:r>
      <w:r>
        <w:rPr>
          <w:rFonts w:ascii="HG丸ｺﾞｼｯｸM-PRO" w:eastAsia="HG丸ｺﾞｼｯｸM-PRO" w:hAnsi="HG丸ｺﾞｼｯｸM-PRO" w:cs="HG丸ｺﾞｼｯｸM-PRO" w:hint="eastAsia"/>
        </w:rPr>
        <w:t xml:space="preserve"> は Hostレスポンスをstrategy結果へmapする。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strategy は デバイスコネクタ（Host）command契約に従って device 操作を送信する。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Host接続タイムアウト / payload不足はデバイス制御層（DeviceCtrl）のエラーとしてログ / 監視へ渡す。</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DeviceMethod</w:t>
      </w:r>
      <w:r>
        <w:rPr>
          <w:rFonts w:ascii="HG丸ｺﾞｼｯｸM-PRO" w:eastAsia="HG丸ｺﾞｼｯｸM-PRO" w:hAnsi="HG丸ｺﾞｼｯｸM-PRO" w:cs="HG丸ｺﾞｼｯｸM-PRO" w:hint="eastAsia"/>
        </w:rPr>
        <w:t xml:space="preserve"> などは </w:t>
      </w:r>
      <w:r>
        <w:rPr>
          <w:rFonts w:ascii="Consolas" w:eastAsia="Consolas" w:hAnsi="Consolas" w:cs="Consolas"/>
          <w:sz w:val="18"/>
          <w:szCs w:val="18"/>
          <w:shd w:val="clear" w:color="auto" w:fill="F0F0F0"/>
        </w:rPr>
        <w:t xml:space="preserve">int returnValue</w:t>
      </w:r>
      <w:r>
        <w:rPr>
          <w:rFonts w:ascii="HG丸ｺﾞｼｯｸM-PRO" w:eastAsia="HG丸ｺﾞｼｯｸM-PRO" w:hAnsi="HG丸ｺﾞｼｯｸM-PRO" w:cs="HG丸ｺﾞｼｯｸM-PRO" w:hint="eastAsia"/>
        </w:rPr>
        <w:t xml:space="preserve"> とdictionary形式のpayloadを返す。</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OPOS / OCX / vendor固有エラーはデバイスadapter内に留める。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Named Pipe command handler の例外は </w:t>
      </w:r>
      <w:r>
        <w:rPr>
          <w:rFonts w:ascii="Consolas" w:eastAsia="Consolas" w:hAnsi="Consolas" w:cs="Consolas"/>
          <w:sz w:val="18"/>
          <w:szCs w:val="18"/>
          <w:shd w:val="clear" w:color="auto" w:fill="F0F0F0"/>
        </w:rPr>
        <w:t xml:space="preserve">success=false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resultCode=-1</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message=&lt;exception message&gt;</w:t>
      </w:r>
      <w:r>
        <w:rPr>
          <w:rFonts w:ascii="HG丸ｺﾞｼｯｸM-PRO" w:eastAsia="HG丸ｺﾞｼｯｸM-PRO" w:hAnsi="HG丸ｺﾞｼｯｸM-PRO" w:cs="HG丸ｺﾞｼｯｸM-PRO" w:hint="eastAsia"/>
        </w:rPr>
        <w:t xml:space="preserve"> としてレスポンス化する。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78" w:name="_TOC178"/>
      <w:r>
        <w:rPr>
          <w:rFonts w:ascii="HG丸ｺﾞｼｯｸM-PRO" w:eastAsia="HG丸ｺﾞｼｯｸM-PRO" w:hAnsi="HG丸ｺﾞｼｯｸM-PRO" w:cs="HG丸ｺﾞｼｯｸM-PRO" w:hint="eastAsia"/>
        </w:rPr>
        <w:t xml:space="preserve">8  モジュール構成</w:t>
      </w:r>
      <w:bookmarkEnd w:id="178"/>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79" w:name="_TOC179"/>
      <w:r>
        <w:rPr>
          <w:rFonts w:ascii="HG丸ｺﾞｼｯｸM-PRO" w:eastAsia="HG丸ｺﾞｼｯｸM-PRO" w:hAnsi="HG丸ｺﾞｼｯｸM-PRO" w:cs="HG丸ｺﾞｼｯｸM-PRO" w:hint="eastAsia"/>
        </w:rPr>
        <w:t xml:space="preserve">8.1  ソース構成</w:t>
      </w:r>
      <w:bookmarkEnd w:id="179"/>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sources/tabletposboilerplate/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TabetPos.Applications/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TabetPos.Core/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TabetPos.DeviceCtrl/</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TabetPos.BindingLibrary/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TabetPos.ApplicationControls/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TabetPos.ApplicationUtils/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TabetPos.Host/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src/</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AppServer/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AppStopServer/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TabletHost/DeviceHost/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TabletDeviceManager/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TabletDeviceDefinition/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TabletDevice/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DeviceBase/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CustomerDisplay/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CashDrawer/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CashChanger/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legacyBin/</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80" w:name="_TOC180"/>
      <w:r>
        <w:rPr>
          <w:rFonts w:ascii="HG丸ｺﾞｼｯｸM-PRO" w:eastAsia="HG丸ｺﾞｼｯｸM-PRO" w:hAnsi="HG丸ｺﾞｼｯｸM-PRO" w:cs="HG丸ｺﾞｼｯｸM-PRO" w:hint="eastAsia"/>
        </w:rPr>
        <w:t xml:space="preserve">8.2  モジュール責務</w:t>
      </w:r>
      <w:bookmarkEnd w:id="180"/>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370"/>
        <w:gridCol w:w="7268"/>
      </w:tblGrid>
      <w:tr>
        <w:trPr>
          <w:tblHeader/>
        </w:trPr>
        <w:tc>
          <w:tcPr>
            <w:tcW w:w="23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モジュール</w:t>
            </w:r>
          </w:p>
        </w:tc>
        <w:tc>
          <w:tcPr>
            <w:tcW w:w="72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責務</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TabetPos.Applications</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MAUIアプリシェル、ViewModel、画面遷移、Applicationユースケース</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IAppLogger、Sentry monitoring、保守ログ・収集ログ、SQLite local state、ViewModel snapshot</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TabetPos.DeviceCtrl</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POS 周辺機器の strategy / factory / config レイヤ。TabletHost Named Pipe契約と platform-local device を扱う</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TabetPos.BindingLibrary</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Epson iOS / Android SDK binding</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TabetPos.ApplicationControls</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再利用可能な POS UIコントロールとスタイル</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TabetPos.ApplicationUtils</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アプリ共通ユーティリティ関数</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AppServer</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Hostプロセスentry / debug form</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AppStopServer</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停止要求を Named Pipe 経由で送信</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TabletHost/DeviceHost</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Hostプロセス中核、command core、Named Pipe command server / event publisher、コマンドrouting</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TabletDeviceManager</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デバイス読込、ライフサイクル、keep-alive監視、loaded device snapshot / lookup</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TabletDeviceDefinition</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デバイスID、メソッドID、定数、インターフェース</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TabletDevice/*</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実OPOS / OCXデバイスadapter</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legacyBin</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interop / vendor / 既存共通DLL</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commit </w:t>
      </w:r>
      <w:r>
        <w:rPr>
          <w:rFonts w:ascii="Consolas" w:eastAsia="Consolas" w:hAnsi="Consolas" w:cs="Consolas"/>
          <w:sz w:val="18"/>
          <w:szCs w:val="18"/>
          <w:shd w:val="clear" w:color="auto" w:fill="F0F0F0"/>
        </w:rPr>
        <w:t xml:space="preserve">b484ac1</w:t>
      </w:r>
      <w:r>
        <w:rPr>
          <w:rFonts w:ascii="HG丸ｺﾞｼｯｸM-PRO" w:eastAsia="HG丸ｺﾞｼｯｸM-PRO" w:hAnsi="HG丸ｺﾞｼｯｸM-PRO" w:cs="HG丸ｺﾞｼｯｸM-PRO" w:hint="eastAsia"/>
        </w:rPr>
        <w:t xml:space="preserve"> 以降、デバイスコネクタ（Host）側の自社管理クラス / assembly 名は Tablet prefix に統一する。一方、</w:t>
      </w:r>
      <w:r>
        <w:rPr>
          <w:rFonts w:ascii="Consolas" w:eastAsia="Consolas" w:hAnsi="Consolas" w:cs="Consolas"/>
          <w:sz w:val="18"/>
          <w:szCs w:val="18"/>
          <w:shd w:val="clear" w:color="auto" w:fill="F0F0F0"/>
        </w:rPr>
        <w:t xml:space="preserve">legacyBin</w:t>
      </w:r>
      <w:r>
        <w:rPr>
          <w:rFonts w:ascii="HG丸ｺﾞｼｯｸM-PRO" w:eastAsia="HG丸ｺﾞｼｯｸM-PRO" w:hAnsi="HG丸ｺﾞｼｯｸM-PRO" w:cs="HG丸ｺﾞｼｯｸM-PRO" w:hint="eastAsia"/>
        </w:rPr>
        <w:t xml:space="preserve"> が提供する </w:t>
      </w:r>
      <w:r>
        <w:rPr>
          <w:rFonts w:ascii="Consolas" w:eastAsia="Consolas" w:hAnsi="Consolas" w:cs="Consolas"/>
          <w:sz w:val="18"/>
          <w:szCs w:val="18"/>
          <w:shd w:val="clear" w:color="auto" w:fill="F0F0F0"/>
        </w:rPr>
        <w:t xml:space="preserve">KsUtility</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KsLogControls</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KsClassID</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KsClassFactory</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KsMemoryMappedFile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KsApplicationControls</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KSINIED</w:t>
      </w:r>
      <w:r>
        <w:rPr>
          <w:rFonts w:ascii="HG丸ｺﾞｼｯｸM-PRO" w:eastAsia="HG丸ｺﾞｼｯｸM-PRO" w:hAnsi="HG丸ｺﾞｼｯｸM-PRO" w:cs="HG丸ｺﾞｼｯｸM-PRO" w:hint="eastAsia"/>
        </w:rPr>
        <w:t xml:space="preserve"> などは外部 binary API 名であり、build / runtime reference のため変更しない。</w:t>
      </w:r>
    </w:p>
    <w:p>
      <w:pPr>
        <w:pStyle w:val="FXSS20"/>
        <w:numPr>
          <w:numId w:val="0"/>
        </w:numPr>
        <w:rPr>
          <w:rFonts w:ascii="HG丸ｺﾞｼｯｸM-PRO" w:eastAsia="HG丸ｺﾞｼｯｸM-PRO" w:hAnsi="HG丸ｺﾞｼｯｸM-PRO" w:cs="HG丸ｺﾞｼｯｸM-PRO"/>
        </w:rPr>
      </w:pPr>
      <w:bookmarkStart w:id="181" w:name="_TOC181"/>
      <w:r>
        <w:rPr>
          <w:rFonts w:ascii="HG丸ｺﾞｼｯｸM-PRO" w:eastAsia="HG丸ｺﾞｼｯｸM-PRO" w:hAnsi="HG丸ｺﾞｼｯｸM-PRO" w:cs="HG丸ｺﾞｼｯｸM-PRO" w:hint="eastAsia"/>
        </w:rPr>
        <w:t xml:space="preserve">8.3  境界整理</w:t>
      </w:r>
      <w:bookmarkEnd w:id="181"/>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431"/>
        <w:gridCol w:w="7207"/>
      </w:tblGrid>
      <w:tr>
        <w:trPr>
          <w:tblHeader/>
        </w:trPr>
        <w:tc>
          <w:tcPr>
            <w:tcW w:w="243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境界</w:t>
            </w:r>
          </w:p>
        </w:tc>
        <w:tc>
          <w:tcPr>
            <w:tcW w:w="720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ルール</w:t>
            </w:r>
          </w:p>
        </w:tc>
      </w:tr>
      <w:tr>
        <w:tc>
          <w:tcPr>
            <w:tcW w:w="24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UI -&gt; Device</w:t>
            </w:r>
          </w:p>
        </w:tc>
        <w:tc>
          <w:tcPr>
            <w:tcW w:w="72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UI からデバイスを直接呼び出さない</w:t>
            </w:r>
          </w:p>
        </w:tc>
      </w:tr>
      <w:tr>
        <w:tc>
          <w:tcPr>
            <w:tcW w:w="24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 -&gt; Core</w:t>
            </w:r>
          </w:p>
        </w:tc>
        <w:tc>
          <w:tcPr>
            <w:tcW w:w="72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監視、ローカル状態、共通ログ基盤を </w:t>
            </w:r>
            <w:r>
              <w:rPr>
                <w:rFonts w:ascii="Consolas" w:eastAsia="Consolas" w:hAnsi="Consolas" w:cs="Consolas"/>
                <w:sz w:val="18"/>
                <w:szCs w:val="18"/>
                <w:shd w:val="clear" w:color="auto" w:fill="F0F0F0"/>
              </w:rPr>
              <w:t xml:space="preserve">TabetPos.Core</w:t>
            </w:r>
            <w:r>
              <w:rPr>
                <w:rFonts w:ascii="HG丸ｺﾞｼｯｸM-PRO" w:eastAsia="HG丸ｺﾞｼｯｸM-PRO" w:hAnsi="HG丸ｺﾞｼｯｸM-PRO" w:cs="HG丸ｺﾞｼｯｸM-PRO" w:hint="eastAsia"/>
                <w:sz w:val="18"/>
                <w:szCs w:val="18"/>
              </w:rPr>
              <w:t xml:space="preserve"> 経由で扱う</w:t>
            </w:r>
          </w:p>
        </w:tc>
      </w:tr>
      <w:tr>
        <w:tc>
          <w:tcPr>
            <w:tcW w:w="24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Application -&gt; DeviceCtrl</w:t>
            </w:r>
          </w:p>
        </w:tc>
        <w:tc>
          <w:tcPr>
            <w:tcW w:w="72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デバイスstrategy / service abstraction 経由で呼び出す</w:t>
            </w:r>
          </w:p>
        </w:tc>
      </w:tr>
      <w:tr>
        <w:tc>
          <w:tcPr>
            <w:tcW w:w="24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 -&gt; Host</w:t>
            </w:r>
          </w:p>
        </w:tc>
        <w:tc>
          <w:tcPr>
            <w:tcW w:w="72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NamedPipeClient</w:t>
            </w:r>
            <w:r>
              <w:rPr>
                <w:rFonts w:ascii="HG丸ｺﾞｼｯｸM-PRO" w:eastAsia="HG丸ｺﾞｼｯｸM-PRO" w:hAnsi="HG丸ｺﾞｼｯｸM-PRO" w:cs="HG丸ｺﾞｼｯｸM-PRO" w:hint="eastAsia"/>
                <w:sz w:val="18"/>
                <w:szCs w:val="18"/>
              </w:rPr>
              <w:t xml:space="preserve"> と デバイスコネクタ（Host）named pipe 経由で接続する</w:t>
            </w:r>
          </w:p>
        </w:tc>
      </w:tr>
      <w:tr>
        <w:tc>
          <w:tcPr>
            <w:tcW w:w="24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 -&gt; Core</w:t>
            </w:r>
          </w:p>
        </w:tc>
        <w:tc>
          <w:tcPr>
            <w:tcW w:w="72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TabetPos.Core.Logging.IAppLogger</w:t>
            </w:r>
            <w:r>
              <w:rPr>
                <w:rFonts w:ascii="HG丸ｺﾞｼｯｸM-PRO" w:eastAsia="HG丸ｺﾞｼｯｸM-PRO" w:hAnsi="HG丸ｺﾞｼｯｸM-PRO" w:cs="HG丸ｺﾞｼｯｸM-PRO" w:hint="eastAsia"/>
                <w:sz w:val="18"/>
                <w:szCs w:val="18"/>
              </w:rPr>
              <w:t xml:space="preserve"> を利用する</w:t>
            </w:r>
          </w:p>
        </w:tc>
      </w:tr>
      <w:tr>
        <w:tc>
          <w:tcPr>
            <w:tcW w:w="24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 -&gt; BindingLibrary</w:t>
            </w:r>
          </w:p>
        </w:tc>
        <w:tc>
          <w:tcPr>
            <w:tcW w:w="72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Epson SDK binding を platform strategy 内で利用する</w:t>
            </w:r>
          </w:p>
        </w:tc>
      </w:tr>
      <w:tr>
        <w:tc>
          <w:tcPr>
            <w:tcW w:w="24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 -&gt; Platform local</w:t>
            </w:r>
          </w:p>
        </w:tc>
        <w:tc>
          <w:tcPr>
            <w:tcW w:w="72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Camera / BLE / Epson SDK は platform strategy 内に閉じ込める</w:t>
            </w:r>
          </w:p>
        </w:tc>
      </w:tr>
      <w:tr>
        <w:tc>
          <w:tcPr>
            <w:tcW w:w="24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-&gt; Device</w:t>
            </w:r>
          </w:p>
        </w:tc>
        <w:tc>
          <w:tcPr>
            <w:tcW w:w="72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IFDevice</w:t>
            </w:r>
            <w:r>
              <w:rPr>
                <w:rFonts w:ascii="HG丸ｺﾞｼｯｸM-PRO" w:eastAsia="HG丸ｺﾞｼｯｸM-PRO" w:hAnsi="HG丸ｺﾞｼｯｸM-PRO" w:cs="HG丸ｺﾞｼｯｸM-PRO" w:hint="eastAsia"/>
                <w:sz w:val="18"/>
                <w:szCs w:val="18"/>
              </w:rPr>
              <w:t xml:space="preserve"> 経由で呼び出す</w:t>
            </w:r>
          </w:p>
        </w:tc>
      </w:tr>
      <w:tr>
        <w:tc>
          <w:tcPr>
            <w:tcW w:w="24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-&gt; OPOS / OCX</w:t>
            </w:r>
          </w:p>
        </w:tc>
        <w:tc>
          <w:tcPr>
            <w:tcW w:w="72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実adapter内に閉じ込める</w:t>
            </w:r>
          </w:p>
        </w:tc>
      </w:tr>
      <w:tr>
        <w:tc>
          <w:tcPr>
            <w:tcW w:w="24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Monitoring</w:t>
            </w:r>
          </w:p>
        </w:tc>
        <w:tc>
          <w:tcPr>
            <w:tcW w:w="72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TabetPos.Core.Monitoring.IMonitoringService</w:t>
            </w:r>
            <w:r>
              <w:rPr>
                <w:rFonts w:ascii="HG丸ｺﾞｼｯｸM-PRO" w:eastAsia="HG丸ｺﾞｼｯｸM-PRO" w:hAnsi="HG丸ｺﾞｼｯｸM-PRO" w:cs="HG丸ｺﾞｼｯｸM-PRO" w:hint="eastAsia"/>
                <w:sz w:val="18"/>
                <w:szCs w:val="18"/>
              </w:rPr>
              <w:t xml:space="preserve"> 経由で扱う</w:t>
            </w:r>
          </w:p>
        </w:tc>
      </w:tr>
      <w:tr>
        <w:tc>
          <w:tcPr>
            <w:tcW w:w="24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ローカル状態</w:t>
            </w:r>
          </w:p>
        </w:tc>
        <w:tc>
          <w:tcPr>
            <w:tcW w:w="72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TabetPos.Core.State.IViewModelSnapshotService</w:t>
            </w:r>
            <w:r>
              <w:rPr>
                <w:rFonts w:ascii="HG丸ｺﾞｼｯｸM-PRO" w:eastAsia="HG丸ｺﾞｼｯｸM-PRO" w:hAnsi="HG丸ｺﾞｼｯｸM-PRO" w:cs="HG丸ｺﾞｼｯｸM-PRO" w:hint="eastAsia"/>
                <w:sz w:val="18"/>
                <w:szCs w:val="18"/>
              </w:rPr>
              <w:t xml:space="preserve"> / </w:t>
            </w:r>
            <w:r>
              <w:rPr>
                <w:rFonts w:ascii="Consolas" w:eastAsia="Consolas" w:hAnsi="Consolas" w:cs="Consolas"/>
                <w:sz w:val="18"/>
                <w:szCs w:val="18"/>
                <w:shd w:val="clear" w:color="auto" w:fill="F0F0F0"/>
              </w:rPr>
              <w:t xml:space="preserve">ILocalStateSessionService</w:t>
            </w:r>
            <w:r>
              <w:rPr>
                <w:rFonts w:ascii="HG丸ｺﾞｼｯｸM-PRO" w:eastAsia="HG丸ｺﾞｼｯｸM-PRO" w:hAnsi="HG丸ｺﾞｼｯｸM-PRO" w:cs="HG丸ｺﾞｼｯｸM-PRO" w:hint="eastAsia"/>
                <w:sz w:val="18"/>
                <w:szCs w:val="18"/>
              </w:rPr>
              <w:t xml:space="preserve"> 経由で扱う</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82" w:name="_TOC182"/>
      <w:r>
        <w:rPr>
          <w:rFonts w:ascii="HG丸ｺﾞｼｯｸM-PRO" w:eastAsia="HG丸ｺﾞｼｯｸM-PRO" w:hAnsi="HG丸ｺﾞｼｯｸM-PRO" w:cs="HG丸ｺﾞｼｯｸM-PRO" w:hint="eastAsia"/>
        </w:rPr>
        <w:t xml:space="preserve">9  配備・設定方式</w:t>
      </w:r>
      <w:bookmarkEnd w:id="182"/>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83" w:name="_TOC183"/>
      <w:r>
        <w:rPr>
          <w:rFonts w:ascii="HG丸ｺﾞｼｯｸM-PRO" w:eastAsia="HG丸ｺﾞｼｯｸM-PRO" w:hAnsi="HG丸ｺﾞｼｯｸM-PRO" w:cs="HG丸ｺﾞｼｯｸM-PRO" w:hint="eastAsia"/>
        </w:rPr>
        <w:t xml:space="preserve">9.1  端末アプリケーション</w:t>
      </w:r>
      <w:bookmarkEnd w:id="183"/>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TabetPos.Applications</w:t>
      </w:r>
      <w:r>
        <w:rPr>
          <w:rFonts w:ascii="HG丸ｺﾞｼｯｸM-PRO" w:eastAsia="HG丸ｺﾞｼｯｸM-PRO" w:hAnsi="HG丸ｺﾞｼｯｸM-PRO" w:cs="HG丸ｺﾞｼｯｸM-PRO" w:hint="eastAsia"/>
        </w:rPr>
        <w:t xml:space="preserve"> は MAUI application として build / package する。Windows 端末ではunpackaged modeを前提とする。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主な設定:</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&lt;WindowsPackageType&gt;None&lt;/WindowsPackageType&gt;</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84" w:name="_TOC184"/>
      <w:r>
        <w:rPr>
          <w:rFonts w:ascii="HG丸ｺﾞｼｯｸM-PRO" w:eastAsia="HG丸ｺﾞｼｯｸM-PRO" w:hAnsi="HG丸ｺﾞｼｯｸM-PRO" w:cs="HG丸ｺﾞｼｯｸM-PRO" w:hint="eastAsia"/>
        </w:rPr>
        <w:t xml:space="preserve">9.2  デバイス制御層（DeviceCtrl）</w:t>
      </w:r>
      <w:bookmarkEnd w:id="184"/>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は端末アプリケーションと同一端末上で動作するライブラリとして配備する。Windows 環境では </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の Named Pipe に接続できる設定を持ち、iOS / Android 環境では platform-local device の接続設定を持つ。</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必要な実行時設定:</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有効デバイスstrategy設定</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command pipe名: </w:t>
      </w:r>
      <w:r>
        <w:rPr>
          <w:rFonts w:ascii="Consolas" w:eastAsia="Consolas" w:hAnsi="Consolas" w:cs="Consolas"/>
          <w:sz w:val="18"/>
          <w:szCs w:val="18"/>
          <w:shd w:val="clear" w:color="auto" w:fill="F0F0F0"/>
        </w:rPr>
        <w:t xml:space="preserve">TabetPos.Host.Command</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timeout設定</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camera scanner 設定</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BLE scanner 設定</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Epson SDK printer / display 設定</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TabetPos.Host.Event</w:t>
      </w:r>
      <w:r>
        <w:rPr>
          <w:rFonts w:ascii="HG丸ｺﾞｼｯｸM-PRO" w:eastAsia="HG丸ｺﾞｼｯｸM-PRO" w:hAnsi="HG丸ｺﾞｼｯｸM-PRO" w:cs="HG丸ｺﾞｼｯｸM-PRO" w:hint="eastAsia"/>
        </w:rPr>
        <w:t xml:space="preserve"> のDeviceCtrl listener設定と再接続ポリシーは未実装であり、今後の対応範囲とする。</w:t>
      </w:r>
    </w:p>
    <w:p>
      <w:pPr>
        <w:pStyle w:val="FXSS20"/>
        <w:numPr>
          <w:numId w:val="0"/>
        </w:numPr>
        <w:rPr>
          <w:rFonts w:ascii="HG丸ｺﾞｼｯｸM-PRO" w:eastAsia="HG丸ｺﾞｼｯｸM-PRO" w:hAnsi="HG丸ｺﾞｼｯｸM-PRO" w:cs="HG丸ｺﾞｼｯｸM-PRO"/>
        </w:rPr>
      </w:pPr>
      <w:bookmarkStart w:id="185" w:name="_TOC185"/>
      <w:r>
        <w:rPr>
          <w:rFonts w:ascii="HG丸ｺﾞｼｯｸM-PRO" w:eastAsia="HG丸ｺﾞｼｯｸM-PRO" w:hAnsi="HG丸ｺﾞｼｯｸM-PRO" w:cs="HG丸ｺﾞｼｯｸM-PRO" w:hint="eastAsia"/>
        </w:rPr>
        <w:t xml:space="preserve">9.3  デバイスコネクタ（Host）</w:t>
      </w:r>
      <w:bookmarkEnd w:id="185"/>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は Windows Forms hostプロセスとして配備する。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必要な実行時asset:</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AppServer</w:t>
      </w:r>
      <w:r>
        <w:rPr>
          <w:rFonts w:ascii="HG丸ｺﾞｼｯｸM-PRO" w:eastAsia="HG丸ｺﾞｼｯｸM-PRO" w:hAnsi="HG丸ｺﾞｼｯｸM-PRO" w:cs="HG丸ｺﾞｼｯｸM-PRO" w:hint="eastAsia"/>
        </w:rPr>
        <w:t xml:space="preserve"> 実行ファイル</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legacyBin</w:t>
      </w:r>
      <w:r>
        <w:rPr>
          <w:rFonts w:ascii="HG丸ｺﾞｼｯｸM-PRO" w:eastAsia="HG丸ｺﾞｼｯｸM-PRO" w:hAnsi="HG丸ｺﾞｼｯｸM-PRO" w:cs="HG丸ｺﾞｼｯｸM-PRO" w:hint="eastAsia"/>
        </w:rPr>
        <w:t xml:space="preserve"> DLL</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vendor OPOS / OCX runtime</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AppServer/Resources/host_device_config.json</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ログ出力ディレクトリ</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デバイス固有データディレクトリ。CashChangerファイル連携などで必要</w:t>
      </w:r>
    </w:p>
    <w:p>
      <w:pPr>
        <w:pStyle w:val="FXSS20"/>
        <w:numPr>
          <w:numId w:val="0"/>
        </w:numPr>
        <w:rPr>
          <w:rFonts w:ascii="HG丸ｺﾞｼｯｸM-PRO" w:eastAsia="HG丸ｺﾞｼｯｸM-PRO" w:hAnsi="HG丸ｺﾞｼｯｸM-PRO" w:cs="HG丸ｺﾞｼｯｸM-PRO"/>
        </w:rPr>
      </w:pPr>
      <w:bookmarkStart w:id="186" w:name="_TOC186"/>
      <w:r>
        <w:rPr>
          <w:rFonts w:ascii="HG丸ｺﾞｼｯｸM-PRO" w:eastAsia="HG丸ｺﾞｼｯｸM-PRO" w:hAnsi="HG丸ｺﾞｼｯｸM-PRO" w:cs="HG丸ｺﾞｼｯｸM-PRO" w:hint="eastAsia"/>
        </w:rPr>
        <w:t xml:space="preserve">9.4  設定ファイル</w:t>
      </w:r>
      <w:bookmarkEnd w:id="186"/>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327"/>
        <w:gridCol w:w="5525"/>
        <w:gridCol w:w="2786"/>
      </w:tblGrid>
      <w:tr>
        <w:trPr>
          <w:tblHeader/>
        </w:trPr>
        <w:tc>
          <w:tcPr>
            <w:tcW w:w="132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設定</w:t>
            </w:r>
          </w:p>
        </w:tc>
        <w:tc>
          <w:tcPr>
            <w:tcW w:w="552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所在</w:t>
            </w:r>
          </w:p>
        </w:tc>
        <w:tc>
          <w:tcPr>
            <w:tcW w:w="278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host_device_config.json</w:t>
            </w:r>
          </w:p>
        </w:tc>
        <w:tc>
          <w:tcPr>
            <w:tcW w:w="552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AppServer/Resources/host_device_config.json</w:t>
            </w:r>
          </w:p>
        </w:tc>
        <w:tc>
          <w:tcPr>
            <w:tcW w:w="27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デバイスコネクタ（Host）側のデバイス読込、runtime class ID、device-specific parameter</w:t>
            </w:r>
          </w:p>
        </w:tc>
      </w:tr>
      <w:tr>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device_controller_config.json</w:t>
            </w:r>
          </w:p>
        </w:tc>
        <w:tc>
          <w:tcPr>
            <w:tcW w:w="552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TabetPos.Applications/Resources/Raw/device_controller_config.json</w:t>
            </w:r>
            <w:r>
              <w:rPr>
                <w:rFonts w:ascii="HG丸ｺﾞｼｯｸM-PRO" w:eastAsia="HG丸ｺﾞｼｯｸM-PRO" w:hAnsi="HG丸ｺﾞｼｯｸM-PRO" w:cs="HG丸ｺﾞｼｯｸM-PRO" w:hint="eastAsia"/>
                <w:sz w:val="18"/>
                <w:szCs w:val="18"/>
              </w:rPr>
              <w:t xml:space="preserve"> / </w:t>
            </w:r>
            <w:r>
              <w:rPr>
                <w:rFonts w:ascii="Consolas" w:eastAsia="Consolas" w:hAnsi="Consolas" w:cs="Consolas"/>
                <w:sz w:val="18"/>
                <w:szCs w:val="18"/>
                <w:shd w:val="clear" w:color="auto" w:fill="F0F0F0"/>
              </w:rPr>
              <w:t xml:space="preserve">FileSystem.AppDataDirectory/device_controller_config.json</w:t>
            </w:r>
          </w:p>
        </w:tc>
        <w:tc>
          <w:tcPr>
            <w:tcW w:w="27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デバイス制御層（DeviceCtrl）側の有効strategy選択、接続設定、Named Pipe 設定</w:t>
            </w:r>
          </w:p>
        </w:tc>
      </w:tr>
      <w:tr>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 config</w:t>
            </w:r>
          </w:p>
        </w:tc>
        <w:tc>
          <w:tcPr>
            <w:tcW w:w="552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 config / environment variable</w:t>
            </w:r>
          </w:p>
        </w:tc>
        <w:tc>
          <w:tcPr>
            <w:tcW w:w="27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TabetPos.Core.Monitoring</w:t>
            </w:r>
            <w:r>
              <w:rPr>
                <w:rFonts w:ascii="HG丸ｺﾞｼｯｸM-PRO" w:eastAsia="HG丸ｺﾞｼｯｸM-PRO" w:hAnsi="HG丸ｺﾞｼｯｸM-PRO" w:cs="HG丸ｺﾞｼｯｸM-PRO" w:hint="eastAsia"/>
                <w:sz w:val="18"/>
                <w:szCs w:val="18"/>
              </w:rPr>
              <w:t xml:space="preserve"> の監視設定</w:t>
            </w:r>
          </w:p>
        </w:tc>
      </w:tr>
      <w:tr>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Log sync config</w:t>
            </w:r>
          </w:p>
        </w:tc>
        <w:tc>
          <w:tcPr>
            <w:tcW w:w="552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 config / environment variable</w:t>
            </w:r>
          </w:p>
        </w:tc>
        <w:tc>
          <w:tcPr>
            <w:tcW w:w="27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w:t>
            </w:r>
            <w:r>
              <w:rPr>
                <w:rFonts w:ascii="HG丸ｺﾞｼｯｸM-PRO" w:eastAsia="HG丸ｺﾞｼｯｸM-PRO" w:hAnsi="HG丸ｺﾞｼｯｸM-PRO" w:cs="HG丸ｺﾞｼｯｸM-PRO" w:hint="eastAsia"/>
                <w:sz w:val="18"/>
                <w:szCs w:val="18"/>
              </w:rPr>
              <w:t xml:space="preserve"> の保守ログ・収集ログ同期設定</w:t>
            </w:r>
          </w:p>
        </w:tc>
      </w:tr>
      <w:tr>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ローカルログ</w:t>
            </w:r>
          </w:p>
        </w:tc>
        <w:tc>
          <w:tcPr>
            <w:tcW w:w="552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FileSystem.AppDataDirectory/logs</w:t>
            </w:r>
          </w:p>
        </w:tc>
        <w:tc>
          <w:tcPr>
            <w:tcW w:w="27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TabetPos.Core.Logging</w:t>
            </w:r>
            <w:r>
              <w:rPr>
                <w:rFonts w:ascii="HG丸ｺﾞｼｯｸM-PRO" w:eastAsia="HG丸ｺﾞｼｯｸM-PRO" w:hAnsi="HG丸ｺﾞｼｯｸM-PRO" w:cs="HG丸ｺﾞｼｯｸM-PRO" w:hint="eastAsia"/>
                <w:sz w:val="18"/>
                <w:szCs w:val="18"/>
              </w:rPr>
              <w:t xml:space="preserve"> の保守ログ・収集ログ</w:t>
            </w:r>
          </w:p>
        </w:tc>
      </w:tr>
      <w:tr>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ローカル状態DB</w:t>
            </w:r>
          </w:p>
        </w:tc>
        <w:tc>
          <w:tcPr>
            <w:tcW w:w="552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FileSystem.AppDataDirectory</w:t>
            </w:r>
          </w:p>
        </w:tc>
        <w:tc>
          <w:tcPr>
            <w:tcW w:w="27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TabetPos.Core.State</w:t>
            </w:r>
            <w:r>
              <w:rPr>
                <w:rFonts w:ascii="HG丸ｺﾞｼｯｸM-PRO" w:eastAsia="HG丸ｺﾞｼｯｸM-PRO" w:hAnsi="HG丸ｺﾞｼｯｸM-PRO" w:cs="HG丸ｺﾞｼｯｸM-PRO" w:hint="eastAsia"/>
                <w:sz w:val="18"/>
                <w:szCs w:val="18"/>
              </w:rPr>
              <w:t xml:space="preserve"> の ViewModelスナップショット</w:t>
            </w:r>
          </w:p>
        </w:tc>
      </w:tr>
      <w:tr>
        <w:tc>
          <w:tcPr>
            <w:tcW w:w="13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既存 config</w:t>
            </w:r>
          </w:p>
        </w:tc>
        <w:tc>
          <w:tcPr>
            <w:tcW w:w="552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AppServer/app.config</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AppStopServer/app.config</w:t>
            </w:r>
          </w:p>
        </w:tc>
        <w:tc>
          <w:tcPr>
            <w:tcW w:w="27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既存 probing / ログパス</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87" w:name="_TOC187"/>
      <w:r>
        <w:rPr>
          <w:rFonts w:ascii="HG丸ｺﾞｼｯｸM-PRO" w:eastAsia="HG丸ｺﾞｼｯｸM-PRO" w:hAnsi="HG丸ｺﾞｼｯｸM-PRO" w:cs="HG丸ｺﾞｼｯｸM-PRO" w:hint="eastAsia"/>
        </w:rPr>
        <w:t xml:space="preserve">10  テスト・検証方式</w:t>
      </w:r>
      <w:bookmarkEnd w:id="187"/>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88" w:name="_TOC188"/>
      <w:r>
        <w:rPr>
          <w:rFonts w:ascii="HG丸ｺﾞｼｯｸM-PRO" w:eastAsia="HG丸ｺﾞｼｯｸM-PRO" w:hAnsi="HG丸ｺﾞｼｯｸM-PRO" w:cs="HG丸ｺﾞｼｯｸM-PRO" w:hint="eastAsia"/>
        </w:rPr>
        <w:t xml:space="preserve">10.1  ビルド確認</w:t>
      </w:r>
      <w:bookmarkEnd w:id="188"/>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Coreビルド:</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dotnet build sources/tabletposboilerplate/TabetPos.Core/TabetPos.Core.csproj -f net10.0-windows10.0.19041.0 -v:m</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Applicationビルド:</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dotnet build sources/tabletposboilerplate/TabetPos.Applications/TabetPos.Applications.csproj -f net10.0-windows10.0.19041.0 -v:m</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Hostビルド:</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dotnet build sources/tabletposboilerplate/TabetPos.Host/src/TabletHost/DeviceHost/TabletHost.csproj -p:EnableWindowsTargeting=true /m:1</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dotnet build sources/tabletposboilerplate/TabetPos.Host/tests/DeviceHostCore.Tests/DeviceHostCore.Tests.csproj -p:EnableWindowsTargeting=true /m:1 -nr:false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dotnet build sources/tabletposboilerplate/TabetPos.Host/tests/TabletDeviceSettingBase.Tests/TabletDeviceSettingBase.Tests.csproj -p:EnableWindowsTargeting=true /m:1 -nr:false</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2026/06/23 のローカル確認では、上記の Host 本体と Host test project の build が成功している。</w:t>
      </w:r>
      <w:r>
        <w:rPr>
          <w:rFonts w:ascii="Consolas" w:eastAsia="Consolas" w:hAnsi="Consolas" w:cs="Consolas"/>
          <w:sz w:val="18"/>
          <w:szCs w:val="18"/>
          <w:shd w:val="clear" w:color="auto" w:fill="F0F0F0"/>
        </w:rPr>
        <w:t xml:space="preserve">dotnet test</w:t>
      </w:r>
      <w:r>
        <w:rPr>
          <w:rFonts w:ascii="HG丸ｺﾞｼｯｸM-PRO" w:eastAsia="HG丸ｺﾞｼｯｸM-PRO" w:hAnsi="HG丸ｺﾞｼｯｸM-PRO" w:cs="HG丸ｺﾞｼｯｸM-PRO" w:hint="eastAsia"/>
        </w:rPr>
        <w:t xml:space="preserve"> は macOS arm64 に </w:t>
      </w:r>
      <w:r>
        <w:rPr>
          <w:rFonts w:ascii="Consolas" w:eastAsia="Consolas" w:hAnsi="Consolas" w:cs="Consolas"/>
          <w:sz w:val="18"/>
          <w:szCs w:val="18"/>
          <w:shd w:val="clear" w:color="auto" w:fill="F0F0F0"/>
        </w:rPr>
        <w:t xml:space="preserve">Microsoft.WindowsDesktop.App 10.0.0</w:t>
      </w:r>
      <w:r>
        <w:rPr>
          <w:rFonts w:ascii="HG丸ｺﾞｼｯｸM-PRO" w:eastAsia="HG丸ｺﾞｼｯｸM-PRO" w:hAnsi="HG丸ｺﾞｼｯｸM-PRO" w:cs="HG丸ｺﾞｼｯｸM-PRO" w:hint="eastAsia"/>
        </w:rPr>
        <w:t xml:space="preserve"> がないため testhost 起動前に停止する。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DeviceCtrlビルド:</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dotnet build sources/tabletposboilerplate/TabetPos.DeviceCtrl/TabetPos.DeviceCtrl.csproj -f net10.0-windows10.0.19041.0 -v:m</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89" w:name="_TOC189"/>
      <w:r>
        <w:rPr>
          <w:rFonts w:ascii="HG丸ｺﾞｼｯｸM-PRO" w:eastAsia="HG丸ｺﾞｼｯｸM-PRO" w:hAnsi="HG丸ｺﾞｼｯｸM-PRO" w:cs="HG丸ｺﾞｼｯｸM-PRO" w:hint="eastAsia"/>
        </w:rPr>
        <w:t xml:space="preserve">10.2  単体テスト方針</w:t>
      </w:r>
      <w:bookmarkEnd w:id="189"/>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現行sourceには以下の自動テストがある。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694"/>
        <w:gridCol w:w="7944"/>
      </w:tblGrid>
      <w:tr>
        <w:trPr>
          <w:tblHeader/>
        </w:trPr>
        <w:tc>
          <w:tcPr>
            <w:tcW w:w="169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Test project</w:t>
            </w:r>
          </w:p>
        </w:tc>
        <w:tc>
          <w:tcPr>
            <w:tcW w:w="794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現行確認内容</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TabetPos.Test</w:t>
            </w:r>
          </w:p>
        </w:tc>
        <w:tc>
          <w:tcPr>
            <w:tcW w:w="79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DeviceCtrlのHost mapping、Scanner / Keyboardのローカル制御、Sentry / local stateを含む48 test</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TabetPos.Host/tests/DevicePipeline.Tests</w:t>
            </w:r>
          </w:p>
        </w:tc>
        <w:tc>
          <w:tcPr>
            <w:tcW w:w="79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CustomerDisplay 7、CashDrawer 6、CashChanger 18の合計31 command callを4 testで検証。全command coverage guard、失敗応答の伝播、未対応methodがtransportへ送信されないことを含む</w:t>
            </w:r>
          </w:p>
        </w:tc>
      </w:tr>
      <w:tr>
        <w:tc>
          <w:tcPr>
            <w:tcW w:w="16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TabetPos.Host/tests/TabletDeviceSettingBase.Tests</w:t>
            </w:r>
          </w:p>
        </w:tc>
        <w:tc>
          <w:tcPr>
            <w:tcW w:w="79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host_device_config.json、class ID、OPOS runtime connectivityを検証。実機Openは </w:t>
            </w:r>
            <w:r>
              <w:rPr>
                <w:rFonts w:ascii="Consolas" w:eastAsia="Consolas" w:hAnsi="Consolas" w:cs="Consolas"/>
                <w:sz w:val="18"/>
                <w:szCs w:val="18"/>
                <w:shd w:val="clear" w:color="auto" w:fill="F0F0F0"/>
              </w:rPr>
              <w:t xml:space="preserve">TABETPOS_OPOS_RUN_HARDWARE_OPEN_TESTS=1</w:t>
            </w:r>
            <w:r>
              <w:rPr>
                <w:rFonts w:ascii="HG丸ｺﾞｼｯｸM-PRO" w:eastAsia="HG丸ｺﾞｼｯｸM-PRO" w:hAnsi="HG丸ｺﾞｼｯｸM-PRO" w:cs="HG丸ｺﾞｼｯｸM-PRO" w:hint="eastAsia"/>
                <w:sz w:val="18"/>
                <w:szCs w:val="18"/>
              </w:rPr>
              <w:t xml:space="preserve"> 指定時のみ実行。2026/06/23 のローカル確認では build 成功。</w:t>
            </w:r>
            <w:r>
              <w:rPr>
                <w:rFonts w:ascii="Consolas" w:eastAsia="Consolas" w:hAnsi="Consolas" w:cs="Consolas"/>
                <w:sz w:val="18"/>
                <w:szCs w:val="18"/>
                <w:shd w:val="clear" w:color="auto" w:fill="F0F0F0"/>
              </w:rPr>
              <w:t xml:space="preserve">dotnet test</w:t>
            </w:r>
            <w:r>
              <w:rPr>
                <w:rFonts w:ascii="HG丸ｺﾞｼｯｸM-PRO" w:eastAsia="HG丸ｺﾞｼｯｸM-PRO" w:hAnsi="HG丸ｺﾞｼｯｸM-PRO" w:cs="HG丸ｺﾞｼｯｸM-PRO" w:hint="eastAsia"/>
                <w:sz w:val="18"/>
                <w:szCs w:val="18"/>
              </w:rPr>
              <w:t xml:space="preserve"> は macOS arm64 に </w:t>
            </w:r>
            <w:r>
              <w:rPr>
                <w:rFonts w:ascii="Consolas" w:eastAsia="Consolas" w:hAnsi="Consolas" w:cs="Consolas"/>
                <w:sz w:val="18"/>
                <w:szCs w:val="18"/>
                <w:shd w:val="clear" w:color="auto" w:fill="F0F0F0"/>
              </w:rPr>
              <w:t xml:space="preserve">Microsoft.WindowsDesktop.App 10.0.0</w:t>
            </w:r>
            <w:r>
              <w:rPr>
                <w:rFonts w:ascii="HG丸ｺﾞｼｯｸM-PRO" w:eastAsia="HG丸ｺﾞｼｯｸM-PRO" w:hAnsi="HG丸ｺﾞｼｯｸM-PRO" w:cs="HG丸ｺﾞｼｯｸM-PRO" w:hint="eastAsia"/>
                <w:sz w:val="18"/>
                <w:szCs w:val="18"/>
              </w:rPr>
              <w:t xml:space="preserve"> がないため testhost 起動前に停止</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今後はEvent listener実装時のend-to-end test、Printer別Host統合時のcontract test、実機またはvendor simulatorによるOPOS lifecycle testを追加する。</w:t>
      </w:r>
    </w:p>
    <w:p>
      <w:pPr>
        <w:pStyle w:val="FXSS20"/>
        <w:numPr>
          <w:numId w:val="0"/>
        </w:numPr>
        <w:rPr>
          <w:rFonts w:ascii="HG丸ｺﾞｼｯｸM-PRO" w:eastAsia="HG丸ｺﾞｼｯｸM-PRO" w:hAnsi="HG丸ｺﾞｼｯｸM-PRO" w:cs="HG丸ｺﾞｼｯｸM-PRO"/>
        </w:rPr>
      </w:pPr>
      <w:bookmarkStart w:id="190" w:name="_TOC190"/>
      <w:r>
        <w:rPr>
          <w:rFonts w:ascii="HG丸ｺﾞｼｯｸM-PRO" w:eastAsia="HG丸ｺﾞｼｯｸM-PRO" w:hAnsi="HG丸ｺﾞｼｯｸM-PRO" w:cs="HG丸ｺﾞｼｯｸM-PRO" w:hint="eastAsia"/>
        </w:rPr>
        <w:t xml:space="preserve">10.3  結合テスト方針</w:t>
      </w:r>
      <w:bookmarkEnd w:id="190"/>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057"/>
        <w:gridCol w:w="7581"/>
      </w:tblGrid>
      <w:tr>
        <w:trPr>
          <w:tblHeader/>
        </w:trPr>
        <w:tc>
          <w:tcPr>
            <w:tcW w:w="205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対象</w:t>
            </w:r>
          </w:p>
        </w:tc>
        <w:tc>
          <w:tcPr>
            <w:tcW w:w="758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観点</w:t>
            </w:r>
          </w:p>
        </w:tc>
      </w:tr>
      <w:tr>
        <w:tc>
          <w:tcPr>
            <w:tcW w:w="20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Sentry疎通確認</w:t>
            </w:r>
          </w:p>
        </w:tc>
        <w:tc>
          <w:tcPr>
            <w:tcW w:w="75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Event IDが返る、マスキング済みメッセージが送信される</w:t>
            </w:r>
          </w:p>
        </w:tc>
      </w:tr>
      <w:tr>
        <w:tc>
          <w:tcPr>
            <w:tcW w:w="20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ローカル状態</w:t>
            </w:r>
          </w:p>
        </w:tc>
        <w:tc>
          <w:tcPr>
            <w:tcW w:w="75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 stop / resume 後に </w:t>
            </w:r>
            <w:r>
              <w:rPr>
                <w:rFonts w:ascii="Consolas" w:eastAsia="Consolas" w:hAnsi="Consolas" w:cs="Consolas"/>
                <w:sz w:val="18"/>
                <w:szCs w:val="18"/>
                <w:shd w:val="clear" w:color="auto" w:fill="F0F0F0"/>
              </w:rPr>
              <w:t xml:space="preserve">[PersistSnapshot]</w:t>
            </w:r>
            <w:r>
              <w:rPr>
                <w:rFonts w:ascii="HG丸ｺﾞｼｯｸM-PRO" w:eastAsia="HG丸ｺﾞｼｯｸM-PRO" w:hAnsi="HG丸ｺﾞｼｯｸM-PRO" w:cs="HG丸ｺﾞｼｯｸM-PRO" w:hint="eastAsia"/>
                <w:sz w:val="18"/>
                <w:szCs w:val="18"/>
              </w:rPr>
              <w:t xml:space="preserve"> プロパティが復元される</w:t>
            </w:r>
          </w:p>
        </w:tc>
      </w:tr>
      <w:tr>
        <w:tc>
          <w:tcPr>
            <w:tcW w:w="20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DeviceCtrl strategy</w:t>
            </w:r>
          </w:p>
        </w:tc>
        <w:tc>
          <w:tcPr>
            <w:tcW w:w="75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strategy method が デバイスコネクタ（Host）command へ正しく変換される</w:t>
            </w:r>
          </w:p>
        </w:tc>
      </w:tr>
      <w:tr>
        <w:tc>
          <w:tcPr>
            <w:tcW w:w="20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Named Pipe command</w:t>
            </w:r>
          </w:p>
        </w:tc>
        <w:tc>
          <w:tcPr>
            <w:tcW w:w="75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request / response が 1 line で成立する</w:t>
            </w:r>
          </w:p>
        </w:tc>
      </w:tr>
      <w:tr>
        <w:tc>
          <w:tcPr>
            <w:tcW w:w="20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Event pipe</w:t>
            </w:r>
          </w:p>
        </w:tc>
        <w:tc>
          <w:tcPr>
            <w:tcW w:w="75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publisherの出力を確認する。DeviceCtrl listener実装後にend-to-end受信を追加する</w:t>
            </w:r>
          </w:p>
        </w:tc>
      </w:tr>
      <w:tr>
        <w:tc>
          <w:tcPr>
            <w:tcW w:w="20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Scannerローカルイベント</w:t>
            </w:r>
          </w:p>
        </w:tc>
        <w:tc>
          <w:tcPr>
            <w:tcW w:w="75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Scannerデータが DeviceCtrlローカルstrategyから Applicationユースケースへ通知される</w:t>
            </w:r>
          </w:p>
        </w:tc>
      </w:tr>
      <w:tr>
        <w:tc>
          <w:tcPr>
            <w:tcW w:w="20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 Camera scanner</w:t>
            </w:r>
          </w:p>
        </w:tc>
        <w:tc>
          <w:tcPr>
            <w:tcW w:w="75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カメラ起動、読取範囲、barcode 検出、画面復帰時の解放を確認する</w:t>
            </w:r>
          </w:p>
        </w:tc>
      </w:tr>
      <w:tr>
        <w:tc>
          <w:tcPr>
            <w:tcW w:w="20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 BLE scanner</w:t>
            </w:r>
          </w:p>
        </w:tc>
        <w:tc>
          <w:tcPr>
            <w:tcW w:w="75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BLE 接続、再接続、画面遷移時 disconnect、barcode event を確認する</w:t>
            </w:r>
          </w:p>
        </w:tc>
      </w:tr>
      <w:tr>
        <w:tc>
          <w:tcPr>
            <w:tcW w:w="20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Epson SDK printer</w:t>
            </w:r>
          </w:p>
        </w:tc>
        <w:tc>
          <w:tcPr>
            <w:tcW w:w="75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接続、印字、cut、drawer pulse、status callback を確認する</w:t>
            </w:r>
          </w:p>
        </w:tc>
      </w:tr>
      <w:tr>
        <w:tc>
          <w:tcPr>
            <w:tcW w:w="20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Keyboardローカルイベント</w:t>
            </w:r>
          </w:p>
        </w:tc>
        <w:tc>
          <w:tcPr>
            <w:tcW w:w="75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キーイベントが DeviceCtrlローカルlistenerから Applicationユースケースへ通知される</w:t>
            </w:r>
          </w:p>
        </w:tc>
      </w:tr>
      <w:tr>
        <w:tc>
          <w:tcPr>
            <w:tcW w:w="20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 / OCX</w:t>
            </w:r>
          </w:p>
        </w:tc>
        <w:tc>
          <w:tcPr>
            <w:tcW w:w="75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実機またはvendor simulatorで open / claim / command / release sequence を確認する</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91" w:name="_TOC191"/>
      <w:r>
        <w:rPr>
          <w:rFonts w:ascii="HG丸ｺﾞｼｯｸM-PRO" w:eastAsia="HG丸ｺﾞｼｯｸM-PRO" w:hAnsi="HG丸ｺﾞｼｯｸM-PRO" w:cs="HG丸ｺﾞｼｯｸM-PRO" w:hint="eastAsia"/>
        </w:rPr>
        <w:t xml:space="preserve">10.4  回帰防止観点</w:t>
      </w:r>
      <w:bookmarkEnd w:id="191"/>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Scannerローカルイベントの受信 / release policy を単純化しない。バーコード読み漏れにつながる可能性がある。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CashChanger の </w:t>
      </w:r>
      <w:r>
        <w:rPr>
          <w:rFonts w:ascii="Consolas" w:eastAsia="Consolas" w:hAnsi="Consolas" w:cs="Consolas"/>
          <w:sz w:val="18"/>
          <w:szCs w:val="18"/>
          <w:shd w:val="clear" w:color="auto" w:fill="F0F0F0"/>
        </w:rPr>
        <w:t xml:space="preserve">AsyncMode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FreezeEvents</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DataEventEnabled</w:t>
      </w:r>
      <w:r>
        <w:rPr>
          <w:rFonts w:ascii="HG丸ｺﾞｼｯｸM-PRO" w:eastAsia="HG丸ｺﾞｼｯｸM-PRO" w:hAnsi="HG丸ｺﾞｼｯｸM-PRO" w:cs="HG丸ｺﾞｼｯｸM-PRO" w:hint="eastAsia"/>
        </w:rPr>
        <w:t xml:space="preserve">, 入金handle policy を共通 finally で上書きしない。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で使われる </w:t>
      </w:r>
      <w:r>
        <w:rPr>
          <w:rFonts w:ascii="Consolas" w:eastAsia="Consolas" w:hAnsi="Consolas" w:cs="Consolas"/>
          <w:sz w:val="18"/>
          <w:szCs w:val="18"/>
          <w:shd w:val="clear" w:color="auto" w:fill="F0F0F0"/>
        </w:rPr>
        <w:t xml:space="preserve">classId</w:t>
      </w:r>
      <w:r>
        <w:rPr>
          <w:rFonts w:ascii="HG丸ｺﾞｼｯｸM-PRO" w:eastAsia="HG丸ｺﾞｼｯｸM-PRO" w:hAnsi="HG丸ｺﾞｼｯｸM-PRO" w:cs="HG丸ｺﾞｼｯｸM-PRO" w:hint="eastAsia"/>
        </w:rPr>
        <w:t xml:space="preserve"> をrenameしない。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論理device IDは </w:t>
      </w:r>
      <w:r>
        <w:rPr>
          <w:rFonts w:ascii="Consolas" w:eastAsia="Consolas" w:hAnsi="Consolas" w:cs="Consolas"/>
          <w:sz w:val="18"/>
          <w:szCs w:val="18"/>
          <w:shd w:val="clear" w:color="auto" w:fill="F0F0F0"/>
        </w:rPr>
        <w:t xml:space="preserve">CustomerDisplay</w:t>
      </w:r>
      <w:r>
        <w:rPr>
          <w:rFonts w:ascii="HG丸ｺﾞｼｯｸM-PRO" w:eastAsia="HG丸ｺﾞｼｯｸM-PRO" w:hAnsi="HG丸ｺﾞｼｯｸM-PRO" w:cs="HG丸ｺﾞｼｯｸM-PRO" w:hint="eastAsia"/>
        </w:rPr>
        <w:t xml:space="preserve"> を使用し、物理実装名称 </w:t>
      </w:r>
      <w:r>
        <w:rPr>
          <w:rFonts w:ascii="Consolas" w:eastAsia="Consolas" w:hAnsi="Consolas" w:cs="Consolas"/>
          <w:sz w:val="18"/>
          <w:szCs w:val="18"/>
          <w:shd w:val="clear" w:color="auto" w:fill="F0F0F0"/>
        </w:rPr>
        <w:t xml:space="preserve">LineDisplay1</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LineDisplayBySharp</w:t>
      </w:r>
      <w:r>
        <w:rPr>
          <w:rFonts w:ascii="HG丸ｺﾞｼｯｸM-PRO" w:eastAsia="HG丸ｺﾞｼｯｸM-PRO" w:hAnsi="HG丸ｺﾞｼｯｸM-PRO" w:cs="HG丸ｺﾞｼｯｸM-PRO" w:hint="eastAsia"/>
        </w:rPr>
        <w:t xml:space="preserve">, vendor interop名称は変更しない。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ResultCode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ResultCodeExtended</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ErrorMessage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ReturnValue</w:t>
      </w:r>
      <w:r>
        <w:rPr>
          <w:rFonts w:ascii="HG丸ｺﾞｼｯｸM-PRO" w:eastAsia="HG丸ｺﾞｼｯｸM-PRO" w:hAnsi="HG丸ｺﾞｼｯｸM-PRO" w:cs="HG丸ｺﾞｼｯｸM-PRO" w:hint="eastAsia"/>
        </w:rPr>
        <w:t xml:space="preserve"> の既存 keyを削除しない。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OCX form / timer / message pump boundary を削除しない。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Hostローカルログを Named Pipeレスポンスで置き換えない。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DeviceCtrl の デバイスコネクタ（Host）command mapping を Application UI へ露出しない。</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92" w:name="_TOC192"/>
      <w:r>
        <w:rPr>
          <w:rFonts w:ascii="HG丸ｺﾞｼｯｸM-PRO" w:eastAsia="HG丸ｺﾞｼｯｸM-PRO" w:hAnsi="HG丸ｺﾞｼｯｸM-PRO" w:cs="HG丸ｺﾞｼｯｸM-PRO" w:hint="eastAsia"/>
        </w:rPr>
        <w:t xml:space="preserve">11  関連資料</w:t>
      </w:r>
      <w:bookmarkEnd w:id="192"/>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本書は、以下の資料および現行 source の確認結果をもとに作成する。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46"/>
        <w:gridCol w:w="8692"/>
      </w:tblGrid>
      <w:tr>
        <w:trPr>
          <w:tblHeader/>
        </w:trPr>
        <w:tc>
          <w:tcPr>
            <w:tcW w:w="94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種別</w:t>
            </w:r>
          </w:p>
        </w:tc>
        <w:tc>
          <w:tcPr>
            <w:tcW w:w="869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主な対象</w:t>
            </w:r>
          </w:p>
        </w:tc>
      </w:tr>
      <w:tr>
        <w:tc>
          <w:tcPr>
            <w:tcW w:w="9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Application architecture</w:t>
            </w:r>
          </w:p>
        </w:tc>
        <w:tc>
          <w:tcPr>
            <w:tcW w:w="86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TabetPos.Applications</w:t>
            </w:r>
            <w:r>
              <w:rPr>
                <w:rFonts w:ascii="HG丸ｺﾞｼｯｸM-PRO" w:eastAsia="HG丸ｺﾞｼｯｸM-PRO" w:hAnsi="HG丸ｺﾞｼｯｸM-PRO" w:cs="HG丸ｺﾞｼｯｸM-PRO" w:hint="eastAsia"/>
                <w:sz w:val="18"/>
                <w:szCs w:val="18"/>
              </w:rPr>
              <w:t xml:space="preserve">、画面遷移、Applicationユースケース</w:t>
            </w:r>
          </w:p>
        </w:tc>
      </w:tr>
      <w:tr>
        <w:tc>
          <w:tcPr>
            <w:tcW w:w="9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Core architecture</w:t>
            </w:r>
          </w:p>
        </w:tc>
        <w:tc>
          <w:tcPr>
            <w:tcW w:w="86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TabetPos.Core</w:t>
            </w:r>
            <w:r>
              <w:rPr>
                <w:rFonts w:ascii="HG丸ｺﾞｼｯｸM-PRO" w:eastAsia="HG丸ｺﾞｼｯｸM-PRO" w:hAnsi="HG丸ｺﾞｼｯｸM-PRO" w:cs="HG丸ｺﾞｼｯｸM-PRO" w:hint="eastAsia"/>
                <w:sz w:val="18"/>
                <w:szCs w:val="18"/>
              </w:rPr>
              <w:t xml:space="preserve">、IAppLogger、保守ログ・収集ログ、Sentry monitoring、SQLite local state</w:t>
            </w:r>
          </w:p>
        </w:tc>
      </w:tr>
      <w:tr>
        <w:tc>
          <w:tcPr>
            <w:tcW w:w="9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control architecture</w:t>
            </w:r>
          </w:p>
        </w:tc>
        <w:tc>
          <w:tcPr>
            <w:tcW w:w="86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sz w:val="18"/>
                <w:szCs w:val="18"/>
              </w:rPr>
              <w:t xml:space="preserve">、</w:t>
            </w:r>
            <w:r>
              <w:rPr>
                <w:rFonts w:ascii="Consolas" w:eastAsia="Consolas" w:hAnsi="Consolas" w:cs="Consolas"/>
                <w:sz w:val="18"/>
                <w:szCs w:val="18"/>
                <w:shd w:val="clear" w:color="auto" w:fill="F0F0F0"/>
              </w:rPr>
              <w:t xml:space="preserve">TabetPos.BindingLibrary</w:t>
            </w:r>
            <w:r>
              <w:rPr>
                <w:rFonts w:ascii="HG丸ｺﾞｼｯｸM-PRO" w:eastAsia="HG丸ｺﾞｼｯｸM-PRO" w:hAnsi="HG丸ｺﾞｼｯｸM-PRO" w:cs="HG丸ｺﾞｼｯｸM-PRO" w:hint="eastAsia"/>
                <w:sz w:val="18"/>
                <w:szCs w:val="18"/>
              </w:rPr>
              <w:t xml:space="preserve">、デバイスstrategy、factory、config設計</w:t>
            </w:r>
          </w:p>
        </w:tc>
      </w:tr>
      <w:tr>
        <w:tc>
          <w:tcPr>
            <w:tcW w:w="9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host architecture</w:t>
            </w:r>
          </w:p>
        </w:tc>
        <w:tc>
          <w:tcPr>
            <w:tcW w:w="86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sz w:val="18"/>
                <w:szCs w:val="18"/>
              </w:rPr>
              <w:t xml:space="preserve">、Named Pipe、デバイス読込、OCX threading</w:t>
            </w:r>
          </w:p>
        </w:tc>
      </w:tr>
      <w:tr>
        <w:tc>
          <w:tcPr>
            <w:tcW w:w="9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Device-specific knowledge</w:t>
            </w:r>
          </w:p>
        </w:tc>
        <w:tc>
          <w:tcPr>
            <w:tcW w:w="86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Scanner DENSO、CustomerDisplay、CashDrawer、CashChanger RT300、OPOS / OCX</w:t>
            </w:r>
          </w:p>
        </w:tc>
      </w:tr>
      <w:tr>
        <w:tc>
          <w:tcPr>
            <w:tcW w:w="9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Reference source</w:t>
            </w:r>
          </w:p>
        </w:tc>
        <w:tc>
          <w:tcPr>
            <w:tcW w:w="86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sources/tabletposboilerplate/TabetPos.Applications</w:t>
            </w:r>
            <w:r>
              <w:rPr>
                <w:rFonts w:ascii="HG丸ｺﾞｼｯｸM-PRO" w:eastAsia="HG丸ｺﾞｼｯｸM-PRO" w:hAnsi="HG丸ｺﾞｼｯｸM-PRO" w:cs="HG丸ｺﾞｼｯｸM-PRO" w:hint="eastAsia"/>
                <w:sz w:val="18"/>
                <w:szCs w:val="18"/>
              </w:rPr>
              <w:t xml:space="preserve">、</w:t>
            </w:r>
            <w:r>
              <w:rPr>
                <w:rFonts w:ascii="Consolas" w:eastAsia="Consolas" w:hAnsi="Consolas" w:cs="Consolas"/>
                <w:sz w:val="18"/>
                <w:szCs w:val="18"/>
                <w:shd w:val="clear" w:color="auto" w:fill="F0F0F0"/>
              </w:rPr>
              <w:t xml:space="preserve">sources/tabletposboilerplate/TabetPos.Core</w:t>
            </w:r>
            <w:r>
              <w:rPr>
                <w:rFonts w:ascii="HG丸ｺﾞｼｯｸM-PRO" w:eastAsia="HG丸ｺﾞｼｯｸM-PRO" w:hAnsi="HG丸ｺﾞｼｯｸM-PRO" w:cs="HG丸ｺﾞｼｯｸM-PRO" w:hint="eastAsia"/>
                <w:sz w:val="18"/>
                <w:szCs w:val="18"/>
              </w:rPr>
              <w:t xml:space="preserve">、</w:t>
            </w:r>
            <w:r>
              <w:rPr>
                <w:rFonts w:ascii="Consolas" w:eastAsia="Consolas" w:hAnsi="Consolas" w:cs="Consolas"/>
                <w:sz w:val="18"/>
                <w:szCs w:val="18"/>
                <w:shd w:val="clear" w:color="auto" w:fill="F0F0F0"/>
              </w:rPr>
              <w:t xml:space="preserve">sources/tabletposboilerplate/TabetPos.DeviceCtrl</w:t>
            </w:r>
            <w:r>
              <w:rPr>
                <w:rFonts w:ascii="HG丸ｺﾞｼｯｸM-PRO" w:eastAsia="HG丸ｺﾞｼｯｸM-PRO" w:hAnsi="HG丸ｺﾞｼｯｸM-PRO" w:cs="HG丸ｺﾞｼｯｸM-PRO" w:hint="eastAsia"/>
                <w:sz w:val="18"/>
                <w:szCs w:val="18"/>
              </w:rPr>
              <w:t xml:space="preserve">、</w:t>
            </w:r>
            <w:r>
              <w:rPr>
                <w:rFonts w:ascii="Consolas" w:eastAsia="Consolas" w:hAnsi="Consolas" w:cs="Consolas"/>
                <w:sz w:val="18"/>
                <w:szCs w:val="18"/>
                <w:shd w:val="clear" w:color="auto" w:fill="F0F0F0"/>
              </w:rPr>
              <w:t xml:space="preserve">sources/tabletposboilerplate/TabetPos.BindingLibrary</w:t>
            </w:r>
            <w:r>
              <w:rPr>
                <w:rFonts w:ascii="HG丸ｺﾞｼｯｸM-PRO" w:eastAsia="HG丸ｺﾞｼｯｸM-PRO" w:hAnsi="HG丸ｺﾞｼｯｸM-PRO" w:cs="HG丸ｺﾞｼｯｸM-PRO" w:hint="eastAsia"/>
                <w:sz w:val="18"/>
                <w:szCs w:val="18"/>
              </w:rPr>
              <w:t xml:space="preserve">、</w:t>
            </w:r>
            <w:r>
              <w:rPr>
                <w:rFonts w:ascii="Consolas" w:eastAsia="Consolas" w:hAnsi="Consolas" w:cs="Consolas"/>
                <w:sz w:val="18"/>
                <w:szCs w:val="18"/>
                <w:shd w:val="clear" w:color="auto" w:fill="F0F0F0"/>
              </w:rPr>
              <w:t xml:space="preserve">sources/tabletposboilerplate/TabetPos.Host</w:t>
            </w:r>
          </w:p>
        </w:tc>
      </w:tr>
    </w:tbl>
    <w:p>
      <w:pPr>
        <w:pStyle w:val="FXSS7"/>
        <w:spacing w:line="120" w:lineRule="exact"/>
        <w:rPr>
          <w:sz w:val="6"/>
        </w:rPr>
      </w:pPr>
    </w:p>
    <w:sectPr>
      <w:footerReference w:type="default" r:id="rId27"/>
      <w:pgSz w:w="11906" w:h="16838" w:code="9"/>
      <w:pgMar w:top="1134" w:right="1134" w:bottom="851" w:left="1134" w:header="680"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3CA35" w14:textId="77777777" w:rsidR="00B4097C" w:rsidRDefault="00B4097C" w:rsidP="00891DB3">
      <w:r>
        <w:separator/>
      </w:r>
    </w:p>
  </w:endnote>
  <w:endnote w:type="continuationSeparator" w:id="0">
    <w:p w14:paraId="364BCFFE" w14:textId="77777777" w:rsidR="00B4097C" w:rsidRDefault="00B4097C" w:rsidP="0089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altName w:val="Courier New"/>
    <w:panose1 w:val="00000400000000000000"/>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Kokila">
    <w:panose1 w:val="01010601010101010101"/>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605E0" w14:textId="77777777" w:rsidR="00BB21ED" w:rsidRPr="006B12C8" w:rsidRDefault="00BB21ED" w:rsidP="006B12C8">
    <w:pPr>
      <w:pStyle w:val="FXSS6"/>
      <w:ind w:left="1709" w:right="220"/>
      <w:rPr>
        <w:rFonts w:ascii="Meiryo UI" w:eastAsia="Meiryo UI" w:hAnsi="Meiryo UI"/>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96CC8" w14:textId="16F67D8A" w:rsidR="00BB21ED" w:rsidRPr="0030379F" w:rsidRDefault="00BB21ED" w:rsidP="008A7454">
    <w:pPr>
      <w:pStyle w:val="FXSS6"/>
      <w:ind w:left="1709" w:right="220"/>
      <w:rPr>
        <w:rFonts w:ascii="Meiryo UI" w:eastAsia="Meiryo UI" w:hAnsi="Meiryo UI"/>
      </w:rPr>
    </w:pPr>
    <w:r w:rsidRPr="0030379F">
      <w:rPr>
        <w:rFonts w:ascii="Meiryo UI" w:eastAsia="Meiryo UI" w:hAnsi="Meiryo UI"/>
      </w:rPr>
      <w:fldChar w:fldCharType="begin"/>
    </w:r>
    <w:r w:rsidRPr="0030379F">
      <w:rPr>
        <w:rFonts w:ascii="Meiryo UI" w:eastAsia="Meiryo UI" w:hAnsi="Meiryo UI"/>
      </w:rPr>
      <w:instrText>PAGE</w:instrText>
    </w:r>
    <w:r w:rsidRPr="0030379F">
      <w:rPr>
        <w:rFonts w:ascii="Meiryo UI" w:eastAsia="Meiryo UI" w:hAnsi="Meiryo UI"/>
      </w:rPr>
      <w:fldChar w:fldCharType="separate"/>
    </w:r>
    <w:r w:rsidR="00EB2A19">
      <w:rPr>
        <w:rFonts w:ascii="Meiryo UI" w:eastAsia="Meiryo UI" w:hAnsi="Meiryo UI"/>
        <w:noProof/>
      </w:rPr>
      <w:t>32</w:t>
    </w:r>
    <w:r w:rsidRPr="0030379F">
      <w:rPr>
        <w:rFonts w:ascii="Meiryo UI" w:eastAsia="Meiryo UI" w:hAnsi="Meiryo U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8743C" w14:textId="77777777" w:rsidR="00B4097C" w:rsidRDefault="00B4097C" w:rsidP="00891DB3">
      <w:r>
        <w:separator/>
      </w:r>
    </w:p>
  </w:footnote>
  <w:footnote w:type="continuationSeparator" w:id="0">
    <w:p w14:paraId="14D9C90C" w14:textId="77777777" w:rsidR="00B4097C" w:rsidRDefault="00B4097C" w:rsidP="00891DB3">
      <w:r>
        <w:continuationSeparator/>
      </w:r>
    </w:p>
  </w:footnote>
  <w:footnote w:id="1">
    <w:p w14:paraId="133C580A" w14:textId="77777777" w:rsidR="00BB21ED" w:rsidRPr="00F70BE2" w:rsidRDefault="00BB21ED">
      <w:pPr>
        <w:pStyle w:val="afa"/>
        <w:rPr>
          <w:rFonts w:ascii="Meiryo UI" w:eastAsia="Meiryo UI" w:hAnsi="Meiryo UI"/>
          <w:sz w:val="16"/>
        </w:rPr>
      </w:pPr>
      <w:r w:rsidRPr="00F70BE2">
        <w:rPr>
          <w:rStyle w:val="afc"/>
          <w:rFonts w:ascii="Meiryo UI" w:eastAsia="Meiryo UI" w:hAnsi="Meiryo UI"/>
          <w:sz w:val="16"/>
        </w:rPr>
        <w:footnoteRef/>
      </w:r>
      <w:r w:rsidRPr="00F70BE2">
        <w:rPr>
          <w:rFonts w:ascii="Meiryo UI" w:eastAsia="Meiryo UI" w:hAnsi="Meiryo UI"/>
          <w:sz w:val="16"/>
        </w:rPr>
        <w:t xml:space="preserve"> (主な使用デザインパターン) AAG2.0、MVVM、Dependency Injection(Inversion of Control)、Aspect Oriented Programming、Repository Pattern</w:t>
      </w:r>
    </w:p>
  </w:footnote>
  <w:footnote w:id="2">
    <w:p w14:paraId="0D0A262B" w14:textId="77777777" w:rsidR="00BB21ED" w:rsidRPr="00F70BE2" w:rsidRDefault="00BB21ED">
      <w:pPr>
        <w:pStyle w:val="afa"/>
        <w:rPr>
          <w:rFonts w:ascii="Meiryo UI" w:eastAsia="Meiryo UI" w:hAnsi="Meiryo UI"/>
          <w:sz w:val="18"/>
        </w:rPr>
      </w:pPr>
      <w:r w:rsidRPr="00F70BE2">
        <w:rPr>
          <w:rStyle w:val="afc"/>
          <w:rFonts w:ascii="Meiryo UI" w:eastAsia="Meiryo UI" w:hAnsi="Meiryo UI"/>
          <w:sz w:val="16"/>
        </w:rPr>
        <w:footnoteRef/>
      </w:r>
      <w:r w:rsidRPr="00F70BE2">
        <w:rPr>
          <w:rFonts w:ascii="Meiryo UI" w:eastAsia="Meiryo UI" w:hAnsi="Meiryo UI"/>
          <w:sz w:val="16"/>
        </w:rPr>
        <w:t xml:space="preserve"> https://docs.microsoft.com/en-us/previous-versions/msp-n-p/ff650706%28v%3dpandp.10%29</w:t>
      </w:r>
    </w:p>
  </w:footnote>
  <w:footnote w:id="3">
    <w:p w14:paraId="5966EB61" w14:textId="77777777" w:rsidR="00BB21ED" w:rsidRPr="0022047B" w:rsidRDefault="00BB21ED">
      <w:pPr>
        <w:pStyle w:val="afa"/>
        <w:rPr>
          <w:rFonts w:ascii="Meiryo UI" w:eastAsia="Meiryo UI" w:hAnsi="Meiryo UI"/>
        </w:rPr>
      </w:pPr>
      <w:r w:rsidRPr="0022047B">
        <w:rPr>
          <w:rStyle w:val="afc"/>
          <w:rFonts w:ascii="Meiryo UI" w:eastAsia="Meiryo UI" w:hAnsi="Meiryo UI"/>
          <w:sz w:val="16"/>
          <w:szCs w:val="16"/>
        </w:rPr>
        <w:footnoteRef/>
      </w:r>
      <w:r w:rsidRPr="0022047B">
        <w:rPr>
          <w:rFonts w:ascii="Meiryo UI" w:eastAsia="Meiryo UI" w:hAnsi="Meiryo UI"/>
          <w:sz w:val="16"/>
          <w:szCs w:val="16"/>
        </w:rPr>
        <w:t xml:space="preserve"> 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4">
    <w:p w14:paraId="5C60C513" w14:textId="77777777" w:rsidR="00BB21ED" w:rsidRDefault="00BB21ED" w:rsidP="0022047B">
      <w:pPr>
        <w:pStyle w:val="afa"/>
        <w:ind w:left="220" w:hangingChars="100" w:hanging="220"/>
      </w:pPr>
      <w:r>
        <w:rPr>
          <w:rStyle w:val="afc"/>
        </w:rPr>
        <w:footnoteRef/>
      </w:r>
      <w:r>
        <w:t xml:space="preserve"> </w:t>
      </w:r>
      <w:r w:rsidRPr="0022047B">
        <w:rPr>
          <w:rFonts w:ascii="Meiryo UI" w:eastAsia="Meiryo UI" w:hAnsi="Meiryo UI"/>
          <w:sz w:val="16"/>
          <w:szCs w:val="16"/>
        </w:rPr>
        <w:t>.NET Framework</w:t>
      </w:r>
      <w:r w:rsidRPr="0022047B">
        <w:rPr>
          <w:rFonts w:ascii="Meiryo UI" w:eastAsia="Meiryo UI" w:hAnsi="Meiryo UI" w:hint="eastAsia"/>
          <w:sz w:val="16"/>
          <w:szCs w:val="16"/>
        </w:rPr>
        <w:t>のORMはEntityFrameworkが</w:t>
      </w:r>
      <w:r>
        <w:rPr>
          <w:rFonts w:ascii="Meiryo UI" w:eastAsia="Meiryo UI" w:hAnsi="Meiryo UI" w:hint="eastAsia"/>
          <w:sz w:val="16"/>
          <w:szCs w:val="16"/>
        </w:rPr>
        <w:t>標準仕様であるが、SQLがブラックボックス、サロゲートキーを前提といった問題がある為、</w:t>
      </w:r>
      <w:r>
        <w:rPr>
          <w:rFonts w:ascii="Meiryo UI" w:eastAsia="Meiryo UI" w:hAnsi="Meiryo UI"/>
          <w:sz w:val="16"/>
          <w:szCs w:val="16"/>
        </w:rPr>
        <w:br/>
      </w:r>
      <w:r>
        <w:rPr>
          <w:rFonts w:ascii="Meiryo UI" w:eastAsia="Meiryo UI" w:hAnsi="Meiryo UI" w:hint="eastAsia"/>
          <w:sz w:val="16"/>
          <w:szCs w:val="16"/>
        </w:rPr>
        <w:t>それを補うDapperを使用する。</w:t>
      </w:r>
    </w:p>
  </w:footnote>
  <w:footnote w:id="5">
    <w:p w14:paraId="077545C5" w14:textId="77777777" w:rsidR="00BB21ED" w:rsidRPr="008B6CE1" w:rsidRDefault="00BB21ED">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 w:id="6">
    <w:p w14:paraId="39023E34" w14:textId="77777777" w:rsidR="00BB21ED" w:rsidRPr="00EE58FE" w:rsidRDefault="00BB21ED">
      <w:pPr>
        <w:pStyle w:val="afa"/>
      </w:pPr>
      <w:r>
        <w:rPr>
          <w:rStyle w:val="afc"/>
        </w:rPr>
        <w:footnoteRef/>
      </w:r>
      <w:r>
        <w:t xml:space="preserve"> </w:t>
      </w:r>
      <w:r w:rsidRPr="0022047B">
        <w:rPr>
          <w:rFonts w:ascii="Meiryo UI" w:eastAsia="Meiryo UI" w:hAnsi="Meiryo UI"/>
          <w:sz w:val="16"/>
          <w:szCs w:val="16"/>
        </w:rPr>
        <w:t>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7">
    <w:p w14:paraId="26192E1A" w14:textId="77777777" w:rsidR="00BB21ED" w:rsidRPr="00FC4241" w:rsidRDefault="00BB21ED">
      <w:pPr>
        <w:pStyle w:val="afa"/>
        <w:rPr>
          <w:rFonts w:ascii="Meiryo UI" w:eastAsia="Meiryo UI" w:hAnsi="Meiryo UI"/>
        </w:rPr>
      </w:pPr>
      <w:r w:rsidRPr="00FC4241">
        <w:rPr>
          <w:rStyle w:val="afc"/>
          <w:rFonts w:ascii="Meiryo UI" w:eastAsia="Meiryo UI" w:hAnsi="Meiryo UI"/>
          <w:sz w:val="16"/>
          <w:szCs w:val="16"/>
        </w:rPr>
        <w:footnoteRef/>
      </w:r>
      <w:r w:rsidRPr="00FC4241">
        <w:rPr>
          <w:rFonts w:ascii="Meiryo UI" w:eastAsia="Meiryo UI" w:hAnsi="Meiryo UI"/>
          <w:sz w:val="16"/>
          <w:szCs w:val="16"/>
        </w:rPr>
        <w:t xml:space="preserve"> </w:t>
      </w:r>
      <w:r w:rsidRPr="00FC4241">
        <w:rPr>
          <w:rFonts w:ascii="Meiryo UI" w:eastAsia="Meiryo UI" w:hAnsi="Meiryo UI" w:hint="eastAsia"/>
          <w:sz w:val="16"/>
          <w:szCs w:val="16"/>
        </w:rPr>
        <w:t>G-MESおけるバッチ処理は、外部システムとのI/F連携</w:t>
      </w:r>
      <w:r>
        <w:rPr>
          <w:rFonts w:ascii="Meiryo UI" w:eastAsia="Meiryo UI" w:hAnsi="Meiryo UI" w:hint="eastAsia"/>
          <w:sz w:val="16"/>
          <w:szCs w:val="16"/>
        </w:rPr>
        <w:t>（ファイル連携、DBデータ連携）</w:t>
      </w:r>
      <w:r w:rsidRPr="00FC4241">
        <w:rPr>
          <w:rFonts w:ascii="Meiryo UI" w:eastAsia="Meiryo UI" w:hAnsi="Meiryo UI" w:hint="eastAsia"/>
          <w:sz w:val="16"/>
          <w:szCs w:val="16"/>
        </w:rPr>
        <w:t>、G-MES内部の定期処理が対象となる</w:t>
      </w:r>
    </w:p>
  </w:footnote>
  <w:footnote w:id="8">
    <w:p w14:paraId="2F0A73CA" w14:textId="77777777" w:rsidR="00BB21ED" w:rsidRPr="008B6CE1" w:rsidRDefault="00BB21ED" w:rsidP="004E03A5">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Pr>
    <w:tblGrid>
      <w:gridCol w:w="3280"/>
      <w:gridCol w:w="3280"/>
      <w:gridCol w:w="3280"/>
    </w:tblGrid>
    <w:tr>
      <w:tc>
        <w:tcPr>
          <w:tcW w:w="9840" w:type="dxa"/>
          <w:gridSpan w:val="3"/>
          <w:tcBorders>
            <w:top w:val="nil"/>
            <w:left w:val="nil"/>
            <w:bottom w:val="single" w:sz="4" w:space="0" w:color="BFBFBF"/>
            <w:right w:val="nil"/>
          </w:tcBorders>
        </w:tcPr>
        <w:p>
          <w:pPr>
            <w:pStyle w:val="FXSS"/>
            <w:rPr>
              <w:rFonts w:ascii="Meiryo UI" w:eastAsia="Meiryo UI" w:hAnsi="Meiryo UI" w:cs="Meiryo UI" w:hint="eastAsia"/>
            </w:rPr>
          </w:pPr>
          <w:r>
            <w:rPr>
              <w:rFonts w:ascii="Meiryo UI" w:eastAsia="Meiryo UI" w:hAnsi="Meiryo UI" w:cs="Meiryo UI" w:hint="eastAsia"/>
              <w:b/>
              <w:sz w:val="20"/>
              <w:szCs w:val="20"/>
            </w:rPr>
            <w:t xml:space="preserve">文書名：タブレットPOS ソフトウェア構造設計書</w:t>
          </w:r>
        </w:p>
      </w:tc>
    </w:tr>
    <w:tr>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作成者：VTI</w:t>
          </w:r>
        </w:p>
      </w:tc>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図番：-</w:t>
          </w:r>
        </w:p>
      </w:tc>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更新日：2026/06/25</w:t>
          </w:r>
        </w:p>
      </w:tc>
    </w:tr>
  </w:tbl>
  <w:p>
    <w:pPr>
      <w:rPr>
        <w:rFonts w:ascii="Meiryo UI" w:eastAsia="Meiryo UI" w:hAnsi="Meiryo UI" w:cs="Meiryo UI"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24990"/>
    <w:multiLevelType w:val="hybridMultilevel"/>
    <w:tmpl w:val="BD50281A"/>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 w15:restartNumberingAfterBreak="0">
    <w:nsid w:val="075C036A"/>
    <w:multiLevelType w:val="hybridMultilevel"/>
    <w:tmpl w:val="76228688"/>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 w15:restartNumberingAfterBreak="0">
    <w:nsid w:val="0C357D4B"/>
    <w:multiLevelType w:val="hybridMultilevel"/>
    <w:tmpl w:val="01DA761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3" w15:restartNumberingAfterBreak="0">
    <w:nsid w:val="0DB47599"/>
    <w:multiLevelType w:val="hybridMultilevel"/>
    <w:tmpl w:val="8158921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4" w15:restartNumberingAfterBreak="0">
    <w:nsid w:val="0F416199"/>
    <w:multiLevelType w:val="hybridMultilevel"/>
    <w:tmpl w:val="0128A49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5" w15:restartNumberingAfterBreak="0">
    <w:nsid w:val="0FD626A4"/>
    <w:multiLevelType w:val="hybridMultilevel"/>
    <w:tmpl w:val="33385C1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6" w15:restartNumberingAfterBreak="0">
    <w:nsid w:val="126013CB"/>
    <w:multiLevelType w:val="hybridMultilevel"/>
    <w:tmpl w:val="EB64E2A4"/>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7" w15:restartNumberingAfterBreak="0">
    <w:nsid w:val="18052644"/>
    <w:multiLevelType w:val="hybridMultilevel"/>
    <w:tmpl w:val="73D4E854"/>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8" w15:restartNumberingAfterBreak="0">
    <w:nsid w:val="20384D62"/>
    <w:multiLevelType w:val="hybridMultilevel"/>
    <w:tmpl w:val="D954E4B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19D39CE"/>
    <w:multiLevelType w:val="hybridMultilevel"/>
    <w:tmpl w:val="B5C25C1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0" w15:restartNumberingAfterBreak="0">
    <w:nsid w:val="27F92BA5"/>
    <w:multiLevelType w:val="hybridMultilevel"/>
    <w:tmpl w:val="4EA8EE40"/>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1" w15:restartNumberingAfterBreak="0">
    <w:nsid w:val="2CF01FDB"/>
    <w:multiLevelType w:val="hybridMultilevel"/>
    <w:tmpl w:val="77C8B25C"/>
    <w:lvl w:ilvl="0" w:tplc="0409000B">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2" w15:restartNumberingAfterBreak="0">
    <w:nsid w:val="2D607FC7"/>
    <w:multiLevelType w:val="multilevel"/>
    <w:tmpl w:val="0AB4F4FC"/>
    <w:lvl w:ilvl="0">
      <w:start w:val="1"/>
      <w:numFmt w:val="decimalFullWidth"/>
      <w:pStyle w:val="a"/>
      <w:suff w:val="space"/>
      <w:lvlText w:val="%1"/>
      <w:lvlJc w:val="left"/>
      <w:pPr>
        <w:ind w:left="0" w:firstLine="0"/>
      </w:pPr>
      <w:rPr>
        <w:rFonts w:hint="eastAsia"/>
        <w:lang w:val="en-US"/>
      </w:rPr>
    </w:lvl>
    <w:lvl w:ilvl="1">
      <w:start w:val="1"/>
      <w:numFmt w:val="decimalFullWidth"/>
      <w:pStyle w:val="a0"/>
      <w:suff w:val="space"/>
      <w:lvlText w:val="%1.%2"/>
      <w:lvlJc w:val="left"/>
      <w:pPr>
        <w:ind w:left="568" w:firstLine="0"/>
      </w:pPr>
      <w:rPr>
        <w:rFonts w:hint="eastAsia"/>
      </w:rPr>
    </w:lvl>
    <w:lvl w:ilvl="2">
      <w:start w:val="1"/>
      <w:numFmt w:val="decimalFullWidth"/>
      <w:pStyle w:val="a1"/>
      <w:suff w:val="space"/>
      <w:lvlText w:val="%1.%2.%3"/>
      <w:lvlJc w:val="left"/>
      <w:pPr>
        <w:ind w:left="340" w:firstLine="0"/>
      </w:pPr>
      <w:rPr>
        <w:rFonts w:hint="eastAsia"/>
      </w:rPr>
    </w:lvl>
    <w:lvl w:ilvl="3">
      <w:start w:val="1"/>
      <w:numFmt w:val="decimalFullWidth"/>
      <w:pStyle w:val="a2"/>
      <w:suff w:val="space"/>
      <w:lvlText w:val="（%4）"/>
      <w:lvlJc w:val="left"/>
      <w:pPr>
        <w:ind w:left="0" w:firstLine="0"/>
      </w:pPr>
      <w:rPr>
        <w:rFonts w:hint="eastAsia"/>
      </w:rPr>
    </w:lvl>
    <w:lvl w:ilvl="4">
      <w:start w:val="1"/>
      <w:numFmt w:val="decimal"/>
      <w:lvlText w:val="%1.%2.%3.%4.%5"/>
      <w:lvlJc w:val="left"/>
      <w:pPr>
        <w:tabs>
          <w:tab w:val="num" w:pos="2356"/>
        </w:tabs>
        <w:ind w:left="2126" w:hanging="850"/>
      </w:pPr>
      <w:rPr>
        <w:rFonts w:hint="eastAsia"/>
      </w:rPr>
    </w:lvl>
    <w:lvl w:ilvl="5">
      <w:start w:val="1"/>
      <w:numFmt w:val="decimal"/>
      <w:lvlText w:val="%1.%2.%3.%4.%5.%6"/>
      <w:lvlJc w:val="left"/>
      <w:pPr>
        <w:tabs>
          <w:tab w:val="num" w:pos="3141"/>
        </w:tabs>
        <w:ind w:left="2835" w:hanging="1134"/>
      </w:pPr>
      <w:rPr>
        <w:rFonts w:hint="eastAsia"/>
      </w:rPr>
    </w:lvl>
    <w:lvl w:ilvl="6">
      <w:start w:val="1"/>
      <w:numFmt w:val="decimal"/>
      <w:lvlText w:val="%1.%2.%3.%4.%5.%6.%7"/>
      <w:lvlJc w:val="left"/>
      <w:pPr>
        <w:tabs>
          <w:tab w:val="num" w:pos="3566"/>
        </w:tabs>
        <w:ind w:left="3402" w:hanging="1276"/>
      </w:pPr>
      <w:rPr>
        <w:rFonts w:hint="eastAsia"/>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400375DE"/>
    <w:multiLevelType w:val="hybridMultilevel"/>
    <w:tmpl w:val="51D02DE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4" w15:restartNumberingAfterBreak="0">
    <w:nsid w:val="452152FB"/>
    <w:multiLevelType w:val="hybridMultilevel"/>
    <w:tmpl w:val="54E8C29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5" w15:restartNumberingAfterBreak="0">
    <w:nsid w:val="52EB572F"/>
    <w:multiLevelType w:val="hybridMultilevel"/>
    <w:tmpl w:val="F0627E3E"/>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6" w15:restartNumberingAfterBreak="0">
    <w:nsid w:val="533D1FA2"/>
    <w:multiLevelType w:val="hybridMultilevel"/>
    <w:tmpl w:val="87E255B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7" w15:restartNumberingAfterBreak="0">
    <w:nsid w:val="57657BCC"/>
    <w:multiLevelType w:val="hybridMultilevel"/>
    <w:tmpl w:val="302C6AF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8" w15:restartNumberingAfterBreak="0">
    <w:nsid w:val="58B6165C"/>
    <w:multiLevelType w:val="hybridMultilevel"/>
    <w:tmpl w:val="06EC07C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start w:val="1"/>
      <w:numFmt w:val="bullet"/>
      <w:lvlText w:val=""/>
      <w:lvlJc w:val="left"/>
      <w:pPr>
        <w:ind w:left="2990" w:hanging="420"/>
      </w:pPr>
      <w:rPr>
        <w:rFonts w:ascii="Wingdings" w:hAnsi="Wingdings" w:hint="default"/>
      </w:rPr>
    </w:lvl>
    <w:lvl w:ilvl="4" w:tplc="04090001">
      <w:start w:val="1"/>
      <w:numFmt w:val="bullet"/>
      <w:lvlText w:val=""/>
      <w:lvlJc w:val="left"/>
      <w:pPr>
        <w:ind w:left="3410" w:hanging="420"/>
      </w:pPr>
      <w:rPr>
        <w:rFonts w:ascii="Wingdings" w:hAnsi="Wingdings" w:hint="default"/>
      </w:rPr>
    </w:lvl>
    <w:lvl w:ilvl="5" w:tplc="0409000D">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9" w15:restartNumberingAfterBreak="0">
    <w:nsid w:val="5A4E1F9E"/>
    <w:multiLevelType w:val="hybridMultilevel"/>
    <w:tmpl w:val="69B6CF7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0" w15:restartNumberingAfterBreak="0">
    <w:nsid w:val="603C1C15"/>
    <w:multiLevelType w:val="hybridMultilevel"/>
    <w:tmpl w:val="31E468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1" w15:restartNumberingAfterBreak="0">
    <w:nsid w:val="641300CD"/>
    <w:multiLevelType w:val="hybridMultilevel"/>
    <w:tmpl w:val="EFCAD9D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2" w15:restartNumberingAfterBreak="0">
    <w:nsid w:val="68C508FB"/>
    <w:multiLevelType w:val="hybridMultilevel"/>
    <w:tmpl w:val="4DBA6A3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3" w15:restartNumberingAfterBreak="0">
    <w:nsid w:val="69DA241D"/>
    <w:multiLevelType w:val="hybridMultilevel"/>
    <w:tmpl w:val="6AF6FF9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4" w15:restartNumberingAfterBreak="0">
    <w:nsid w:val="6CFC3F29"/>
    <w:multiLevelType w:val="hybridMultilevel"/>
    <w:tmpl w:val="AE7EC64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5" w15:restartNumberingAfterBreak="0">
    <w:nsid w:val="77956A01"/>
    <w:multiLevelType w:val="hybridMultilevel"/>
    <w:tmpl w:val="CDCC95F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6" w15:restartNumberingAfterBreak="0">
    <w:nsid w:val="78AF30C2"/>
    <w:multiLevelType w:val="hybridMultilevel"/>
    <w:tmpl w:val="9A809284"/>
    <w:lvl w:ilvl="0" w:tplc="04090001">
      <w:start w:val="1"/>
      <w:numFmt w:val="bullet"/>
      <w:lvlText w:val=""/>
      <w:lvlJc w:val="left"/>
      <w:pPr>
        <w:ind w:left="1680" w:hanging="420"/>
      </w:pPr>
      <w:rPr>
        <w:rFonts w:ascii="Wingdings" w:hAnsi="Wingdings" w:hint="default"/>
      </w:rPr>
    </w:lvl>
    <w:lvl w:ilvl="1" w:tplc="0409000B">
      <w:start w:val="1"/>
      <w:numFmt w:val="bullet"/>
      <w:lvlText w:val=""/>
      <w:lvlJc w:val="left"/>
      <w:pPr>
        <w:ind w:left="2100" w:hanging="420"/>
      </w:pPr>
      <w:rPr>
        <w:rFonts w:ascii="Wingdings" w:hAnsi="Wingdings" w:hint="default"/>
      </w:rPr>
    </w:lvl>
    <w:lvl w:ilvl="2" w:tplc="0409000D">
      <w:start w:val="1"/>
      <w:numFmt w:val="bullet"/>
      <w:lvlText w:val=""/>
      <w:lvlJc w:val="left"/>
      <w:pPr>
        <w:ind w:left="2520" w:hanging="420"/>
      </w:pPr>
      <w:rPr>
        <w:rFonts w:ascii="Wingdings" w:hAnsi="Wingdings" w:hint="default"/>
      </w:rPr>
    </w:lvl>
    <w:lvl w:ilvl="3" w:tplc="04090001">
      <w:start w:val="1"/>
      <w:numFmt w:val="bullet"/>
      <w:lvlText w:val=""/>
      <w:lvlJc w:val="left"/>
      <w:pPr>
        <w:ind w:left="2940" w:hanging="420"/>
      </w:pPr>
      <w:rPr>
        <w:rFonts w:ascii="Wingdings" w:hAnsi="Wingdings" w:hint="default"/>
      </w:rPr>
    </w:lvl>
    <w:lvl w:ilvl="4" w:tplc="04090001">
      <w:start w:val="1"/>
      <w:numFmt w:val="bullet"/>
      <w:lvlText w:val=""/>
      <w:lvlJc w:val="left"/>
      <w:pPr>
        <w:ind w:left="3360" w:hanging="420"/>
      </w:pPr>
      <w:rPr>
        <w:rFonts w:ascii="Wingdings" w:hAnsi="Wingdings" w:hint="default"/>
      </w:rPr>
    </w:lvl>
    <w:lvl w:ilvl="5" w:tplc="0409000D"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B" w:tentative="1">
      <w:start w:val="1"/>
      <w:numFmt w:val="bullet"/>
      <w:lvlText w:val=""/>
      <w:lvlJc w:val="left"/>
      <w:pPr>
        <w:ind w:left="4620" w:hanging="420"/>
      </w:pPr>
      <w:rPr>
        <w:rFonts w:ascii="Wingdings" w:hAnsi="Wingdings" w:hint="default"/>
      </w:rPr>
    </w:lvl>
    <w:lvl w:ilvl="8" w:tplc="0409000D" w:tentative="1">
      <w:start w:val="1"/>
      <w:numFmt w:val="bullet"/>
      <w:lvlText w:val=""/>
      <w:lvlJc w:val="left"/>
      <w:pPr>
        <w:ind w:left="5040" w:hanging="420"/>
      </w:pPr>
      <w:rPr>
        <w:rFonts w:ascii="Wingdings" w:hAnsi="Wingdings" w:hint="default"/>
      </w:rPr>
    </w:lvl>
  </w:abstractNum>
  <w:abstractNum w:abstractNumId="27" w15:restartNumberingAfterBreak="0">
    <w:nsid w:val="79046DAA"/>
    <w:multiLevelType w:val="hybridMultilevel"/>
    <w:tmpl w:val="9ECECE1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8" w15:restartNumberingAfterBreak="0">
    <w:nsid w:val="7CB91A1C"/>
    <w:multiLevelType w:val="hybridMultilevel"/>
    <w:tmpl w:val="B0A405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9" w15:restartNumberingAfterBreak="0">
    <w:nsid w:val="7D70105B"/>
    <w:multiLevelType w:val="hybridMultilevel"/>
    <w:tmpl w:val="2F3453D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num w:numId="1">
    <w:abstractNumId w:val="12"/>
  </w:num>
  <w:num w:numId="2">
    <w:abstractNumId w:val="12"/>
    <w:lvlOverride w:ilvl="0">
      <w:lvl w:ilvl="0">
        <w:start w:val="1"/>
        <w:numFmt w:val="decimalFullWidth"/>
        <w:pStyle w:val="a"/>
        <w:suff w:val="space"/>
        <w:lvlText w:val="%1"/>
        <w:lvlJc w:val="left"/>
        <w:pPr>
          <w:ind w:left="0" w:firstLine="0"/>
        </w:pPr>
        <w:rPr>
          <w:rFonts w:hint="eastAsia"/>
          <w:lang w:val="en-US"/>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4">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5">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6">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7">
    <w:abstractNumId w:val="8"/>
  </w:num>
  <w:num w:numId="8">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9">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0">
    <w:abstractNumId w:val="3"/>
  </w:num>
  <w:num w:numId="11">
    <w:abstractNumId w:val="27"/>
  </w:num>
  <w:num w:numId="12">
    <w:abstractNumId w:val="16"/>
  </w:num>
  <w:num w:numId="1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4">
    <w:abstractNumId w:val="2"/>
  </w:num>
  <w:num w:numId="15">
    <w:abstractNumId w:val="4"/>
  </w:num>
  <w:num w:numId="16">
    <w:abstractNumId w:val="13"/>
  </w:num>
  <w:num w:numId="17">
    <w:abstractNumId w:val="24"/>
  </w:num>
  <w:num w:numId="18">
    <w:abstractNumId w:val="23"/>
  </w:num>
  <w:num w:numId="19">
    <w:abstractNumId w:val="7"/>
  </w:num>
  <w:num w:numId="20">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1">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2">
    <w:abstractNumId w:val="6"/>
  </w:num>
  <w:num w:numId="23">
    <w:abstractNumId w:val="29"/>
  </w:num>
  <w:num w:numId="24">
    <w:abstractNumId w:val="10"/>
  </w:num>
  <w:num w:numId="25">
    <w:abstractNumId w:val="1"/>
  </w:num>
  <w:num w:numId="26">
    <w:abstractNumId w:val="0"/>
  </w:num>
  <w:num w:numId="27">
    <w:abstractNumId w:val="14"/>
  </w:num>
  <w:num w:numId="28">
    <w:abstractNumId w:val="28"/>
  </w:num>
  <w:num w:numId="29">
    <w:abstractNumId w:val="19"/>
  </w:num>
  <w:num w:numId="30">
    <w:abstractNumId w:val="17"/>
  </w:num>
  <w:num w:numId="31">
    <w:abstractNumId w:val="9"/>
  </w:num>
  <w:num w:numId="32">
    <w:abstractNumId w:val="25"/>
  </w:num>
  <w:num w:numId="33">
    <w:abstractNumId w:val="22"/>
  </w:num>
  <w:num w:numId="34">
    <w:abstractNumId w:val="15"/>
  </w:num>
  <w:num w:numId="35">
    <w:abstractNumId w:val="20"/>
  </w:num>
  <w:num w:numId="36">
    <w:abstractNumId w:val="21"/>
  </w:num>
  <w:num w:numId="37">
    <w:abstractNumId w:val="26"/>
  </w:num>
  <w:num w:numId="38">
    <w:abstractNumId w:val="18"/>
  </w:num>
  <w:num w:numId="39">
    <w:abstractNumId w:val="11"/>
  </w:num>
  <w:num w:numId="40">
    <w:abstractNumId w:val="5"/>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B3"/>
    <w:rsid w:val="000050FE"/>
    <w:rsid w:val="00006819"/>
    <w:rsid w:val="00007279"/>
    <w:rsid w:val="00007BCA"/>
    <w:rsid w:val="0001023C"/>
    <w:rsid w:val="000148FA"/>
    <w:rsid w:val="000160BE"/>
    <w:rsid w:val="000225CE"/>
    <w:rsid w:val="00024F7D"/>
    <w:rsid w:val="00043784"/>
    <w:rsid w:val="000444C8"/>
    <w:rsid w:val="00050CFC"/>
    <w:rsid w:val="00063D75"/>
    <w:rsid w:val="0006495C"/>
    <w:rsid w:val="00066EC2"/>
    <w:rsid w:val="0006799B"/>
    <w:rsid w:val="00070405"/>
    <w:rsid w:val="00076F61"/>
    <w:rsid w:val="00081EB0"/>
    <w:rsid w:val="00082EDC"/>
    <w:rsid w:val="00086FF5"/>
    <w:rsid w:val="00093DB6"/>
    <w:rsid w:val="000A115A"/>
    <w:rsid w:val="000A1673"/>
    <w:rsid w:val="000A31DA"/>
    <w:rsid w:val="000A59B1"/>
    <w:rsid w:val="000A624D"/>
    <w:rsid w:val="000B2AD4"/>
    <w:rsid w:val="000B630A"/>
    <w:rsid w:val="000B73BE"/>
    <w:rsid w:val="000B7F33"/>
    <w:rsid w:val="000C38AA"/>
    <w:rsid w:val="000C47E8"/>
    <w:rsid w:val="000C5BB7"/>
    <w:rsid w:val="000D6064"/>
    <w:rsid w:val="000E0F7E"/>
    <w:rsid w:val="000E3F1F"/>
    <w:rsid w:val="00104CE5"/>
    <w:rsid w:val="0011247D"/>
    <w:rsid w:val="0011354F"/>
    <w:rsid w:val="0011411F"/>
    <w:rsid w:val="00121EAA"/>
    <w:rsid w:val="00121FD2"/>
    <w:rsid w:val="00124C6B"/>
    <w:rsid w:val="00132AA2"/>
    <w:rsid w:val="00146EF2"/>
    <w:rsid w:val="00147960"/>
    <w:rsid w:val="0015010C"/>
    <w:rsid w:val="001509FF"/>
    <w:rsid w:val="001526DD"/>
    <w:rsid w:val="001532D4"/>
    <w:rsid w:val="001661D8"/>
    <w:rsid w:val="00174CA1"/>
    <w:rsid w:val="001752A0"/>
    <w:rsid w:val="00180275"/>
    <w:rsid w:val="00182927"/>
    <w:rsid w:val="001909EF"/>
    <w:rsid w:val="00193A54"/>
    <w:rsid w:val="001A0178"/>
    <w:rsid w:val="001A0BE1"/>
    <w:rsid w:val="001A0FFD"/>
    <w:rsid w:val="001B3552"/>
    <w:rsid w:val="001B6CC9"/>
    <w:rsid w:val="001B792D"/>
    <w:rsid w:val="001B7B5E"/>
    <w:rsid w:val="001B7E83"/>
    <w:rsid w:val="001C48F1"/>
    <w:rsid w:val="001D2DCF"/>
    <w:rsid w:val="001D43B5"/>
    <w:rsid w:val="001D43F7"/>
    <w:rsid w:val="002012BE"/>
    <w:rsid w:val="00206EAB"/>
    <w:rsid w:val="00207B5B"/>
    <w:rsid w:val="002107FA"/>
    <w:rsid w:val="00211739"/>
    <w:rsid w:val="0022047B"/>
    <w:rsid w:val="00234AEE"/>
    <w:rsid w:val="00272419"/>
    <w:rsid w:val="002806EF"/>
    <w:rsid w:val="00281BF5"/>
    <w:rsid w:val="00283B10"/>
    <w:rsid w:val="00292B4C"/>
    <w:rsid w:val="00295265"/>
    <w:rsid w:val="0029627F"/>
    <w:rsid w:val="002A3C83"/>
    <w:rsid w:val="002A6056"/>
    <w:rsid w:val="002B02BA"/>
    <w:rsid w:val="002B22EC"/>
    <w:rsid w:val="002B4370"/>
    <w:rsid w:val="002C3444"/>
    <w:rsid w:val="002C47E2"/>
    <w:rsid w:val="002D002E"/>
    <w:rsid w:val="002D3C95"/>
    <w:rsid w:val="002E39D1"/>
    <w:rsid w:val="003012F0"/>
    <w:rsid w:val="00305479"/>
    <w:rsid w:val="00315AAC"/>
    <w:rsid w:val="00323B86"/>
    <w:rsid w:val="00324501"/>
    <w:rsid w:val="0032450A"/>
    <w:rsid w:val="003300C7"/>
    <w:rsid w:val="00330D4F"/>
    <w:rsid w:val="00340223"/>
    <w:rsid w:val="003426F7"/>
    <w:rsid w:val="003429EF"/>
    <w:rsid w:val="003447D7"/>
    <w:rsid w:val="003632E2"/>
    <w:rsid w:val="00365283"/>
    <w:rsid w:val="00370CFC"/>
    <w:rsid w:val="00372AF1"/>
    <w:rsid w:val="00375330"/>
    <w:rsid w:val="00383637"/>
    <w:rsid w:val="003908CF"/>
    <w:rsid w:val="003B4A26"/>
    <w:rsid w:val="003C5143"/>
    <w:rsid w:val="003D1367"/>
    <w:rsid w:val="003D668C"/>
    <w:rsid w:val="003F12D4"/>
    <w:rsid w:val="003F26A4"/>
    <w:rsid w:val="003F52A8"/>
    <w:rsid w:val="003F6817"/>
    <w:rsid w:val="00403CB1"/>
    <w:rsid w:val="0041210B"/>
    <w:rsid w:val="00414587"/>
    <w:rsid w:val="004259D0"/>
    <w:rsid w:val="00432F96"/>
    <w:rsid w:val="004362FB"/>
    <w:rsid w:val="004471C5"/>
    <w:rsid w:val="00463361"/>
    <w:rsid w:val="00463D70"/>
    <w:rsid w:val="00465859"/>
    <w:rsid w:val="0046616B"/>
    <w:rsid w:val="00470066"/>
    <w:rsid w:val="0047068C"/>
    <w:rsid w:val="0047530A"/>
    <w:rsid w:val="004814BE"/>
    <w:rsid w:val="00483067"/>
    <w:rsid w:val="00486A89"/>
    <w:rsid w:val="0049239F"/>
    <w:rsid w:val="0049272B"/>
    <w:rsid w:val="004935EA"/>
    <w:rsid w:val="0049556D"/>
    <w:rsid w:val="004972FB"/>
    <w:rsid w:val="00497591"/>
    <w:rsid w:val="004A51DE"/>
    <w:rsid w:val="004A5683"/>
    <w:rsid w:val="004B1E63"/>
    <w:rsid w:val="004B4883"/>
    <w:rsid w:val="004C04CD"/>
    <w:rsid w:val="004C1D09"/>
    <w:rsid w:val="004C58B5"/>
    <w:rsid w:val="004C7C4C"/>
    <w:rsid w:val="004D38D5"/>
    <w:rsid w:val="004E03A5"/>
    <w:rsid w:val="004E1633"/>
    <w:rsid w:val="004E6552"/>
    <w:rsid w:val="004E7AF3"/>
    <w:rsid w:val="004F1517"/>
    <w:rsid w:val="004F40EA"/>
    <w:rsid w:val="005017E1"/>
    <w:rsid w:val="00507B89"/>
    <w:rsid w:val="00511239"/>
    <w:rsid w:val="00511560"/>
    <w:rsid w:val="005212FF"/>
    <w:rsid w:val="005251F3"/>
    <w:rsid w:val="00527C09"/>
    <w:rsid w:val="0053309C"/>
    <w:rsid w:val="00534039"/>
    <w:rsid w:val="00536099"/>
    <w:rsid w:val="005424E5"/>
    <w:rsid w:val="00567328"/>
    <w:rsid w:val="00570574"/>
    <w:rsid w:val="00570BF8"/>
    <w:rsid w:val="005824E1"/>
    <w:rsid w:val="0058662F"/>
    <w:rsid w:val="0058669A"/>
    <w:rsid w:val="00594283"/>
    <w:rsid w:val="005969F3"/>
    <w:rsid w:val="00597EE0"/>
    <w:rsid w:val="005A6C43"/>
    <w:rsid w:val="005A6E79"/>
    <w:rsid w:val="005B5000"/>
    <w:rsid w:val="005B53C9"/>
    <w:rsid w:val="005D16E9"/>
    <w:rsid w:val="005E616D"/>
    <w:rsid w:val="005F5759"/>
    <w:rsid w:val="00603862"/>
    <w:rsid w:val="00623FC9"/>
    <w:rsid w:val="00632D36"/>
    <w:rsid w:val="00635119"/>
    <w:rsid w:val="0063522A"/>
    <w:rsid w:val="0065587C"/>
    <w:rsid w:val="006717FC"/>
    <w:rsid w:val="006733E2"/>
    <w:rsid w:val="00695FCC"/>
    <w:rsid w:val="006A612E"/>
    <w:rsid w:val="006B0188"/>
    <w:rsid w:val="006B12C8"/>
    <w:rsid w:val="006B6CE6"/>
    <w:rsid w:val="006C4194"/>
    <w:rsid w:val="006C5C2D"/>
    <w:rsid w:val="006C7CFA"/>
    <w:rsid w:val="006E096D"/>
    <w:rsid w:val="006E628A"/>
    <w:rsid w:val="006F2756"/>
    <w:rsid w:val="006F384F"/>
    <w:rsid w:val="006F4A8B"/>
    <w:rsid w:val="006F553D"/>
    <w:rsid w:val="006F700E"/>
    <w:rsid w:val="0070527E"/>
    <w:rsid w:val="007139F7"/>
    <w:rsid w:val="00726A07"/>
    <w:rsid w:val="00732B86"/>
    <w:rsid w:val="00733AF0"/>
    <w:rsid w:val="007355E4"/>
    <w:rsid w:val="00741E3D"/>
    <w:rsid w:val="00744A8C"/>
    <w:rsid w:val="00750813"/>
    <w:rsid w:val="007509BB"/>
    <w:rsid w:val="0075260D"/>
    <w:rsid w:val="0077229A"/>
    <w:rsid w:val="00773D64"/>
    <w:rsid w:val="0077604C"/>
    <w:rsid w:val="007809EA"/>
    <w:rsid w:val="007A4A78"/>
    <w:rsid w:val="007B107D"/>
    <w:rsid w:val="007B7E87"/>
    <w:rsid w:val="007C3888"/>
    <w:rsid w:val="007C5077"/>
    <w:rsid w:val="007C79A1"/>
    <w:rsid w:val="007D313F"/>
    <w:rsid w:val="007D7E35"/>
    <w:rsid w:val="007E50ED"/>
    <w:rsid w:val="007E6E9E"/>
    <w:rsid w:val="007E7406"/>
    <w:rsid w:val="00804539"/>
    <w:rsid w:val="00811873"/>
    <w:rsid w:val="00813ADB"/>
    <w:rsid w:val="008226D7"/>
    <w:rsid w:val="00825F90"/>
    <w:rsid w:val="00826A8F"/>
    <w:rsid w:val="008300EB"/>
    <w:rsid w:val="00834E95"/>
    <w:rsid w:val="00836B07"/>
    <w:rsid w:val="0084345B"/>
    <w:rsid w:val="008524B8"/>
    <w:rsid w:val="00865624"/>
    <w:rsid w:val="00870EE5"/>
    <w:rsid w:val="008744A2"/>
    <w:rsid w:val="0087590B"/>
    <w:rsid w:val="0088098E"/>
    <w:rsid w:val="008839F4"/>
    <w:rsid w:val="008864D8"/>
    <w:rsid w:val="00891DB3"/>
    <w:rsid w:val="0089484B"/>
    <w:rsid w:val="008A3268"/>
    <w:rsid w:val="008A701B"/>
    <w:rsid w:val="008A7454"/>
    <w:rsid w:val="008B5BA4"/>
    <w:rsid w:val="008B6CE1"/>
    <w:rsid w:val="008C4E8F"/>
    <w:rsid w:val="008C531E"/>
    <w:rsid w:val="008D71C1"/>
    <w:rsid w:val="008E4380"/>
    <w:rsid w:val="008F0ACC"/>
    <w:rsid w:val="00905D38"/>
    <w:rsid w:val="00925E7C"/>
    <w:rsid w:val="00940D1B"/>
    <w:rsid w:val="0094330E"/>
    <w:rsid w:val="00944086"/>
    <w:rsid w:val="00955A02"/>
    <w:rsid w:val="00963FA2"/>
    <w:rsid w:val="00965B02"/>
    <w:rsid w:val="00966FA4"/>
    <w:rsid w:val="00970950"/>
    <w:rsid w:val="0097501B"/>
    <w:rsid w:val="009759DB"/>
    <w:rsid w:val="0098148B"/>
    <w:rsid w:val="0098487F"/>
    <w:rsid w:val="009870E2"/>
    <w:rsid w:val="009934C4"/>
    <w:rsid w:val="009A5349"/>
    <w:rsid w:val="009A65E7"/>
    <w:rsid w:val="009B111C"/>
    <w:rsid w:val="009B5916"/>
    <w:rsid w:val="009D40C9"/>
    <w:rsid w:val="009D5BC5"/>
    <w:rsid w:val="009E733D"/>
    <w:rsid w:val="009F3699"/>
    <w:rsid w:val="009F6A71"/>
    <w:rsid w:val="009F6AF3"/>
    <w:rsid w:val="00A02B84"/>
    <w:rsid w:val="00A122F9"/>
    <w:rsid w:val="00A145F3"/>
    <w:rsid w:val="00A30990"/>
    <w:rsid w:val="00A370C2"/>
    <w:rsid w:val="00A375BC"/>
    <w:rsid w:val="00A437E1"/>
    <w:rsid w:val="00A524C5"/>
    <w:rsid w:val="00A54D41"/>
    <w:rsid w:val="00A566C9"/>
    <w:rsid w:val="00A57D14"/>
    <w:rsid w:val="00A60262"/>
    <w:rsid w:val="00A66E6B"/>
    <w:rsid w:val="00A67217"/>
    <w:rsid w:val="00A73C87"/>
    <w:rsid w:val="00A75667"/>
    <w:rsid w:val="00A76D42"/>
    <w:rsid w:val="00A92CA9"/>
    <w:rsid w:val="00A94166"/>
    <w:rsid w:val="00AA2CDD"/>
    <w:rsid w:val="00AB22DD"/>
    <w:rsid w:val="00AB5D27"/>
    <w:rsid w:val="00AC10F1"/>
    <w:rsid w:val="00AC206B"/>
    <w:rsid w:val="00AC5D51"/>
    <w:rsid w:val="00AC789F"/>
    <w:rsid w:val="00AD3B72"/>
    <w:rsid w:val="00AD7380"/>
    <w:rsid w:val="00AE6EC8"/>
    <w:rsid w:val="00AF0725"/>
    <w:rsid w:val="00AF1DC4"/>
    <w:rsid w:val="00B05528"/>
    <w:rsid w:val="00B068C9"/>
    <w:rsid w:val="00B11797"/>
    <w:rsid w:val="00B13FDD"/>
    <w:rsid w:val="00B143A3"/>
    <w:rsid w:val="00B145C8"/>
    <w:rsid w:val="00B168E0"/>
    <w:rsid w:val="00B1691A"/>
    <w:rsid w:val="00B358EF"/>
    <w:rsid w:val="00B37376"/>
    <w:rsid w:val="00B4097C"/>
    <w:rsid w:val="00B469D6"/>
    <w:rsid w:val="00B55927"/>
    <w:rsid w:val="00B61EEB"/>
    <w:rsid w:val="00B6353B"/>
    <w:rsid w:val="00B70461"/>
    <w:rsid w:val="00B71004"/>
    <w:rsid w:val="00B718FD"/>
    <w:rsid w:val="00B7406A"/>
    <w:rsid w:val="00B754BE"/>
    <w:rsid w:val="00B832E4"/>
    <w:rsid w:val="00B84E9D"/>
    <w:rsid w:val="00B90928"/>
    <w:rsid w:val="00BA1C3F"/>
    <w:rsid w:val="00BB0741"/>
    <w:rsid w:val="00BB08F2"/>
    <w:rsid w:val="00BB21ED"/>
    <w:rsid w:val="00BB3CA4"/>
    <w:rsid w:val="00BB4C12"/>
    <w:rsid w:val="00BC5174"/>
    <w:rsid w:val="00BD183A"/>
    <w:rsid w:val="00BD7649"/>
    <w:rsid w:val="00BE3825"/>
    <w:rsid w:val="00BF420D"/>
    <w:rsid w:val="00BF4780"/>
    <w:rsid w:val="00BF6DC4"/>
    <w:rsid w:val="00C02CC6"/>
    <w:rsid w:val="00C11045"/>
    <w:rsid w:val="00C13532"/>
    <w:rsid w:val="00C1573F"/>
    <w:rsid w:val="00C1709F"/>
    <w:rsid w:val="00C170EC"/>
    <w:rsid w:val="00C215D1"/>
    <w:rsid w:val="00C30BAC"/>
    <w:rsid w:val="00C30FE1"/>
    <w:rsid w:val="00C331E5"/>
    <w:rsid w:val="00C34A9D"/>
    <w:rsid w:val="00C43910"/>
    <w:rsid w:val="00C47486"/>
    <w:rsid w:val="00C54B66"/>
    <w:rsid w:val="00C56BE2"/>
    <w:rsid w:val="00C637E2"/>
    <w:rsid w:val="00C64A6A"/>
    <w:rsid w:val="00C65F98"/>
    <w:rsid w:val="00C731F8"/>
    <w:rsid w:val="00C734E7"/>
    <w:rsid w:val="00C921ED"/>
    <w:rsid w:val="00CA12AF"/>
    <w:rsid w:val="00CA1A47"/>
    <w:rsid w:val="00CA3536"/>
    <w:rsid w:val="00CA4D21"/>
    <w:rsid w:val="00CB21A0"/>
    <w:rsid w:val="00CB2CCE"/>
    <w:rsid w:val="00CB4541"/>
    <w:rsid w:val="00CB60BB"/>
    <w:rsid w:val="00CC1FB7"/>
    <w:rsid w:val="00CC5324"/>
    <w:rsid w:val="00CD7762"/>
    <w:rsid w:val="00CD7784"/>
    <w:rsid w:val="00CE140E"/>
    <w:rsid w:val="00CE5AA5"/>
    <w:rsid w:val="00CF75BD"/>
    <w:rsid w:val="00D0106C"/>
    <w:rsid w:val="00D01574"/>
    <w:rsid w:val="00D0244E"/>
    <w:rsid w:val="00D031BD"/>
    <w:rsid w:val="00D0368D"/>
    <w:rsid w:val="00D03F33"/>
    <w:rsid w:val="00D11A0D"/>
    <w:rsid w:val="00D23C19"/>
    <w:rsid w:val="00D24BAF"/>
    <w:rsid w:val="00D24D89"/>
    <w:rsid w:val="00D361BC"/>
    <w:rsid w:val="00D376C1"/>
    <w:rsid w:val="00D50579"/>
    <w:rsid w:val="00D510EA"/>
    <w:rsid w:val="00D53FBC"/>
    <w:rsid w:val="00D653AF"/>
    <w:rsid w:val="00D7622A"/>
    <w:rsid w:val="00D771D3"/>
    <w:rsid w:val="00D81053"/>
    <w:rsid w:val="00D85050"/>
    <w:rsid w:val="00D95A6B"/>
    <w:rsid w:val="00DB0EAE"/>
    <w:rsid w:val="00DB1714"/>
    <w:rsid w:val="00DB2BB8"/>
    <w:rsid w:val="00DC36D1"/>
    <w:rsid w:val="00DD036E"/>
    <w:rsid w:val="00DD09EA"/>
    <w:rsid w:val="00DD1208"/>
    <w:rsid w:val="00DD139E"/>
    <w:rsid w:val="00DD27E1"/>
    <w:rsid w:val="00DD3937"/>
    <w:rsid w:val="00DE46B9"/>
    <w:rsid w:val="00DF597C"/>
    <w:rsid w:val="00DF6E32"/>
    <w:rsid w:val="00E07AC2"/>
    <w:rsid w:val="00E13480"/>
    <w:rsid w:val="00E14497"/>
    <w:rsid w:val="00E17787"/>
    <w:rsid w:val="00E27D8D"/>
    <w:rsid w:val="00E312A4"/>
    <w:rsid w:val="00E41BDE"/>
    <w:rsid w:val="00E517C8"/>
    <w:rsid w:val="00E54B8B"/>
    <w:rsid w:val="00E575CC"/>
    <w:rsid w:val="00E61866"/>
    <w:rsid w:val="00E62CE9"/>
    <w:rsid w:val="00E630C0"/>
    <w:rsid w:val="00E67604"/>
    <w:rsid w:val="00E67E21"/>
    <w:rsid w:val="00E70D8C"/>
    <w:rsid w:val="00E74A11"/>
    <w:rsid w:val="00E74A4A"/>
    <w:rsid w:val="00E8125B"/>
    <w:rsid w:val="00E978B6"/>
    <w:rsid w:val="00EA6BB9"/>
    <w:rsid w:val="00EB021E"/>
    <w:rsid w:val="00EB0254"/>
    <w:rsid w:val="00EB1FE9"/>
    <w:rsid w:val="00EB2A19"/>
    <w:rsid w:val="00EE0BA8"/>
    <w:rsid w:val="00EE33EE"/>
    <w:rsid w:val="00EE58DF"/>
    <w:rsid w:val="00EE58FE"/>
    <w:rsid w:val="00EE6DD1"/>
    <w:rsid w:val="00EF4342"/>
    <w:rsid w:val="00EF727A"/>
    <w:rsid w:val="00EF749B"/>
    <w:rsid w:val="00F023F8"/>
    <w:rsid w:val="00F0400E"/>
    <w:rsid w:val="00F067E5"/>
    <w:rsid w:val="00F16296"/>
    <w:rsid w:val="00F21C82"/>
    <w:rsid w:val="00F24881"/>
    <w:rsid w:val="00F26ABE"/>
    <w:rsid w:val="00F31E2E"/>
    <w:rsid w:val="00F41D07"/>
    <w:rsid w:val="00F50E44"/>
    <w:rsid w:val="00F5300D"/>
    <w:rsid w:val="00F56C99"/>
    <w:rsid w:val="00F64845"/>
    <w:rsid w:val="00F67866"/>
    <w:rsid w:val="00F70BE2"/>
    <w:rsid w:val="00F71B82"/>
    <w:rsid w:val="00F747AA"/>
    <w:rsid w:val="00F81AE6"/>
    <w:rsid w:val="00F87C82"/>
    <w:rsid w:val="00F90FF6"/>
    <w:rsid w:val="00F912DA"/>
    <w:rsid w:val="00F94A4A"/>
    <w:rsid w:val="00F963F9"/>
    <w:rsid w:val="00FA20A3"/>
    <w:rsid w:val="00FB07EB"/>
    <w:rsid w:val="00FB2CE4"/>
    <w:rsid w:val="00FB5E01"/>
    <w:rsid w:val="00FC1147"/>
    <w:rsid w:val="00FC4241"/>
    <w:rsid w:val="00FC60CB"/>
    <w:rsid w:val="00FC7447"/>
    <w:rsid w:val="00FD026F"/>
    <w:rsid w:val="00FD0C23"/>
    <w:rsid w:val="00FD1186"/>
    <w:rsid w:val="00FD2C37"/>
    <w:rsid w:val="00FD5F57"/>
    <w:rsid w:val="00FE11C0"/>
    <w:rsid w:val="00FF095D"/>
    <w:rsid w:val="00FF2B3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6B86C50"/>
  <w15:chartTrackingRefBased/>
  <w15:docId w15:val="{15AE6FBB-914A-41DA-906C-885D14C3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2806EF"/>
  </w:style>
  <w:style w:type="paragraph" w:styleId="1">
    <w:name w:val="heading 1"/>
    <w:basedOn w:val="a3"/>
    <w:next w:val="a3"/>
    <w:link w:val="10"/>
    <w:uiPriority w:val="9"/>
    <w:qFormat/>
    <w:rsid w:val="00891DB3"/>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3"/>
    <w:next w:val="a3"/>
    <w:link w:val="20"/>
    <w:uiPriority w:val="9"/>
    <w:semiHidden/>
    <w:unhideWhenUsed/>
    <w:qFormat/>
    <w:rsid w:val="00891DB3"/>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3"/>
    <w:next w:val="a3"/>
    <w:link w:val="30"/>
    <w:uiPriority w:val="9"/>
    <w:semiHidden/>
    <w:unhideWhenUsed/>
    <w:qFormat/>
    <w:rsid w:val="00891DB3"/>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3"/>
    <w:next w:val="a3"/>
    <w:link w:val="40"/>
    <w:uiPriority w:val="9"/>
    <w:semiHidden/>
    <w:unhideWhenUsed/>
    <w:qFormat/>
    <w:rsid w:val="00891DB3"/>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3"/>
    <w:next w:val="a3"/>
    <w:link w:val="50"/>
    <w:uiPriority w:val="9"/>
    <w:semiHidden/>
    <w:unhideWhenUsed/>
    <w:qFormat/>
    <w:rsid w:val="00891DB3"/>
    <w:pPr>
      <w:keepNext/>
      <w:keepLines/>
      <w:spacing w:before="200"/>
      <w:outlineLvl w:val="4"/>
    </w:pPr>
    <w:rPr>
      <w:rFonts w:asciiTheme="majorHAnsi" w:eastAsiaTheme="majorEastAsia" w:hAnsiTheme="majorHAnsi" w:cstheme="majorBidi"/>
      <w:color w:val="1F4D78" w:themeColor="accent1" w:themeShade="7F"/>
    </w:rPr>
  </w:style>
  <w:style w:type="paragraph" w:styleId="6">
    <w:name w:val="heading 6"/>
    <w:basedOn w:val="a3"/>
    <w:next w:val="a3"/>
    <w:link w:val="60"/>
    <w:uiPriority w:val="9"/>
    <w:semiHidden/>
    <w:unhideWhenUsed/>
    <w:qFormat/>
    <w:rsid w:val="00891DB3"/>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3"/>
    <w:next w:val="a3"/>
    <w:link w:val="70"/>
    <w:uiPriority w:val="9"/>
    <w:semiHidden/>
    <w:unhideWhenUsed/>
    <w:qFormat/>
    <w:rsid w:val="00891DB3"/>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3"/>
    <w:next w:val="a3"/>
    <w:link w:val="80"/>
    <w:uiPriority w:val="9"/>
    <w:semiHidden/>
    <w:unhideWhenUsed/>
    <w:qFormat/>
    <w:rsid w:val="00891DB3"/>
    <w:pPr>
      <w:keepNext/>
      <w:keepLines/>
      <w:spacing w:before="200"/>
      <w:outlineLvl w:val="7"/>
    </w:pPr>
    <w:rPr>
      <w:rFonts w:asciiTheme="majorHAnsi" w:eastAsiaTheme="majorEastAsia" w:hAnsiTheme="majorHAnsi" w:cstheme="majorBidi"/>
      <w:color w:val="5B9BD5" w:themeColor="accent1"/>
      <w:sz w:val="20"/>
      <w:szCs w:val="20"/>
    </w:rPr>
  </w:style>
  <w:style w:type="paragraph" w:styleId="9">
    <w:name w:val="heading 9"/>
    <w:basedOn w:val="a3"/>
    <w:next w:val="a3"/>
    <w:link w:val="90"/>
    <w:uiPriority w:val="9"/>
    <w:semiHidden/>
    <w:unhideWhenUsed/>
    <w:qFormat/>
    <w:rsid w:val="00891DB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見出し 1 (文字)"/>
    <w:basedOn w:val="a4"/>
    <w:link w:val="1"/>
    <w:uiPriority w:val="9"/>
    <w:rsid w:val="00891DB3"/>
    <w:rPr>
      <w:rFonts w:asciiTheme="majorHAnsi" w:eastAsiaTheme="majorEastAsia" w:hAnsiTheme="majorHAnsi" w:cstheme="majorBidi"/>
      <w:b/>
      <w:bCs/>
      <w:color w:val="2E74B5" w:themeColor="accent1" w:themeShade="BF"/>
      <w:sz w:val="28"/>
      <w:szCs w:val="28"/>
    </w:rPr>
  </w:style>
  <w:style w:type="character" w:customStyle="1" w:styleId="20">
    <w:name w:val="見出し 2 (文字)"/>
    <w:basedOn w:val="a4"/>
    <w:link w:val="2"/>
    <w:uiPriority w:val="9"/>
    <w:semiHidden/>
    <w:rsid w:val="00891DB3"/>
    <w:rPr>
      <w:rFonts w:asciiTheme="majorHAnsi" w:eastAsiaTheme="majorEastAsia" w:hAnsiTheme="majorHAnsi" w:cstheme="majorBidi"/>
      <w:b/>
      <w:bCs/>
      <w:color w:val="5B9BD5" w:themeColor="accent1"/>
      <w:sz w:val="26"/>
      <w:szCs w:val="26"/>
    </w:rPr>
  </w:style>
  <w:style w:type="character" w:customStyle="1" w:styleId="30">
    <w:name w:val="見出し 3 (文字)"/>
    <w:basedOn w:val="a4"/>
    <w:link w:val="3"/>
    <w:uiPriority w:val="9"/>
    <w:semiHidden/>
    <w:rsid w:val="00891DB3"/>
    <w:rPr>
      <w:rFonts w:asciiTheme="majorHAnsi" w:eastAsiaTheme="majorEastAsia" w:hAnsiTheme="majorHAnsi" w:cstheme="majorBidi"/>
      <w:b/>
      <w:bCs/>
      <w:color w:val="5B9BD5" w:themeColor="accent1"/>
    </w:rPr>
  </w:style>
  <w:style w:type="character" w:customStyle="1" w:styleId="40">
    <w:name w:val="見出し 4 (文字)"/>
    <w:basedOn w:val="a4"/>
    <w:link w:val="4"/>
    <w:uiPriority w:val="9"/>
    <w:semiHidden/>
    <w:rsid w:val="00891DB3"/>
    <w:rPr>
      <w:rFonts w:asciiTheme="majorHAnsi" w:eastAsiaTheme="majorEastAsia" w:hAnsiTheme="majorHAnsi" w:cstheme="majorBidi"/>
      <w:b/>
      <w:bCs/>
      <w:i/>
      <w:iCs/>
      <w:color w:val="5B9BD5" w:themeColor="accent1"/>
    </w:rPr>
  </w:style>
  <w:style w:type="character" w:customStyle="1" w:styleId="50">
    <w:name w:val="見出し 5 (文字)"/>
    <w:basedOn w:val="a4"/>
    <w:link w:val="5"/>
    <w:uiPriority w:val="9"/>
    <w:semiHidden/>
    <w:rsid w:val="00891DB3"/>
    <w:rPr>
      <w:rFonts w:asciiTheme="majorHAnsi" w:eastAsiaTheme="majorEastAsia" w:hAnsiTheme="majorHAnsi" w:cstheme="majorBidi"/>
      <w:color w:val="1F4D78" w:themeColor="accent1" w:themeShade="7F"/>
    </w:rPr>
  </w:style>
  <w:style w:type="character" w:customStyle="1" w:styleId="60">
    <w:name w:val="見出し 6 (文字)"/>
    <w:basedOn w:val="a4"/>
    <w:link w:val="6"/>
    <w:uiPriority w:val="9"/>
    <w:semiHidden/>
    <w:rsid w:val="00891DB3"/>
    <w:rPr>
      <w:rFonts w:asciiTheme="majorHAnsi" w:eastAsiaTheme="majorEastAsia" w:hAnsiTheme="majorHAnsi" w:cstheme="majorBidi"/>
      <w:i/>
      <w:iCs/>
      <w:color w:val="1F4D78" w:themeColor="accent1" w:themeShade="7F"/>
    </w:rPr>
  </w:style>
  <w:style w:type="character" w:customStyle="1" w:styleId="70">
    <w:name w:val="見出し 7 (文字)"/>
    <w:basedOn w:val="a4"/>
    <w:link w:val="7"/>
    <w:uiPriority w:val="9"/>
    <w:semiHidden/>
    <w:rsid w:val="00891DB3"/>
    <w:rPr>
      <w:rFonts w:asciiTheme="majorHAnsi" w:eastAsiaTheme="majorEastAsia" w:hAnsiTheme="majorHAnsi" w:cstheme="majorBidi"/>
      <w:i/>
      <w:iCs/>
      <w:color w:val="404040" w:themeColor="text1" w:themeTint="BF"/>
    </w:rPr>
  </w:style>
  <w:style w:type="character" w:customStyle="1" w:styleId="80">
    <w:name w:val="見出し 8 (文字)"/>
    <w:basedOn w:val="a4"/>
    <w:link w:val="8"/>
    <w:uiPriority w:val="9"/>
    <w:semiHidden/>
    <w:rsid w:val="00891DB3"/>
    <w:rPr>
      <w:rFonts w:asciiTheme="majorHAnsi" w:eastAsiaTheme="majorEastAsia" w:hAnsiTheme="majorHAnsi" w:cstheme="majorBidi"/>
      <w:color w:val="5B9BD5" w:themeColor="accent1"/>
      <w:sz w:val="20"/>
      <w:szCs w:val="20"/>
    </w:rPr>
  </w:style>
  <w:style w:type="character" w:customStyle="1" w:styleId="90">
    <w:name w:val="見出し 9 (文字)"/>
    <w:basedOn w:val="a4"/>
    <w:link w:val="9"/>
    <w:uiPriority w:val="9"/>
    <w:semiHidden/>
    <w:rsid w:val="00891DB3"/>
    <w:rPr>
      <w:rFonts w:asciiTheme="majorHAnsi" w:eastAsiaTheme="majorEastAsia" w:hAnsiTheme="majorHAnsi" w:cstheme="majorBidi"/>
      <w:i/>
      <w:iCs/>
      <w:color w:val="404040" w:themeColor="text1" w:themeTint="BF"/>
      <w:sz w:val="20"/>
      <w:szCs w:val="20"/>
    </w:rPr>
  </w:style>
  <w:style w:type="paragraph" w:styleId="a7">
    <w:name w:val="caption"/>
    <w:basedOn w:val="a3"/>
    <w:next w:val="a3"/>
    <w:autoRedefine/>
    <w:uiPriority w:val="99"/>
    <w:unhideWhenUsed/>
    <w:qFormat/>
    <w:rsid w:val="00DF597C"/>
    <w:pPr>
      <w:jc w:val="center"/>
    </w:pPr>
    <w:rPr>
      <w:rFonts w:eastAsia="Meiryo UI"/>
      <w:bCs/>
      <w:color w:val="595959" w:themeColor="text1" w:themeTint="A6"/>
      <w:sz w:val="18"/>
      <w:szCs w:val="18"/>
    </w:rPr>
  </w:style>
  <w:style w:type="paragraph" w:styleId="a8">
    <w:name w:val="Title"/>
    <w:basedOn w:val="a3"/>
    <w:next w:val="a3"/>
    <w:link w:val="a9"/>
    <w:uiPriority w:val="10"/>
    <w:qFormat/>
    <w:rsid w:val="00891DB3"/>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9">
    <w:name w:val="表題 (文字)"/>
    <w:basedOn w:val="a4"/>
    <w:link w:val="a8"/>
    <w:uiPriority w:val="10"/>
    <w:rsid w:val="00891DB3"/>
    <w:rPr>
      <w:rFonts w:asciiTheme="majorHAnsi" w:eastAsiaTheme="majorEastAsia" w:hAnsiTheme="majorHAnsi" w:cstheme="majorBidi"/>
      <w:color w:val="323E4F" w:themeColor="text2" w:themeShade="BF"/>
      <w:spacing w:val="5"/>
      <w:sz w:val="52"/>
      <w:szCs w:val="52"/>
    </w:rPr>
  </w:style>
  <w:style w:type="paragraph" w:styleId="aa">
    <w:name w:val="Subtitle"/>
    <w:basedOn w:val="a3"/>
    <w:next w:val="a3"/>
    <w:link w:val="ab"/>
    <w:uiPriority w:val="11"/>
    <w:qFormat/>
    <w:rsid w:val="00891DB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b">
    <w:name w:val="副題 (文字)"/>
    <w:basedOn w:val="a4"/>
    <w:link w:val="aa"/>
    <w:uiPriority w:val="11"/>
    <w:rsid w:val="00891DB3"/>
    <w:rPr>
      <w:rFonts w:asciiTheme="majorHAnsi" w:eastAsiaTheme="majorEastAsia" w:hAnsiTheme="majorHAnsi" w:cstheme="majorBidi"/>
      <w:i/>
      <w:iCs/>
      <w:color w:val="5B9BD5" w:themeColor="accent1"/>
      <w:spacing w:val="15"/>
      <w:sz w:val="24"/>
      <w:szCs w:val="24"/>
    </w:rPr>
  </w:style>
  <w:style w:type="character" w:styleId="ac">
    <w:name w:val="Strong"/>
    <w:basedOn w:val="a4"/>
    <w:uiPriority w:val="22"/>
    <w:qFormat/>
    <w:rsid w:val="00891DB3"/>
    <w:rPr>
      <w:b/>
      <w:bCs/>
    </w:rPr>
  </w:style>
  <w:style w:type="character" w:styleId="ad">
    <w:name w:val="Emphasis"/>
    <w:basedOn w:val="a4"/>
    <w:uiPriority w:val="20"/>
    <w:qFormat/>
    <w:rsid w:val="00891DB3"/>
    <w:rPr>
      <w:i/>
      <w:iCs/>
    </w:rPr>
  </w:style>
  <w:style w:type="paragraph" w:styleId="ae">
    <w:name w:val="No Spacing"/>
    <w:uiPriority w:val="1"/>
    <w:qFormat/>
    <w:rsid w:val="00891DB3"/>
  </w:style>
  <w:style w:type="paragraph" w:styleId="af">
    <w:name w:val="Quote"/>
    <w:basedOn w:val="a3"/>
    <w:next w:val="a3"/>
    <w:link w:val="af0"/>
    <w:uiPriority w:val="29"/>
    <w:qFormat/>
    <w:rsid w:val="00891DB3"/>
    <w:rPr>
      <w:i/>
      <w:iCs/>
      <w:color w:val="000000" w:themeColor="text1"/>
    </w:rPr>
  </w:style>
  <w:style w:type="character" w:customStyle="1" w:styleId="af0">
    <w:name w:val="引用文 (文字)"/>
    <w:basedOn w:val="a4"/>
    <w:link w:val="af"/>
    <w:uiPriority w:val="29"/>
    <w:rsid w:val="00891DB3"/>
    <w:rPr>
      <w:i/>
      <w:iCs/>
      <w:color w:val="000000" w:themeColor="text1"/>
    </w:rPr>
  </w:style>
  <w:style w:type="paragraph" w:styleId="21">
    <w:name w:val="Intense Quote"/>
    <w:basedOn w:val="a3"/>
    <w:next w:val="a3"/>
    <w:link w:val="22"/>
    <w:uiPriority w:val="30"/>
    <w:qFormat/>
    <w:rsid w:val="00891DB3"/>
    <w:pPr>
      <w:pBdr>
        <w:bottom w:val="single" w:sz="4" w:space="4" w:color="5B9BD5" w:themeColor="accent1"/>
      </w:pBdr>
      <w:spacing w:before="200" w:after="280"/>
      <w:ind w:left="936" w:right="936"/>
    </w:pPr>
    <w:rPr>
      <w:b/>
      <w:bCs/>
      <w:i/>
      <w:iCs/>
      <w:color w:val="5B9BD5" w:themeColor="accent1"/>
    </w:rPr>
  </w:style>
  <w:style w:type="character" w:customStyle="1" w:styleId="22">
    <w:name w:val="引用文 2 (文字)"/>
    <w:basedOn w:val="a4"/>
    <w:link w:val="21"/>
    <w:uiPriority w:val="30"/>
    <w:rsid w:val="00891DB3"/>
    <w:rPr>
      <w:b/>
      <w:bCs/>
      <w:i/>
      <w:iCs/>
      <w:color w:val="5B9BD5" w:themeColor="accent1"/>
    </w:rPr>
  </w:style>
  <w:style w:type="character" w:styleId="af1">
    <w:name w:val="Subtle Emphasis"/>
    <w:basedOn w:val="a4"/>
    <w:uiPriority w:val="19"/>
    <w:qFormat/>
    <w:rsid w:val="00891DB3"/>
    <w:rPr>
      <w:i/>
      <w:iCs/>
      <w:color w:val="808080" w:themeColor="text1" w:themeTint="7F"/>
    </w:rPr>
  </w:style>
  <w:style w:type="character" w:styleId="23">
    <w:name w:val="Intense Emphasis"/>
    <w:basedOn w:val="a4"/>
    <w:uiPriority w:val="21"/>
    <w:qFormat/>
    <w:rsid w:val="00891DB3"/>
    <w:rPr>
      <w:b/>
      <w:bCs/>
      <w:i/>
      <w:iCs/>
      <w:color w:val="5B9BD5" w:themeColor="accent1"/>
    </w:rPr>
  </w:style>
  <w:style w:type="character" w:styleId="af2">
    <w:name w:val="Subtle Reference"/>
    <w:basedOn w:val="a4"/>
    <w:uiPriority w:val="31"/>
    <w:qFormat/>
    <w:rsid w:val="00891DB3"/>
    <w:rPr>
      <w:smallCaps/>
      <w:color w:val="ED7D31" w:themeColor="accent2"/>
      <w:u w:val="single"/>
    </w:rPr>
  </w:style>
  <w:style w:type="character" w:styleId="24">
    <w:name w:val="Intense Reference"/>
    <w:basedOn w:val="a4"/>
    <w:uiPriority w:val="32"/>
    <w:qFormat/>
    <w:rsid w:val="00891DB3"/>
    <w:rPr>
      <w:b/>
      <w:bCs/>
      <w:smallCaps/>
      <w:color w:val="ED7D31" w:themeColor="accent2"/>
      <w:spacing w:val="5"/>
      <w:u w:val="single"/>
    </w:rPr>
  </w:style>
  <w:style w:type="character" w:styleId="af3">
    <w:name w:val="Book Title"/>
    <w:basedOn w:val="a4"/>
    <w:uiPriority w:val="33"/>
    <w:qFormat/>
    <w:rsid w:val="00891DB3"/>
    <w:rPr>
      <w:b/>
      <w:bCs/>
      <w:smallCaps/>
      <w:spacing w:val="5"/>
    </w:rPr>
  </w:style>
  <w:style w:type="paragraph" w:styleId="af4">
    <w:name w:val="TOC Heading"/>
    <w:basedOn w:val="1"/>
    <w:next w:val="a3"/>
    <w:uiPriority w:val="39"/>
    <w:semiHidden/>
    <w:unhideWhenUsed/>
    <w:qFormat/>
    <w:rsid w:val="00891DB3"/>
    <w:pPr>
      <w:outlineLvl w:val="9"/>
    </w:pPr>
  </w:style>
  <w:style w:type="paragraph" w:styleId="af5">
    <w:name w:val="header"/>
    <w:basedOn w:val="a3"/>
    <w:link w:val="af6"/>
    <w:unhideWhenUsed/>
    <w:rsid w:val="00891DB3"/>
    <w:pPr>
      <w:tabs>
        <w:tab w:val="center" w:pos="4252"/>
        <w:tab w:val="right" w:pos="8504"/>
      </w:tabs>
      <w:snapToGrid w:val="0"/>
    </w:pPr>
  </w:style>
  <w:style w:type="character" w:customStyle="1" w:styleId="af6">
    <w:name w:val="ヘッダー (文字)"/>
    <w:basedOn w:val="a4"/>
    <w:link w:val="af5"/>
    <w:rsid w:val="00891DB3"/>
  </w:style>
  <w:style w:type="paragraph" w:styleId="af7">
    <w:name w:val="footer"/>
    <w:basedOn w:val="a3"/>
    <w:link w:val="af8"/>
    <w:uiPriority w:val="99"/>
    <w:unhideWhenUsed/>
    <w:rsid w:val="00891DB3"/>
    <w:pPr>
      <w:tabs>
        <w:tab w:val="center" w:pos="4252"/>
        <w:tab w:val="right" w:pos="8504"/>
      </w:tabs>
      <w:snapToGrid w:val="0"/>
    </w:pPr>
  </w:style>
  <w:style w:type="character" w:customStyle="1" w:styleId="af8">
    <w:name w:val="フッター (文字)"/>
    <w:basedOn w:val="a4"/>
    <w:link w:val="af7"/>
    <w:uiPriority w:val="99"/>
    <w:rsid w:val="00891DB3"/>
  </w:style>
  <w:style w:type="paragraph" w:customStyle="1" w:styleId="FXSS">
    <w:name w:val="FXSSヘッダー"/>
    <w:basedOn w:val="af5"/>
    <w:rsid w:val="00891DB3"/>
    <w:pPr>
      <w:widowControl w:val="0"/>
      <w:tabs>
        <w:tab w:val="clear" w:pos="4252"/>
        <w:tab w:val="clear" w:pos="8504"/>
        <w:tab w:val="right" w:pos="9765"/>
      </w:tabs>
    </w:pPr>
    <w:rPr>
      <w:rFonts w:ascii="HG丸ｺﾞｼｯｸM-PRO" w:eastAsia="HG丸ｺﾞｼｯｸM-PRO" w:hAnsi="HG丸ｺﾞｼｯｸM-PRO" w:cs="HG丸ｺﾞｼｯｸM-PRO"/>
      <w:kern w:val="2"/>
      <w:sz w:val="21"/>
      <w:szCs w:val="21"/>
    </w:rPr>
  </w:style>
  <w:style w:type="paragraph" w:customStyle="1" w:styleId="19">
    <w:name w:val="19テキストボックス注意書き"/>
    <w:basedOn w:val="a3"/>
    <w:rsid w:val="00891DB3"/>
    <w:pPr>
      <w:widowControl w:val="0"/>
      <w:snapToGrid w:val="0"/>
      <w:spacing w:line="320" w:lineRule="exact"/>
      <w:ind w:left="709" w:hanging="709"/>
      <w:jc w:val="both"/>
    </w:pPr>
    <w:rPr>
      <w:rFonts w:ascii="HG丸ｺﾞｼｯｸM-PRO" w:eastAsia="ＭＳ Ｐゴシック" w:hAnsi="ＭＳ Ｐゴシック" w:cs="Times New Roman"/>
      <w:kern w:val="2"/>
      <w:sz w:val="20"/>
      <w:szCs w:val="20"/>
    </w:rPr>
  </w:style>
  <w:style w:type="paragraph" w:customStyle="1" w:styleId="FXSS0">
    <w:name w:val="FXSSタイトル"/>
    <w:basedOn w:val="a3"/>
    <w:uiPriority w:val="99"/>
    <w:rsid w:val="00891DB3"/>
    <w:pPr>
      <w:widowControl w:val="0"/>
      <w:spacing w:line="640" w:lineRule="exact"/>
      <w:ind w:leftChars="100" w:left="100" w:rightChars="100" w:right="100"/>
    </w:pPr>
    <w:rPr>
      <w:rFonts w:ascii="HG丸ｺﾞｼｯｸM-PRO" w:eastAsia="HG丸ｺﾞｼｯｸM-PRO" w:hAnsi="ＭＳ Ｐゴシック" w:cs="ＭＳ Ｐゴシック"/>
      <w:b/>
      <w:bCs/>
      <w:color w:val="2895D5"/>
      <w:kern w:val="2"/>
      <w:sz w:val="40"/>
      <w:szCs w:val="40"/>
      <w:lang w:val="ja-JP"/>
    </w:rPr>
  </w:style>
  <w:style w:type="paragraph" w:customStyle="1" w:styleId="FXSS1">
    <w:name w:val="FXSSタイトル付属情報"/>
    <w:basedOn w:val="a3"/>
    <w:rsid w:val="00891DB3"/>
    <w:pPr>
      <w:widowControl w:val="0"/>
      <w:ind w:leftChars="100" w:left="100" w:rightChars="100" w:right="100"/>
    </w:pPr>
    <w:rPr>
      <w:rFonts w:ascii="HG丸ｺﾞｼｯｸM-PRO" w:eastAsia="HG丸ｺﾞｼｯｸM-PRO" w:hAnsi="HG丸ｺﾞｼｯｸM-PRO" w:cs="HG丸ｺﾞｼｯｸM-PRO"/>
      <w:kern w:val="2"/>
      <w:sz w:val="21"/>
      <w:szCs w:val="21"/>
      <w:lang w:val="ja-JP"/>
    </w:rPr>
  </w:style>
  <w:style w:type="paragraph" w:customStyle="1" w:styleId="FXSS2">
    <w:name w:val="FXSS改訂履歴"/>
    <w:basedOn w:val="a3"/>
    <w:rsid w:val="00F41D07"/>
    <w:pPr>
      <w:widowControl w:val="0"/>
      <w:autoSpaceDE w:val="0"/>
      <w:autoSpaceDN w:val="0"/>
      <w:adjustRightInd w:val="0"/>
      <w:spacing w:line="420" w:lineRule="exact"/>
      <w:ind w:leftChars="100" w:left="100" w:rightChars="100" w:right="100"/>
    </w:pPr>
    <w:rPr>
      <w:rFonts w:ascii="HG丸ｺﾞｼｯｸM-PRO" w:eastAsia="ＭＳ Ｐゴシック" w:hAnsi="Arial" w:cs="ＭＳ Ｐゴシック"/>
      <w:b/>
      <w:bCs/>
      <w:color w:val="000000"/>
      <w:kern w:val="2"/>
      <w:sz w:val="24"/>
      <w:szCs w:val="24"/>
      <w:lang w:val="ja-JP"/>
    </w:rPr>
  </w:style>
  <w:style w:type="paragraph" w:customStyle="1" w:styleId="FXSS3">
    <w:name w:val="FXSS改訂履歴_表タイトル"/>
    <w:basedOn w:val="a3"/>
    <w:rsid w:val="00F41D07"/>
    <w:pPr>
      <w:framePr w:hSpace="57" w:vSpace="14" w:wrap="around" w:vAnchor="page" w:hAnchor="margin" w:xAlign="center" w:y="2859"/>
      <w:widowControl w:val="0"/>
      <w:autoSpaceDE w:val="0"/>
      <w:autoSpaceDN w:val="0"/>
      <w:adjustRightInd w:val="0"/>
      <w:ind w:left="210" w:right="210"/>
      <w:jc w:val="center"/>
    </w:pPr>
    <w:rPr>
      <w:rFonts w:ascii="HG丸ｺﾞｼｯｸM-PRO" w:eastAsia="HG丸ｺﾞｼｯｸM-PRO" w:hAnsi="HG丸ｺﾞｼｯｸM-PRO" w:cs="HG丸ｺﾞｼｯｸM-PRO"/>
      <w:kern w:val="2"/>
      <w:sz w:val="21"/>
      <w:szCs w:val="21"/>
      <w:lang w:val="ja-JP"/>
    </w:rPr>
  </w:style>
  <w:style w:type="paragraph" w:customStyle="1" w:styleId="FXSS4">
    <w:name w:val="FXSS改訂履歴_表内容"/>
    <w:basedOn w:val="a3"/>
    <w:rsid w:val="00F41D07"/>
    <w:pPr>
      <w:framePr w:hSpace="57" w:vSpace="14" w:wrap="around" w:vAnchor="page" w:hAnchor="margin" w:xAlign="center" w:y="2859"/>
      <w:widowControl w:val="0"/>
      <w:snapToGrid w:val="0"/>
      <w:ind w:left="210" w:right="210"/>
    </w:pPr>
    <w:rPr>
      <w:rFonts w:ascii="HG丸ｺﾞｼｯｸM-PRO" w:eastAsia="HG丸ｺﾞｼｯｸM-PRO" w:hAnsi="HG丸ｺﾞｼｯｸM-PRO" w:cs="HG丸ｺﾞｼｯｸM-PRO"/>
      <w:kern w:val="2"/>
      <w:sz w:val="21"/>
      <w:szCs w:val="21"/>
    </w:rPr>
  </w:style>
  <w:style w:type="paragraph" w:customStyle="1" w:styleId="FXSS5">
    <w:name w:val="FXSS_目次タイトル"/>
    <w:basedOn w:val="a3"/>
    <w:rsid w:val="00F41D07"/>
    <w:pPr>
      <w:widowControl w:val="0"/>
      <w:spacing w:line="360" w:lineRule="exact"/>
      <w:ind w:left="210" w:right="210"/>
    </w:pPr>
    <w:rPr>
      <w:rFonts w:ascii="HG丸ｺﾞｼｯｸM-PRO" w:eastAsia="HG丸ｺﾞｼｯｸM-PRO" w:hAnsi="HG丸ｺﾞｼｯｸM-PRO" w:cs="HG丸ｺﾞｼｯｸM-PRO"/>
      <w:b/>
      <w:kern w:val="2"/>
      <w:sz w:val="32"/>
      <w:szCs w:val="32"/>
    </w:rPr>
  </w:style>
  <w:style w:type="paragraph" w:styleId="11">
    <w:name w:val="toc 1"/>
    <w:basedOn w:val="a3"/>
    <w:next w:val="a3"/>
    <w:autoRedefine/>
    <w:uiPriority w:val="39"/>
    <w:unhideWhenUsed/>
    <w:rsid w:val="0089484B"/>
    <w:pPr>
      <w:tabs>
        <w:tab w:val="right" w:leader="dot" w:pos="9742"/>
      </w:tabs>
      <w:spacing w:line="320" w:lineRule="exact"/>
    </w:pPr>
  </w:style>
  <w:style w:type="paragraph" w:styleId="25">
    <w:name w:val="toc 2"/>
    <w:basedOn w:val="a3"/>
    <w:next w:val="a3"/>
    <w:autoRedefine/>
    <w:uiPriority w:val="39"/>
    <w:unhideWhenUsed/>
    <w:rsid w:val="0089484B"/>
    <w:pPr>
      <w:ind w:leftChars="100" w:left="220"/>
    </w:pPr>
  </w:style>
  <w:style w:type="character" w:styleId="af9">
    <w:name w:val="Hyperlink"/>
    <w:basedOn w:val="a4"/>
    <w:uiPriority w:val="99"/>
    <w:rsid w:val="0089484B"/>
    <w:rPr>
      <w:color w:val="0000FF"/>
      <w:u w:val="single"/>
    </w:rPr>
  </w:style>
  <w:style w:type="paragraph" w:customStyle="1" w:styleId="FXSS6">
    <w:name w:val="FXSS_本文内ページ"/>
    <w:basedOn w:val="a3"/>
    <w:rsid w:val="00BC5174"/>
    <w:pPr>
      <w:widowControl w:val="0"/>
      <w:tabs>
        <w:tab w:val="center" w:pos="4252"/>
        <w:tab w:val="right" w:pos="8504"/>
      </w:tabs>
      <w:snapToGrid w:val="0"/>
      <w:ind w:leftChars="100" w:left="1699" w:rightChars="100" w:right="210" w:hanging="1489"/>
      <w:jc w:val="center"/>
    </w:pPr>
    <w:rPr>
      <w:rFonts w:ascii="HG丸ｺﾞｼｯｸM-PRO" w:eastAsia="HG丸ｺﾞｼｯｸM-PRO" w:hAnsi="HG丸ｺﾞｼｯｸM-PRO" w:cs="HG丸ｺﾞｼｯｸM-PRO"/>
      <w:kern w:val="2"/>
      <w:sz w:val="21"/>
      <w:szCs w:val="21"/>
    </w:rPr>
  </w:style>
  <w:style w:type="paragraph" w:customStyle="1" w:styleId="a">
    <w:name w:val="仙台市見出し１"/>
    <w:basedOn w:val="1"/>
    <w:rsid w:val="008A7454"/>
    <w:pPr>
      <w:keepLines w:val="0"/>
      <w:widowControl w:val="0"/>
      <w:numPr>
        <w:numId w:val="1"/>
      </w:numPr>
      <w:spacing w:before="0"/>
      <w:jc w:val="both"/>
    </w:pPr>
    <w:rPr>
      <w:rFonts w:ascii="ＭＳ Ｐゴシック" w:eastAsia="ＭＳ Ｐゴシック" w:hAnsi="ＭＳ Ｐゴシック" w:cs="Times New Roman"/>
      <w:color w:val="auto"/>
      <w:kern w:val="2"/>
      <w:sz w:val="24"/>
      <w:szCs w:val="24"/>
    </w:rPr>
  </w:style>
  <w:style w:type="paragraph" w:customStyle="1" w:styleId="a0">
    <w:name w:val="仙台市見出し２"/>
    <w:basedOn w:val="2"/>
    <w:rsid w:val="008A7454"/>
    <w:pPr>
      <w:keepLines w:val="0"/>
      <w:widowControl w:val="0"/>
      <w:numPr>
        <w:ilvl w:val="1"/>
        <w:numId w:val="1"/>
      </w:numPr>
      <w:spacing w:before="0"/>
      <w:jc w:val="both"/>
    </w:pPr>
    <w:rPr>
      <w:rFonts w:ascii="ＭＳ Ｐゴシック" w:eastAsia="ＭＳ Ｐゴシック" w:hAnsi="ＭＳ Ｐゴシック" w:cs="Times New Roman"/>
      <w:b w:val="0"/>
      <w:bCs w:val="0"/>
      <w:color w:val="auto"/>
      <w:kern w:val="2"/>
      <w:sz w:val="24"/>
      <w:szCs w:val="24"/>
    </w:rPr>
  </w:style>
  <w:style w:type="paragraph" w:customStyle="1" w:styleId="a1">
    <w:name w:val="仙台市見出し３"/>
    <w:basedOn w:val="3"/>
    <w:rsid w:val="008A7454"/>
    <w:pPr>
      <w:keepLines w:val="0"/>
      <w:widowControl w:val="0"/>
      <w:numPr>
        <w:ilvl w:val="2"/>
        <w:numId w:val="1"/>
      </w:numPr>
      <w:tabs>
        <w:tab w:val="center" w:pos="4252"/>
        <w:tab w:val="right" w:pos="8504"/>
      </w:tabs>
      <w:spacing w:before="0"/>
    </w:pPr>
    <w:rPr>
      <w:rFonts w:ascii="ＭＳ Ｐゴシック" w:eastAsia="ＭＳ Ｐゴシック" w:hAnsi="ＭＳ Ｐゴシック" w:cs="ＭＳ 明朝"/>
      <w:b w:val="0"/>
      <w:bCs w:val="0"/>
      <w:color w:val="auto"/>
      <w:kern w:val="2"/>
      <w:sz w:val="21"/>
      <w:szCs w:val="20"/>
    </w:rPr>
  </w:style>
  <w:style w:type="paragraph" w:customStyle="1" w:styleId="a2">
    <w:name w:val="仙台市見出し４"/>
    <w:basedOn w:val="af5"/>
    <w:rsid w:val="008A7454"/>
    <w:pPr>
      <w:widowControl w:val="0"/>
      <w:numPr>
        <w:ilvl w:val="3"/>
        <w:numId w:val="1"/>
      </w:numPr>
      <w:jc w:val="both"/>
    </w:pPr>
    <w:rPr>
      <w:rFonts w:ascii="ＭＳ Ｐゴシック" w:eastAsia="ＭＳ Ｐゴシック" w:hAnsi="ＭＳ Ｐゴシック" w:cs="ＭＳ 明朝"/>
      <w:kern w:val="2"/>
      <w:sz w:val="21"/>
      <w:szCs w:val="20"/>
    </w:rPr>
  </w:style>
  <w:style w:type="paragraph" w:customStyle="1" w:styleId="FXSS10">
    <w:name w:val="FXSS見出し1"/>
    <w:basedOn w:val="a"/>
    <w:rsid w:val="008A7454"/>
    <w:pPr>
      <w:ind w:left="210" w:right="210"/>
      <w:jc w:val="left"/>
    </w:pPr>
    <w:rPr>
      <w:rFonts w:ascii="HG丸ｺﾞｼｯｸM-PRO" w:eastAsia="HG丸ｺﾞｼｯｸM-PRO" w:hAnsi="HG丸ｺﾞｼｯｸM-PRO" w:cs="HG丸ｺﾞｼｯｸM-PRO"/>
    </w:rPr>
  </w:style>
  <w:style w:type="paragraph" w:customStyle="1" w:styleId="FXSS20">
    <w:name w:val="FXSS見出し2"/>
    <w:basedOn w:val="a0"/>
    <w:rsid w:val="008A7454"/>
    <w:pPr>
      <w:ind w:left="425" w:right="210"/>
      <w:jc w:val="left"/>
    </w:pPr>
    <w:rPr>
      <w:rFonts w:ascii="HG丸ｺﾞｼｯｸM-PRO" w:eastAsia="HG丸ｺﾞｼｯｸM-PRO" w:hAnsi="HG丸ｺﾞｼｯｸM-PRO" w:cs="HG丸ｺﾞｼｯｸM-PRO"/>
    </w:rPr>
  </w:style>
  <w:style w:type="paragraph" w:customStyle="1" w:styleId="FXSS7">
    <w:name w:val="FXSS_本文"/>
    <w:basedOn w:val="a3"/>
    <w:uiPriority w:val="99"/>
    <w:rsid w:val="008A7454"/>
    <w:pPr>
      <w:widowControl w:val="0"/>
      <w:ind w:leftChars="500" w:left="500"/>
    </w:pPr>
    <w:rPr>
      <w:rFonts w:ascii="HG丸ｺﾞｼｯｸM-PRO" w:eastAsia="HG丸ｺﾞｼｯｸM-PRO" w:hAnsi="HG丸ｺﾞｼｯｸM-PRO" w:cs="HG丸ｺﾞｼｯｸM-PRO"/>
      <w:kern w:val="2"/>
      <w:sz w:val="21"/>
      <w:szCs w:val="21"/>
    </w:rPr>
  </w:style>
  <w:style w:type="paragraph" w:customStyle="1" w:styleId="FXSS8">
    <w:name w:val="FXSS表 (格子)"/>
    <w:basedOn w:val="a3"/>
    <w:rsid w:val="008A7454"/>
    <w:pPr>
      <w:widowControl w:val="0"/>
      <w:spacing w:line="0" w:lineRule="atLeast"/>
      <w:jc w:val="both"/>
    </w:pPr>
    <w:rPr>
      <w:rFonts w:ascii="HG丸ｺﾞｼｯｸM-PRO" w:eastAsia="HG丸ｺﾞｼｯｸM-PRO" w:hAnsi="HG丸ｺﾞｼｯｸM-PRO" w:cs="HG丸ｺﾞｼｯｸM-PRO"/>
      <w:kern w:val="2"/>
      <w:sz w:val="18"/>
      <w:szCs w:val="18"/>
    </w:rPr>
  </w:style>
  <w:style w:type="paragraph" w:styleId="afa">
    <w:name w:val="footnote text"/>
    <w:basedOn w:val="a3"/>
    <w:link w:val="afb"/>
    <w:uiPriority w:val="99"/>
    <w:semiHidden/>
    <w:unhideWhenUsed/>
    <w:rsid w:val="00594283"/>
    <w:pPr>
      <w:snapToGrid w:val="0"/>
    </w:pPr>
  </w:style>
  <w:style w:type="character" w:customStyle="1" w:styleId="afb">
    <w:name w:val="脚注文字列 (文字)"/>
    <w:basedOn w:val="a4"/>
    <w:link w:val="afa"/>
    <w:uiPriority w:val="99"/>
    <w:semiHidden/>
    <w:rsid w:val="00594283"/>
  </w:style>
  <w:style w:type="character" w:styleId="afc">
    <w:name w:val="footnote reference"/>
    <w:basedOn w:val="a4"/>
    <w:uiPriority w:val="99"/>
    <w:semiHidden/>
    <w:unhideWhenUsed/>
    <w:rsid w:val="00594283"/>
    <w:rPr>
      <w:vertAlign w:val="superscript"/>
    </w:rPr>
  </w:style>
  <w:style w:type="paragraph" w:styleId="Web">
    <w:name w:val="Normal (Web)"/>
    <w:basedOn w:val="a3"/>
    <w:uiPriority w:val="99"/>
    <w:unhideWhenUsed/>
    <w:rsid w:val="005824E1"/>
    <w:pPr>
      <w:spacing w:before="100" w:beforeAutospacing="1" w:after="100" w:afterAutospacing="1"/>
    </w:pPr>
    <w:rPr>
      <w:rFonts w:ascii="ＭＳ Ｐゴシック" w:eastAsia="ＭＳ Ｐゴシック" w:hAnsi="ＭＳ Ｐゴシック" w:cs="ＭＳ Ｐゴシック"/>
      <w:sz w:val="24"/>
      <w:szCs w:val="24"/>
    </w:rPr>
  </w:style>
  <w:style w:type="paragraph" w:styleId="afd">
    <w:name w:val="endnote text"/>
    <w:basedOn w:val="a3"/>
    <w:link w:val="afe"/>
    <w:uiPriority w:val="99"/>
    <w:semiHidden/>
    <w:unhideWhenUsed/>
    <w:rsid w:val="00F70BE2"/>
    <w:pPr>
      <w:snapToGrid w:val="0"/>
    </w:pPr>
  </w:style>
  <w:style w:type="character" w:customStyle="1" w:styleId="afe">
    <w:name w:val="文末脚注文字列 (文字)"/>
    <w:basedOn w:val="a4"/>
    <w:link w:val="afd"/>
    <w:uiPriority w:val="99"/>
    <w:semiHidden/>
    <w:rsid w:val="00F70BE2"/>
  </w:style>
  <w:style w:type="character" w:styleId="aff">
    <w:name w:val="endnote reference"/>
    <w:basedOn w:val="a4"/>
    <w:uiPriority w:val="99"/>
    <w:semiHidden/>
    <w:unhideWhenUsed/>
    <w:rsid w:val="00F70BE2"/>
    <w:rPr>
      <w:vertAlign w:val="superscript"/>
    </w:rPr>
  </w:style>
  <w:style w:type="paragraph" w:styleId="aff0">
    <w:name w:val="List Paragraph"/>
    <w:basedOn w:val="a3"/>
    <w:uiPriority w:val="34"/>
    <w:qFormat/>
    <w:rsid w:val="005017E1"/>
    <w:pPr>
      <w:ind w:leftChars="400" w:left="840"/>
    </w:pPr>
  </w:style>
  <w:style w:type="paragraph" w:customStyle="1" w:styleId="aff1">
    <w:name w:val="本文レベル２"/>
    <w:basedOn w:val="aff2"/>
    <w:qFormat/>
    <w:rsid w:val="003426F7"/>
    <w:pPr>
      <w:widowControl w:val="0"/>
      <w:ind w:leftChars="202" w:left="424" w:firstLineChars="135" w:firstLine="283"/>
      <w:jc w:val="both"/>
    </w:pPr>
    <w:rPr>
      <w:rFonts w:ascii="Century" w:eastAsia="ＭＳ 明朝" w:hAnsi="Century" w:cs="Times New Roman"/>
      <w:kern w:val="2"/>
      <w:sz w:val="21"/>
      <w:szCs w:val="21"/>
      <w:lang w:val="x-none" w:eastAsia="x-none"/>
    </w:rPr>
  </w:style>
  <w:style w:type="paragraph" w:styleId="aff3">
    <w:name w:val="Body Text"/>
    <w:basedOn w:val="a3"/>
    <w:link w:val="aff4"/>
    <w:uiPriority w:val="99"/>
    <w:semiHidden/>
    <w:unhideWhenUsed/>
    <w:rsid w:val="003426F7"/>
  </w:style>
  <w:style w:type="character" w:customStyle="1" w:styleId="aff4">
    <w:name w:val="本文 (文字)"/>
    <w:basedOn w:val="a4"/>
    <w:link w:val="aff3"/>
    <w:uiPriority w:val="99"/>
    <w:semiHidden/>
    <w:rsid w:val="003426F7"/>
  </w:style>
  <w:style w:type="paragraph" w:styleId="aff2">
    <w:name w:val="Body Text First Indent"/>
    <w:basedOn w:val="aff3"/>
    <w:link w:val="aff5"/>
    <w:uiPriority w:val="99"/>
    <w:semiHidden/>
    <w:unhideWhenUsed/>
    <w:rsid w:val="003426F7"/>
    <w:pPr>
      <w:ind w:firstLineChars="100" w:firstLine="210"/>
    </w:pPr>
  </w:style>
  <w:style w:type="character" w:customStyle="1" w:styleId="aff5">
    <w:name w:val="本文字下げ (文字)"/>
    <w:basedOn w:val="aff4"/>
    <w:link w:val="aff2"/>
    <w:uiPriority w:val="99"/>
    <w:semiHidden/>
    <w:rsid w:val="003426F7"/>
  </w:style>
  <w:style w:type="paragraph" w:customStyle="1" w:styleId="8pt">
    <w:name w:val="図内 + 8 pt"/>
    <w:basedOn w:val="a3"/>
    <w:qFormat/>
    <w:rsid w:val="00FB5E01"/>
    <w:pPr>
      <w:widowControl w:val="0"/>
      <w:spacing w:line="260" w:lineRule="exact"/>
      <w:jc w:val="center"/>
    </w:pPr>
    <w:rPr>
      <w:rFonts w:ascii="Arial" w:eastAsia="ＭＳ Ｐゴシック" w:hAnsi="Arial" w:cs="ＭＳ 明朝"/>
      <w:sz w:val="16"/>
      <w:szCs w:val="16"/>
    </w:rPr>
  </w:style>
  <w:style w:type="paragraph" w:customStyle="1" w:styleId="aff6">
    <w:name w:val="本文レベル４"/>
    <w:basedOn w:val="aff2"/>
    <w:link w:val="aff7"/>
    <w:qFormat/>
    <w:rsid w:val="00081EB0"/>
    <w:pPr>
      <w:widowControl w:val="0"/>
      <w:ind w:leftChars="675" w:left="1418" w:firstLineChars="67" w:firstLine="141"/>
      <w:jc w:val="both"/>
    </w:pPr>
    <w:rPr>
      <w:rFonts w:ascii="Century" w:eastAsia="ＭＳ 明朝" w:hAnsi="Century" w:cs="Times New Roman"/>
      <w:kern w:val="2"/>
      <w:sz w:val="21"/>
      <w:szCs w:val="21"/>
      <w:lang w:val="x-none" w:eastAsia="x-none"/>
    </w:rPr>
  </w:style>
  <w:style w:type="character" w:customStyle="1" w:styleId="aff7">
    <w:name w:val="本文レベル４ (文字)"/>
    <w:basedOn w:val="aff5"/>
    <w:link w:val="aff6"/>
    <w:rsid w:val="00081EB0"/>
    <w:rPr>
      <w:rFonts w:ascii="Century" w:eastAsia="ＭＳ 明朝" w:hAnsi="Century" w:cs="Times New Roman"/>
      <w:kern w:val="2"/>
      <w:sz w:val="21"/>
      <w:szCs w:val="21"/>
      <w:lang w:val="x-none" w:eastAsia="x-none"/>
    </w:rPr>
  </w:style>
  <w:style w:type="paragraph" w:customStyle="1" w:styleId="aff8">
    <w:name w:val="本文レベル５"/>
    <w:basedOn w:val="a3"/>
    <w:link w:val="aff9"/>
    <w:qFormat/>
    <w:rsid w:val="0049272B"/>
    <w:pPr>
      <w:widowControl w:val="0"/>
      <w:ind w:leftChars="945" w:left="1984" w:firstLineChars="67" w:firstLine="141"/>
      <w:jc w:val="both"/>
    </w:pPr>
    <w:rPr>
      <w:rFonts w:ascii="Century" w:eastAsia="ＭＳ 明朝" w:hAnsi="Century" w:cs="Times New Roman"/>
      <w:kern w:val="2"/>
      <w:sz w:val="21"/>
      <w:szCs w:val="21"/>
      <w:lang w:val="x-none" w:eastAsia="x-none"/>
    </w:rPr>
  </w:style>
  <w:style w:type="character" w:customStyle="1" w:styleId="aff9">
    <w:name w:val="本文レベル５ (文字)"/>
    <w:basedOn w:val="a4"/>
    <w:link w:val="aff8"/>
    <w:rsid w:val="0049272B"/>
    <w:rPr>
      <w:rFonts w:ascii="Century" w:eastAsia="ＭＳ 明朝" w:hAnsi="Century" w:cs="Times New Roman"/>
      <w:kern w:val="2"/>
      <w:sz w:val="21"/>
      <w:szCs w:val="21"/>
      <w:lang w:val="x-none" w:eastAsia="x-none"/>
    </w:rPr>
  </w:style>
  <w:style w:type="paragraph" w:customStyle="1" w:styleId="affa">
    <w:name w:val="本文レベル６"/>
    <w:basedOn w:val="aff8"/>
    <w:qFormat/>
    <w:rsid w:val="004A5683"/>
    <w:pPr>
      <w:ind w:leftChars="1147" w:left="2409"/>
    </w:pPr>
  </w:style>
  <w:style w:type="paragraph" w:styleId="affb">
    <w:name w:val="Balloon Text"/>
    <w:basedOn w:val="a3"/>
    <w:link w:val="affc"/>
    <w:uiPriority w:val="99"/>
    <w:semiHidden/>
    <w:unhideWhenUsed/>
    <w:rsid w:val="00292B4C"/>
    <w:rPr>
      <w:rFonts w:asciiTheme="majorHAnsi" w:eastAsiaTheme="majorEastAsia" w:hAnsiTheme="majorHAnsi" w:cstheme="majorBidi"/>
      <w:sz w:val="18"/>
      <w:szCs w:val="18"/>
    </w:rPr>
  </w:style>
  <w:style w:type="character" w:customStyle="1" w:styleId="affc">
    <w:name w:val="吹き出し (文字)"/>
    <w:basedOn w:val="a4"/>
    <w:link w:val="affb"/>
    <w:uiPriority w:val="99"/>
    <w:semiHidden/>
    <w:rsid w:val="00292B4C"/>
    <w:rPr>
      <w:rFonts w:asciiTheme="majorHAnsi" w:eastAsiaTheme="majorEastAsia" w:hAnsiTheme="majorHAnsi" w:cstheme="majorBidi"/>
      <w:sz w:val="18"/>
      <w:szCs w:val="18"/>
    </w:rPr>
  </w:style>
  <w:style w:type="table" w:styleId="affd">
    <w:name w:val="Table Grid"/>
    <w:basedOn w:val="a5"/>
    <w:uiPriority w:val="39"/>
    <w:rsid w:val="002C3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725481">
      <w:bodyDiv w:val="1"/>
      <w:marLeft w:val="0"/>
      <w:marRight w:val="0"/>
      <w:marTop w:val="0"/>
      <w:marBottom w:val="0"/>
      <w:divBdr>
        <w:top w:val="none" w:sz="0" w:space="0" w:color="auto"/>
        <w:left w:val="none" w:sz="0" w:space="0" w:color="auto"/>
        <w:bottom w:val="none" w:sz="0" w:space="0" w:color="auto"/>
        <w:right w:val="none" w:sz="0" w:space="0" w:color="auto"/>
      </w:divBdr>
    </w:div>
    <w:div w:id="1180661529">
      <w:bodyDiv w:val="1"/>
      <w:marLeft w:val="0"/>
      <w:marRight w:val="0"/>
      <w:marTop w:val="0"/>
      <w:marBottom w:val="0"/>
      <w:divBdr>
        <w:top w:val="none" w:sz="0" w:space="0" w:color="auto"/>
        <w:left w:val="none" w:sz="0" w:space="0" w:color="auto"/>
        <w:bottom w:val="none" w:sz="0" w:space="0" w:color="auto"/>
        <w:right w:val="none" w:sz="0" w:space="0" w:color="auto"/>
      </w:divBdr>
    </w:div>
    <w:div w:id="160946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image" Target="media/image9.sv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11.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9.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3.svg"/><Relationship Id="rId27" Type="http://schemas.openxmlformats.org/officeDocument/2006/relationships/footer" Target="footer2.xml"/><Relationship Id="rId30" Type="http://schemas.openxmlformats.org/officeDocument/2006/relationships/customXml" Target="../customXml/item2.xml"/><Relationship Id="rId33" Type="http://schemas.openxmlformats.org/officeDocument/2006/relationships/image" Target="media/image1.svg"/><Relationship Id="rId34" Type="http://schemas.openxmlformats.org/officeDocument/2006/relationships/image" Target="media/image3.sv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483C1AFB526C64498898C20DDA5F778A" ma:contentTypeVersion="6" ma:contentTypeDescription="新しいドキュメントを作成します。" ma:contentTypeScope="" ma:versionID="bd0eb9b067daed05bf2e5bd52e2d4679">
  <xsd:schema xmlns:xsd="http://www.w3.org/2001/XMLSchema" xmlns:xs="http://www.w3.org/2001/XMLSchema" xmlns:p="http://schemas.microsoft.com/office/2006/metadata/properties" xmlns:ns2="3ab18fa6-e04f-41b4-881c-ff4a68b0f8c6" targetNamespace="http://schemas.microsoft.com/office/2006/metadata/properties" ma:root="true" ma:fieldsID="8eaf6a36455eb00d32c3d508b2a23c16" ns2:_="">
    <xsd:import namespace="3ab18fa6-e04f-41b4-881c-ff4a68b0f8c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18fa6-e04f-41b4-881c-ff4a68b0f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46B8F-8616-4009-A1BD-7939B1D609B0}">
  <ds:schemaRefs>
    <ds:schemaRef ds:uri="http://schemas.openxmlformats.org/officeDocument/2006/bibliography"/>
  </ds:schemaRefs>
</ds:datastoreItem>
</file>

<file path=customXml/itemProps2.xml><?xml version="1.0" encoding="utf-8"?>
<ds:datastoreItem xmlns:ds="http://schemas.openxmlformats.org/officeDocument/2006/customXml" ds:itemID="{97A0FF3F-5F17-46FE-86F0-36915E8BE506}"/>
</file>

<file path=customXml/itemProps3.xml><?xml version="1.0" encoding="utf-8"?>
<ds:datastoreItem xmlns:ds="http://schemas.openxmlformats.org/officeDocument/2006/customXml" ds:itemID="{743C421E-F84E-40D6-92AF-12C8DD54D2BE}"/>
</file>

<file path=customXml/itemProps4.xml><?xml version="1.0" encoding="utf-8"?>
<ds:datastoreItem xmlns:ds="http://schemas.openxmlformats.org/officeDocument/2006/customXml" ds:itemID="{113417FE-D5EF-475B-8CC9-4F41F2714185}"/>
</file>

<file path=docProps/app.xml><?xml version="1.0" encoding="utf-8"?>
<Properties xmlns="http://schemas.openxmlformats.org/officeDocument/2006/extended-properties" xmlns:vt="http://schemas.openxmlformats.org/officeDocument/2006/docPropsVTypes">
  <Template>Normal.dotm</Template>
  <TotalTime>0</TotalTime>
  <Pages>50</Pages>
  <Words>6279</Words>
  <Characters>35791</Characters>
  <Application>Microsoft Office Word</Application>
  <DocSecurity>0</DocSecurity>
  <Lines>298</Lines>
  <Paragraphs>83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41987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天野 学</dc:creator>
  <cp:keywords/>
  <dc:description/>
  <cp:lastModifiedBy>天野 学</cp:lastModifiedBy>
  <cp:revision>288</cp:revision>
  <dcterms:created xsi:type="dcterms:W3CDTF">2020-04-17T05:06:00Z</dcterms:created>
  <dcterms:modified xsi:type="dcterms:W3CDTF">2020-07-01T01:15:00Z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0x010100483C1AFB526C64498898C20DDA5F778A</vt:lpwstr>
  </property>
</Properties>
</file>