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ne="http://schemas.microsoft.com/office/word/2006/wordml" xmlns:wps="http://schemas.microsoft.com/office/word/2010/wordprocessingShape" mc:Ignorable="w14 w15 wp14">
  <w:body>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pBdr>
          <w:top w:val="single" w:sz="6" w:space="6" w:color="BFBFBF"/>
          <w:left w:val="single" w:sz="6" w:space="6" w:color="BFBFBF"/>
          <w:bottom w:val="single" w:sz="6" w:space="6" w:color="BFBFBF"/>
          <w:right w:val="single" w:sz="6" w:space="6" w:color="BFBFBF"/>
        </w:pBdr>
        <w:shd w:val="clear" w:color="auto" w:fill="F2F2F2"/>
        <w:spacing w:before="120" w:after="120" w:line="600" w:lineRule="exact"/>
        <w:jc w:val="center"/>
        <w:rPr>
          <w:rFonts w:ascii="Meiryo UI" w:eastAsia="Meiryo UI" w:hAnsi="Meiryo UI" w:cs="Meiryo UI" w:hint="eastAsia"/>
          <w:b/>
          <w:color w:val="595959"/>
          <w:sz w:val="44"/>
          <w:szCs w:val="44"/>
        </w:rPr>
      </w:pPr>
      <w:r>
        <w:rPr>
          <w:rFonts w:ascii="Meiryo UI" w:eastAsia="Meiryo UI" w:hAnsi="Meiryo UI" w:cs="Meiryo UI" w:hint="eastAsia"/>
          <w:b/>
          <w:color w:val="595959"/>
          <w:sz w:val="44"/>
          <w:szCs w:val="44"/>
        </w:rPr>
        <w:t>ARCH-03_タブレットPOS_デバイス接続サーバー構造設計書</w:t>
      </w: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spacing w:line="600" w:lineRule="exact"/>
        <w:jc w:val="center"/>
        <w:rPr>
          <w:rFonts w:ascii="Meiryo UI" w:eastAsia="Meiryo UI" w:hAnsi="Meiryo UI" w:cs="Meiryo UI" w:hint="eastAsia"/>
          <w:b/>
          <w:color w:val="404040"/>
          <w:sz w:val="28"/>
          <w:szCs w:val="28"/>
        </w:rPr>
      </w:pPr>
      <w:r>
        <w:rPr>
          <w:rFonts w:ascii="Meiryo UI" w:eastAsia="Meiryo UI" w:hAnsi="Meiryo UI" w:cs="Meiryo UI" w:hint="eastAsia"/>
          <w:b/>
          <w:color w:val="404040"/>
          <w:sz w:val="28"/>
          <w:szCs w:val="28"/>
        </w:rPr>
        <w:t xml:space="preserve">第1.0.0版</w:t>
      </w:r>
    </w:p>
    <w:p>
      <w:pPr>
        <w:spacing w:line="600" w:lineRule="exact"/>
        <w:jc w:val="center"/>
        <w:rPr>
          <w:rFonts w:ascii="Meiryo UI" w:eastAsia="Meiryo UI" w:hAnsi="Meiryo UI" w:cs="Meiryo UI" w:hint="eastAsia"/>
          <w:b/>
          <w:color w:val="404040"/>
          <w:sz w:val="24"/>
          <w:szCs w:val="24"/>
        </w:rPr>
      </w:pPr>
      <w:r>
        <w:rPr>
          <w:rFonts w:ascii="Meiryo UI" w:eastAsia="Meiryo UI" w:hAnsi="Meiryo UI" w:cs="Meiryo UI" w:hint="eastAsia"/>
          <w:b/>
          <w:color w:val="404040"/>
          <w:sz w:val="24"/>
          <w:szCs w:val="24"/>
        </w:rPr>
        <w:t xml:space="preserve">2026/06/19</w:t>
      </w:r>
    </w:p>
    <w:p>
      <w:pPr>
        <w:rPr>
          <w:rFonts w:ascii="Meiryo UI" w:eastAsia="Meiryo UI" w:hAnsi="Meiryo UI" w:cs="Meiryo UI" w:hint="eastAsia"/>
        </w:rPr>
      </w:pPr>
      <w:r>
        <w:rPr>
          <w:rFonts w:ascii="Meiryo UI" w:eastAsia="Meiryo UI" w:hAnsi="Meiryo UI" w:cs="Meiryo UI" w:hint="eastAsia"/>
        </w:rPr>
        <w:br w:type="page"/>
      </w:r>
    </w:p>
    <w:p>
      <w:pPr>
        <w:pStyle w:val="FXSS20"/>
        <w:rPr>
          <w:rFonts w:ascii="Meiryo UI" w:eastAsia="Meiryo UI" w:hAnsi="Meiryo UI" w:cs="Meiryo UI" w:hint="eastAsia"/>
        </w:rPr>
      </w:pPr>
      <w:r>
        <w:rPr>
          <w:rFonts w:ascii="Meiryo UI" w:eastAsia="Meiryo UI" w:hAnsi="Meiryo UI" w:cs="Meiryo UI" w:hint="eastAsia"/>
        </w:rPr>
        <w:t>改訂履歴</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760"/>
        <w:gridCol w:w="6598"/>
        <w:gridCol w:w="760"/>
        <w:gridCol w:w="760"/>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改訂日</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版数</w:t>
            </w:r>
          </w:p>
        </w:tc>
        <w:tc>
          <w:tcPr>
            <w:tcW w:w="659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改訂者</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承認者</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2026/06/24</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1.0.1</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デバイス接続サーバーを中心とする構造に見直し、DeviceCtrl は呼び出し境界として整理</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 サム</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2026/06/19</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9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 ソフトウェア全体構造設計書の構成に合わせ、DeviceManager / DeviceCtrl / Strategy / Factory / Device Interface の構成と責務を定義</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 サム</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bl>
    <w:p>
      <w:pPr>
        <w:pStyle w:val="FXSS7"/>
        <w:spacing w:line="120" w:lineRule="exact"/>
        <w:rPr>
          <w:sz w:val="6"/>
        </w:rPr>
      </w:pPr>
    </w:p>
    <w:p>
      <w:pPr>
        <w:rPr>
          <w:rFonts w:ascii="Meiryo UI" w:eastAsia="Meiryo UI" w:hAnsi="Meiryo UI" w:cs="Meiryo UI" w:hint="eastAsia"/>
        </w:rPr>
      </w:pPr>
      <w:r>
        <w:rPr>
          <w:rFonts w:ascii="Meiryo UI" w:eastAsia="Meiryo UI" w:hAnsi="Meiryo UI" w:cs="Meiryo UI" w:hint="eastAsia"/>
        </w:rPr>
        <w:br w:type="page"/>
      </w:r>
    </w:p>
    <w:p>
      <w:pPr>
        <w:pStyle w:val="FXSS20"/>
        <w:jc w:val="center"/>
        <w:rPr>
          <w:rFonts w:ascii="Meiryo UI" w:eastAsia="Meiryo UI" w:hAnsi="Meiryo UI" w:cs="Meiryo UI" w:hint="eastAsia"/>
        </w:rPr>
      </w:pPr>
      <w:r>
        <w:rPr>
          <w:rFonts w:ascii="Meiryo UI" w:eastAsia="Meiryo UI" w:hAnsi="Meiryo UI" w:cs="Meiryo UI" w:hint="eastAsia"/>
        </w:rPr>
        <w:t>目  次</w:t>
      </w:r>
    </w:p>
    <w:p>
      <w:pPr>
        <w:pStyle w:val="11"/>
        <w:rPr>
          <w:rFonts w:ascii="Meiryo UI" w:eastAsia="Meiryo UI" w:hAnsi="Meiryo UI" w:cs="Meiryo UI" w:hint="eastAsia"/>
        </w:rPr>
      </w:pPr>
      <w:r>
        <w:rPr>
          <w:rFonts w:ascii="Meiryo UI" w:eastAsia="Meiryo UI" w:hAnsi="Meiryo UI" w:cs="Meiryo UI" w:hint="eastAsia"/>
        </w:rPr>
        <w:fldChar w:fldCharType="begin"/>
      </w:r>
      <w:r>
        <w:rPr>
          <w:rFonts w:ascii="Meiryo UI" w:eastAsia="Meiryo UI" w:hAnsi="Meiryo UI" w:cs="Meiryo UI" w:hint="eastAsia"/>
        </w:rPr>
        <w:instrText xml:space="preserve">TOC \n \t "FXSS10,1,FXSS20,2,a1,3" \h \z \u</w:instrText>
      </w:r>
      <w:r>
        <w:rPr>
          <w:rFonts w:ascii="Meiryo UI" w:eastAsia="Meiryo UI" w:hAnsi="Meiryo UI" w:cs="Meiryo UI" w:hint="eastAsia"/>
        </w:rPr>
        <w:fldChar w:fldCharType="separate"/>
      </w:r>
    </w:p>
    <w:p>
      <w:pPr>
        <w:pStyle w:val="11"/>
        <w:ind w:left="0"/>
        <w:rPr>
          <w:rFonts w:ascii="Meiryo UI" w:eastAsia="Meiryo UI" w:hAnsi="Meiryo UI" w:cs="Meiryo UI" w:hint="eastAsia"/>
          <w:noProof/>
        </w:rPr>
      </w:pPr>
      <w:hyperlink w:anchor="_TOC101" w:history="1">
        <w:r>
          <w:rPr>
            <w:rStyle w:val="af9"/>
            <w:rFonts w:ascii="Meiryo UI" w:eastAsia="Meiryo UI" w:hAnsi="Meiryo UI" w:cs="Meiryo UI" w:hint="eastAsia"/>
            <w:noProof/>
          </w:rPr>
          <w:t xml:space="preserve">1 イントロダクション</w:t>
        </w:r>
      </w:hyperlink>
    </w:p>
    <w:p>
      <w:pPr>
        <w:pStyle w:val="25"/>
        <w:ind w:left="360"/>
        <w:rPr>
          <w:rFonts w:ascii="Meiryo UI" w:eastAsia="Meiryo UI" w:hAnsi="Meiryo UI" w:cs="Meiryo UI" w:hint="eastAsia"/>
          <w:noProof/>
        </w:rPr>
      </w:pPr>
      <w:hyperlink w:anchor="_TOC102" w:history="1">
        <w:r>
          <w:rPr>
            <w:rStyle w:val="af9"/>
            <w:rFonts w:ascii="Meiryo UI" w:eastAsia="Meiryo UI" w:hAnsi="Meiryo UI" w:cs="Meiryo UI" w:hint="eastAsia"/>
            <w:noProof/>
          </w:rPr>
          <w:t xml:space="preserve">1.1 本書の位置づけ</w:t>
        </w:r>
      </w:hyperlink>
    </w:p>
    <w:p>
      <w:pPr>
        <w:pStyle w:val="25"/>
        <w:ind w:left="360"/>
        <w:rPr>
          <w:rFonts w:ascii="Meiryo UI" w:eastAsia="Meiryo UI" w:hAnsi="Meiryo UI" w:cs="Meiryo UI" w:hint="eastAsia"/>
          <w:noProof/>
        </w:rPr>
      </w:pPr>
      <w:hyperlink w:anchor="_TOC103" w:history="1">
        <w:r>
          <w:rPr>
            <w:rStyle w:val="af9"/>
            <w:rFonts w:ascii="Meiryo UI" w:eastAsia="Meiryo UI" w:hAnsi="Meiryo UI" w:cs="Meiryo UI" w:hint="eastAsia"/>
            <w:noProof/>
          </w:rPr>
          <w:t xml:space="preserve">1.2 目的</w:t>
        </w:r>
      </w:hyperlink>
    </w:p>
    <w:p>
      <w:pPr>
        <w:pStyle w:val="25"/>
        <w:ind w:left="360"/>
        <w:rPr>
          <w:rFonts w:ascii="Meiryo UI" w:eastAsia="Meiryo UI" w:hAnsi="Meiryo UI" w:cs="Meiryo UI" w:hint="eastAsia"/>
          <w:noProof/>
        </w:rPr>
      </w:pPr>
      <w:hyperlink w:anchor="_TOC104" w:history="1">
        <w:r>
          <w:rPr>
            <w:rStyle w:val="af9"/>
            <w:rFonts w:ascii="Meiryo UI" w:eastAsia="Meiryo UI" w:hAnsi="Meiryo UI" w:cs="Meiryo UI" w:hint="eastAsia"/>
            <w:noProof/>
          </w:rPr>
          <w:t xml:space="preserve">1.3 前提事項</w:t>
        </w:r>
      </w:hyperlink>
    </w:p>
    <w:p>
      <w:pPr>
        <w:pStyle w:val="25"/>
        <w:ind w:left="360"/>
        <w:rPr>
          <w:rFonts w:ascii="Meiryo UI" w:eastAsia="Meiryo UI" w:hAnsi="Meiryo UI" w:cs="Meiryo UI" w:hint="eastAsia"/>
          <w:noProof/>
        </w:rPr>
      </w:pPr>
      <w:hyperlink w:anchor="_TOC105" w:history="1">
        <w:r>
          <w:rPr>
            <w:rStyle w:val="af9"/>
            <w:rFonts w:ascii="Meiryo UI" w:eastAsia="Meiryo UI" w:hAnsi="Meiryo UI" w:cs="Meiryo UI" w:hint="eastAsia"/>
            <w:noProof/>
          </w:rPr>
          <w:t xml:space="preserve">1.4 対象読者</w:t>
        </w:r>
      </w:hyperlink>
    </w:p>
    <w:p>
      <w:pPr>
        <w:pStyle w:val="25"/>
        <w:ind w:left="360"/>
        <w:rPr>
          <w:rFonts w:ascii="Meiryo UI" w:eastAsia="Meiryo UI" w:hAnsi="Meiryo UI" w:cs="Meiryo UI" w:hint="eastAsia"/>
          <w:noProof/>
        </w:rPr>
      </w:pPr>
      <w:hyperlink w:anchor="_TOC106" w:history="1">
        <w:r>
          <w:rPr>
            <w:rStyle w:val="af9"/>
            <w:rFonts w:ascii="Meiryo UI" w:eastAsia="Meiryo UI" w:hAnsi="Meiryo UI" w:cs="Meiryo UI" w:hint="eastAsia"/>
            <w:noProof/>
          </w:rPr>
          <w:t xml:space="preserve">1.5 関連ドキュメント</w:t>
        </w:r>
      </w:hyperlink>
    </w:p>
    <w:p>
      <w:pPr>
        <w:pStyle w:val="11"/>
        <w:ind w:left="0"/>
        <w:rPr>
          <w:rFonts w:ascii="Meiryo UI" w:eastAsia="Meiryo UI" w:hAnsi="Meiryo UI" w:cs="Meiryo UI" w:hint="eastAsia"/>
          <w:noProof/>
        </w:rPr>
      </w:pPr>
      <w:hyperlink w:anchor="_TOC107" w:history="1">
        <w:r>
          <w:rPr>
            <w:rStyle w:val="af9"/>
            <w:rFonts w:ascii="Meiryo UI" w:eastAsia="Meiryo UI" w:hAnsi="Meiryo UI" w:cs="Meiryo UI" w:hint="eastAsia"/>
            <w:noProof/>
          </w:rPr>
          <w:t xml:space="preserve">2 基本アーキテクチャ</w:t>
        </w:r>
      </w:hyperlink>
    </w:p>
    <w:p>
      <w:pPr>
        <w:pStyle w:val="25"/>
        <w:ind w:left="360"/>
        <w:rPr>
          <w:rFonts w:ascii="Meiryo UI" w:eastAsia="Meiryo UI" w:hAnsi="Meiryo UI" w:cs="Meiryo UI" w:hint="eastAsia"/>
          <w:noProof/>
        </w:rPr>
      </w:pPr>
      <w:hyperlink w:anchor="_TOC108" w:history="1">
        <w:r>
          <w:rPr>
            <w:rStyle w:val="af9"/>
            <w:rFonts w:ascii="Meiryo UI" w:eastAsia="Meiryo UI" w:hAnsi="Meiryo UI" w:cs="Meiryo UI" w:hint="eastAsia"/>
            <w:noProof/>
          </w:rPr>
          <w:t xml:space="preserve">2.1 全体構造</w:t>
        </w:r>
      </w:hyperlink>
    </w:p>
    <w:p>
      <w:pPr>
        <w:pStyle w:val="25"/>
        <w:ind w:left="360"/>
        <w:rPr>
          <w:rFonts w:ascii="Meiryo UI" w:eastAsia="Meiryo UI" w:hAnsi="Meiryo UI" w:cs="Meiryo UI" w:hint="eastAsia"/>
          <w:noProof/>
        </w:rPr>
      </w:pPr>
      <w:hyperlink w:anchor="_TOC109" w:history="1">
        <w:r>
          <w:rPr>
            <w:rStyle w:val="af9"/>
            <w:rFonts w:ascii="Meiryo UI" w:eastAsia="Meiryo UI" w:hAnsi="Meiryo UI" w:cs="Meiryo UI" w:hint="eastAsia"/>
            <w:noProof/>
          </w:rPr>
          <w:t xml:space="preserve">2.2 レイヤ構成</w:t>
        </w:r>
      </w:hyperlink>
    </w:p>
    <w:p>
      <w:pPr>
        <w:pStyle w:val="25"/>
        <w:ind w:left="360"/>
        <w:rPr>
          <w:rFonts w:ascii="Meiryo UI" w:eastAsia="Meiryo UI" w:hAnsi="Meiryo UI" w:cs="Meiryo UI" w:hint="eastAsia"/>
          <w:noProof/>
        </w:rPr>
      </w:pPr>
      <w:hyperlink w:anchor="_TOC110" w:history="1">
        <w:r>
          <w:rPr>
            <w:rStyle w:val="af9"/>
            <w:rFonts w:ascii="Meiryo UI" w:eastAsia="Meiryo UI" w:hAnsi="Meiryo UI" w:cs="Meiryo UI" w:hint="eastAsia"/>
            <w:noProof/>
          </w:rPr>
          <w:t xml:space="preserve">2.3 DeviceCtrl との境界</w:t>
        </w:r>
      </w:hyperlink>
    </w:p>
    <w:p>
      <w:pPr>
        <w:pStyle w:val="25"/>
        <w:ind w:left="360"/>
        <w:rPr>
          <w:rFonts w:ascii="Meiryo UI" w:eastAsia="Meiryo UI" w:hAnsi="Meiryo UI" w:cs="Meiryo UI" w:hint="eastAsia"/>
          <w:noProof/>
        </w:rPr>
      </w:pPr>
      <w:hyperlink w:anchor="_TOC111" w:history="1">
        <w:r>
          <w:rPr>
            <w:rStyle w:val="af9"/>
            <w:rFonts w:ascii="Meiryo UI" w:eastAsia="Meiryo UI" w:hAnsi="Meiryo UI" w:cs="Meiryo UI" w:hint="eastAsia"/>
            <w:noProof/>
          </w:rPr>
          <w:t xml:space="preserve">2.4 デバイス接続サーバーの責務</w:t>
        </w:r>
      </w:hyperlink>
    </w:p>
    <w:p>
      <w:pPr>
        <w:pStyle w:val="11"/>
        <w:ind w:left="0"/>
        <w:rPr>
          <w:rFonts w:ascii="Meiryo UI" w:eastAsia="Meiryo UI" w:hAnsi="Meiryo UI" w:cs="Meiryo UI" w:hint="eastAsia"/>
          <w:noProof/>
        </w:rPr>
      </w:pPr>
      <w:hyperlink w:anchor="_TOC112" w:history="1">
        <w:r>
          <w:rPr>
            <w:rStyle w:val="af9"/>
            <w:rFonts w:ascii="Meiryo UI" w:eastAsia="Meiryo UI" w:hAnsi="Meiryo UI" w:cs="Meiryo UI" w:hint="eastAsia"/>
            <w:noProof/>
          </w:rPr>
          <w:t xml:space="preserve">3 制御方式</w:t>
        </w:r>
      </w:hyperlink>
    </w:p>
    <w:p>
      <w:pPr>
        <w:pStyle w:val="25"/>
        <w:ind w:left="360"/>
        <w:rPr>
          <w:rFonts w:ascii="Meiryo UI" w:eastAsia="Meiryo UI" w:hAnsi="Meiryo UI" w:cs="Meiryo UI" w:hint="eastAsia"/>
          <w:noProof/>
        </w:rPr>
      </w:pPr>
      <w:hyperlink w:anchor="_TOC113" w:history="1">
        <w:r>
          <w:rPr>
            <w:rStyle w:val="af9"/>
            <w:rFonts w:ascii="Meiryo UI" w:eastAsia="Meiryo UI" w:hAnsi="Meiryo UI" w:cs="Meiryo UI" w:hint="eastAsia"/>
            <w:noProof/>
          </w:rPr>
          <w:t xml:space="preserve">3.1 Named Pipe 通信</w:t>
        </w:r>
      </w:hyperlink>
    </w:p>
    <w:p>
      <w:pPr>
        <w:pStyle w:val="25"/>
        <w:ind w:left="360"/>
        <w:rPr>
          <w:rFonts w:ascii="Meiryo UI" w:eastAsia="Meiryo UI" w:hAnsi="Meiryo UI" w:cs="Meiryo UI" w:hint="eastAsia"/>
          <w:noProof/>
        </w:rPr>
      </w:pPr>
      <w:hyperlink w:anchor="_TOC114" w:history="1">
        <w:r>
          <w:rPr>
            <w:rStyle w:val="af9"/>
            <w:rFonts w:ascii="Meiryo UI" w:eastAsia="Meiryo UI" w:hAnsi="Meiryo UI" w:cs="Meiryo UI" w:hint="eastAsia"/>
            <w:noProof/>
          </w:rPr>
          <w:t xml:space="preserve">3.2 コマンド処理フロー</w:t>
        </w:r>
      </w:hyperlink>
    </w:p>
    <w:p>
      <w:pPr>
        <w:pStyle w:val="25"/>
        <w:ind w:left="360"/>
        <w:rPr>
          <w:rFonts w:ascii="Meiryo UI" w:eastAsia="Meiryo UI" w:hAnsi="Meiryo UI" w:cs="Meiryo UI" w:hint="eastAsia"/>
          <w:noProof/>
        </w:rPr>
      </w:pPr>
      <w:hyperlink w:anchor="_TOC115" w:history="1">
        <w:r>
          <w:rPr>
            <w:rStyle w:val="af9"/>
            <w:rFonts w:ascii="Meiryo UI" w:eastAsia="Meiryo UI" w:hAnsi="Meiryo UI" w:cs="Meiryo UI" w:hint="eastAsia"/>
            <w:noProof/>
          </w:rPr>
          <w:t xml:space="preserve">3.3 デバイス起動フロー</w:t>
        </w:r>
      </w:hyperlink>
    </w:p>
    <w:p>
      <w:pPr>
        <w:pStyle w:val="25"/>
        <w:ind w:left="360"/>
        <w:rPr>
          <w:rFonts w:ascii="Meiryo UI" w:eastAsia="Meiryo UI" w:hAnsi="Meiryo UI" w:cs="Meiryo UI" w:hint="eastAsia"/>
          <w:noProof/>
        </w:rPr>
      </w:pPr>
      <w:hyperlink w:anchor="_TOC116" w:history="1">
        <w:r>
          <w:rPr>
            <w:rStyle w:val="af9"/>
            <w:rFonts w:ascii="Meiryo UI" w:eastAsia="Meiryo UI" w:hAnsi="Meiryo UI" w:cs="Meiryo UI" w:hint="eastAsia"/>
            <w:noProof/>
          </w:rPr>
          <w:t xml:space="preserve">3.4 応答通知</w:t>
        </w:r>
      </w:hyperlink>
    </w:p>
    <w:p>
      <w:pPr>
        <w:pStyle w:val="11"/>
        <w:ind w:left="0"/>
        <w:rPr>
          <w:rFonts w:ascii="Meiryo UI" w:eastAsia="Meiryo UI" w:hAnsi="Meiryo UI" w:cs="Meiryo UI" w:hint="eastAsia"/>
          <w:noProof/>
        </w:rPr>
      </w:pPr>
      <w:hyperlink w:anchor="_TOC117" w:history="1">
        <w:r>
          <w:rPr>
            <w:rStyle w:val="af9"/>
            <w:rFonts w:ascii="Meiryo UI" w:eastAsia="Meiryo UI" w:hAnsi="Meiryo UI" w:cs="Meiryo UI" w:hint="eastAsia"/>
            <w:noProof/>
          </w:rPr>
          <w:t xml:space="preserve">4 Host 内部構成</w:t>
        </w:r>
      </w:hyperlink>
    </w:p>
    <w:p>
      <w:pPr>
        <w:pStyle w:val="25"/>
        <w:ind w:left="360"/>
        <w:rPr>
          <w:rFonts w:ascii="Meiryo UI" w:eastAsia="Meiryo UI" w:hAnsi="Meiryo UI" w:cs="Meiryo UI" w:hint="eastAsia"/>
          <w:noProof/>
        </w:rPr>
      </w:pPr>
      <w:hyperlink w:anchor="_TOC118" w:history="1">
        <w:r>
          <w:rPr>
            <w:rStyle w:val="af9"/>
            <w:rFonts w:ascii="Meiryo UI" w:eastAsia="Meiryo UI" w:hAnsi="Meiryo UI" w:cs="Meiryo UI" w:hint="eastAsia"/>
            <w:noProof/>
          </w:rPr>
          <w:t xml:space="preserve">4.1 制御基盤</w:t>
        </w:r>
      </w:hyperlink>
    </w:p>
    <w:p>
      <w:pPr>
        <w:pStyle w:val="25"/>
        <w:ind w:left="360"/>
        <w:rPr>
          <w:rFonts w:ascii="Meiryo UI" w:eastAsia="Meiryo UI" w:hAnsi="Meiryo UI" w:cs="Meiryo UI" w:hint="eastAsia"/>
          <w:noProof/>
        </w:rPr>
      </w:pPr>
      <w:hyperlink w:anchor="_TOC119" w:history="1">
        <w:r>
          <w:rPr>
            <w:rStyle w:val="af9"/>
            <w:rFonts w:ascii="Meiryo UI" w:eastAsia="Meiryo UI" w:hAnsi="Meiryo UI" w:cs="Meiryo UI" w:hint="eastAsia"/>
            <w:noProof/>
          </w:rPr>
          <w:t xml:space="preserve">4.2 デバイス管理</w:t>
        </w:r>
      </w:hyperlink>
    </w:p>
    <w:p>
      <w:pPr>
        <w:pStyle w:val="25"/>
        <w:ind w:left="360"/>
        <w:rPr>
          <w:rFonts w:ascii="Meiryo UI" w:eastAsia="Meiryo UI" w:hAnsi="Meiryo UI" w:cs="Meiryo UI" w:hint="eastAsia"/>
          <w:noProof/>
        </w:rPr>
      </w:pPr>
      <w:hyperlink w:anchor="_TOC120" w:history="1">
        <w:r>
          <w:rPr>
            <w:rStyle w:val="af9"/>
            <w:rFonts w:ascii="Meiryo UI" w:eastAsia="Meiryo UI" w:hAnsi="Meiryo UI" w:cs="Meiryo UI" w:hint="eastAsia"/>
            <w:noProof/>
          </w:rPr>
          <w:t xml:space="preserve">4.3 対象デバイス実装</w:t>
        </w:r>
      </w:hyperlink>
    </w:p>
    <w:p>
      <w:pPr>
        <w:pStyle w:val="11"/>
        <w:ind w:left="0"/>
        <w:rPr>
          <w:rFonts w:ascii="Meiryo UI" w:eastAsia="Meiryo UI" w:hAnsi="Meiryo UI" w:cs="Meiryo UI" w:hint="eastAsia"/>
          <w:noProof/>
        </w:rPr>
      </w:pPr>
      <w:hyperlink w:anchor="_TOC121" w:history="1">
        <w:r>
          <w:rPr>
            <w:rStyle w:val="af9"/>
            <w:rFonts w:ascii="Meiryo UI" w:eastAsia="Meiryo UI" w:hAnsi="Meiryo UI" w:cs="Meiryo UI" w:hint="eastAsia"/>
            <w:noProof/>
          </w:rPr>
          <w:t xml:space="preserve">5 設定ファイル</w:t>
        </w:r>
      </w:hyperlink>
    </w:p>
    <w:p>
      <w:pPr>
        <w:pStyle w:val="25"/>
        <w:ind w:left="360"/>
        <w:rPr>
          <w:rFonts w:ascii="Meiryo UI" w:eastAsia="Meiryo UI" w:hAnsi="Meiryo UI" w:cs="Meiryo UI" w:hint="eastAsia"/>
          <w:noProof/>
        </w:rPr>
      </w:pPr>
      <w:hyperlink w:anchor="_TOC122" w:history="1">
        <w:r>
          <w:rPr>
            <w:rStyle w:val="af9"/>
            <w:rFonts w:ascii="Meiryo UI" w:eastAsia="Meiryo UI" w:hAnsi="Meiryo UI" w:cs="Meiryo UI" w:hint="eastAsia"/>
            <w:noProof/>
          </w:rPr>
          <w:t xml:space="preserve">5.1 host_device_config.json</w:t>
        </w:r>
      </w:hyperlink>
    </w:p>
    <w:p>
      <w:pPr>
        <w:pStyle w:val="25"/>
        <w:ind w:left="360"/>
        <w:rPr>
          <w:rFonts w:ascii="Meiryo UI" w:eastAsia="Meiryo UI" w:hAnsi="Meiryo UI" w:cs="Meiryo UI" w:hint="eastAsia"/>
          <w:noProof/>
        </w:rPr>
      </w:pPr>
      <w:hyperlink w:anchor="_TOC123" w:history="1">
        <w:r>
          <w:rPr>
            <w:rStyle w:val="af9"/>
            <w:rFonts w:ascii="Meiryo UI" w:eastAsia="Meiryo UI" w:hAnsi="Meiryo UI" w:cs="Meiryo UI" w:hint="eastAsia"/>
            <w:noProof/>
          </w:rPr>
          <w:t xml:space="preserve">5.2 device_controller_config.json</w:t>
        </w:r>
      </w:hyperlink>
    </w:p>
    <w:p>
      <w:pPr>
        <w:pStyle w:val="11"/>
        <w:ind w:left="0"/>
        <w:rPr>
          <w:rFonts w:ascii="Meiryo UI" w:eastAsia="Meiryo UI" w:hAnsi="Meiryo UI" w:cs="Meiryo UI" w:hint="eastAsia"/>
          <w:noProof/>
        </w:rPr>
      </w:pPr>
      <w:hyperlink w:anchor="_TOC124" w:history="1">
        <w:r>
          <w:rPr>
            <w:rStyle w:val="af9"/>
            <w:rFonts w:ascii="Meiryo UI" w:eastAsia="Meiryo UI" w:hAnsi="Meiryo UI" w:cs="Meiryo UI" w:hint="eastAsia"/>
            <w:noProof/>
          </w:rPr>
          <w:t xml:space="preserve">6 初期対象デバイス</w:t>
        </w:r>
      </w:hyperlink>
    </w:p>
    <w:p>
      <w:pPr>
        <w:pStyle w:val="11"/>
        <w:ind w:left="0"/>
        <w:rPr>
          <w:rFonts w:ascii="Meiryo UI" w:eastAsia="Meiryo UI" w:hAnsi="Meiryo UI" w:cs="Meiryo UI" w:hint="eastAsia"/>
          <w:noProof/>
        </w:rPr>
      </w:pPr>
      <w:hyperlink w:anchor="_TOC125" w:history="1">
        <w:r>
          <w:rPr>
            <w:rStyle w:val="af9"/>
            <w:rFonts w:ascii="Meiryo UI" w:eastAsia="Meiryo UI" w:hAnsi="Meiryo UI" w:cs="Meiryo UI" w:hint="eastAsia"/>
            <w:noProof/>
          </w:rPr>
          <w:t xml:space="preserve">7 テスト・確認観点</w:t>
        </w:r>
      </w:hyperlink>
    </w:p>
    <w:p>
      <w:pPr>
        <w:rPr>
          <w:rFonts w:ascii="Meiryo UI" w:eastAsia="Meiryo UI" w:hAnsi="Meiryo UI" w:cs="Meiryo UI" w:hint="eastAsia"/>
        </w:rPr>
        <w:sectPr>
          <w:headerReference w:type="default" r:id="rId8"/>
          <w:footerReference w:type="default" r:id="rId9"/>
          <w:pgSz w:w="11906" w:h="16838" w:code="9"/>
          <w:pgMar w:top="1134" w:right="1134" w:bottom="851" w:left="1134" w:header="680" w:footer="283" w:gutter="0"/>
          <w:cols w:space="425"/>
          <w:docGrid w:type="lines" w:linePitch="360"/>
        </w:sectPr>
      </w:pPr>
      <w:r>
        <w:rPr>
          <w:rFonts w:ascii="Meiryo UI" w:eastAsia="Meiryo UI" w:hAnsi="Meiryo UI" w:cs="Meiryo UI" w:hint="eastAsia"/>
        </w:rPr>
        <w:fldChar w:fldCharType="end"/>
      </w:r>
    </w:p>
    <w:p>
      <w:pPr>
        <w:pStyle w:val="FXSS10"/>
        <w:numPr>
          <w:numId w:val="0"/>
        </w:numPr>
        <w:rPr>
          <w:rFonts w:ascii="HG丸ｺﾞｼｯｸM-PRO" w:eastAsia="HG丸ｺﾞｼｯｸM-PRO" w:hAnsi="HG丸ｺﾞｼｯｸM-PRO" w:cs="HG丸ｺﾞｼｯｸM-PRO"/>
        </w:rPr>
      </w:pPr>
      <w:bookmarkStart w:id="101" w:name="_TOC101"/>
      <w:r>
        <w:rPr>
          <w:rFonts w:ascii="HG丸ｺﾞｼｯｸM-PRO" w:eastAsia="HG丸ｺﾞｼｯｸM-PRO" w:hAnsi="HG丸ｺﾞｼｯｸM-PRO" w:cs="HG丸ｺﾞｼｯｸM-PRO" w:hint="eastAsia"/>
        </w:rPr>
        <w:t xml:space="preserve">1  イントロダクション</w:t>
      </w:r>
      <w:bookmarkEnd w:id="101"/>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2" w:name="_TOC102"/>
      <w:r>
        <w:rPr>
          <w:rFonts w:ascii="HG丸ｺﾞｼｯｸM-PRO" w:eastAsia="HG丸ｺﾞｼｯｸM-PRO" w:hAnsi="HG丸ｺﾞｼｯｸM-PRO" w:cs="HG丸ｺﾞｼｯｸM-PRO" w:hint="eastAsia"/>
        </w:rPr>
        <w:t xml:space="preserve">1.1  本書の位置づけ</w:t>
      </w:r>
      <w:bookmarkEnd w:id="10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本書は、タブレットPOS に追加するデバイス接続サーバーの構造を定義する構造設計書である。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対象は </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を中心とし、Host の起動、Named Pipe 通信、コマンド処理、Host 内デバイス管理、既存デバイス資源の呼び出し方式を扱う。</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はタブレットPOSアプリ内のデバイス制御層であり、本書ではデバイス接続サーバーへ要求を渡す呼び出し境界として扱う。DeviceCtrl 内部の strategy / factory / interface の詳細は、本書の主対象ではない。</w:t>
      </w:r>
    </w:p>
    <w:p>
      <w:pPr>
        <w:pStyle w:val="FXSS20"/>
        <w:numPr>
          <w:numId w:val="0"/>
        </w:numPr>
        <w:rPr>
          <w:rFonts w:ascii="HG丸ｺﾞｼｯｸM-PRO" w:eastAsia="HG丸ｺﾞｼｯｸM-PRO" w:hAnsi="HG丸ｺﾞｼｯｸM-PRO" w:cs="HG丸ｺﾞｼｯｸM-PRO"/>
        </w:rPr>
      </w:pPr>
      <w:bookmarkStart w:id="103" w:name="_TOC103"/>
      <w:r>
        <w:rPr>
          <w:rFonts w:ascii="HG丸ｺﾞｼｯｸM-PRO" w:eastAsia="HG丸ｺﾞｼｯｸM-PRO" w:hAnsi="HG丸ｺﾞｼｯｸM-PRO" w:cs="HG丸ｺﾞｼｯｸM-PRO" w:hint="eastAsia"/>
        </w:rPr>
        <w:t xml:space="preserve">1.2  目的</w:t>
      </w:r>
      <w:bookmarkEnd w:id="10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デバイス接続サーバーを適用する目的は、過去のトラブル等の課題が対策済みである現行資源の有効利用の観点で、初期対象デバイスを安全に継続利用することである。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初期段階では、既存 OPOS / OCX / legacy DLL との結合が強いデバイスを Host 側に配置し、タブレットPOSアプリからは Named Pipe 経由で操作要求だけを送信する。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これにより、タブレットPOSアプリ側へ OPOS、OCX、UI スレッド制約、共有メモリ、要求/応答ファイル連携などの詳細を直接持ち込まない構成にする。</w:t>
      </w:r>
    </w:p>
    <w:p>
      <w:pPr>
        <w:pStyle w:val="FXSS20"/>
        <w:numPr>
          <w:numId w:val="0"/>
        </w:numPr>
        <w:rPr>
          <w:rFonts w:ascii="HG丸ｺﾞｼｯｸM-PRO" w:eastAsia="HG丸ｺﾞｼｯｸM-PRO" w:hAnsi="HG丸ｺﾞｼｯｸM-PRO" w:cs="HG丸ｺﾞｼｯｸM-PRO"/>
        </w:rPr>
      </w:pPr>
      <w:bookmarkStart w:id="104" w:name="_TOC104"/>
      <w:r>
        <w:rPr>
          <w:rFonts w:ascii="HG丸ｺﾞｼｯｸM-PRO" w:eastAsia="HG丸ｺﾞｼｯｸM-PRO" w:hAnsi="HG丸ｺﾞｼｯｸM-PRO" w:cs="HG丸ｺﾞｼｯｸM-PRO" w:hint="eastAsia"/>
        </w:rPr>
        <w:t xml:space="preserve">1.3  前提事項</w:t>
      </w:r>
      <w:bookmarkEnd w:id="104"/>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デバイス接続サーバーは Windows 端末上で動作する Host プロセスである。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タブレットPOSアプリは DeviceCtrl 内の </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から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へ要求を送信する。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に定義された対象デバイスを起動し、DeviceId と MethodId に基づいて対象デバイス実装を呼び出す。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スキャナー、カメラ、プリンター、決済端末など、アプリ内で直接制御する機器はデバイス接続サーバーの初期対象外とする。</w:t>
      </w:r>
    </w:p>
    <w:p>
      <w:pPr>
        <w:pStyle w:val="FXSS20"/>
        <w:numPr>
          <w:numId w:val="0"/>
        </w:numPr>
        <w:rPr>
          <w:rFonts w:ascii="HG丸ｺﾞｼｯｸM-PRO" w:eastAsia="HG丸ｺﾞｼｯｸM-PRO" w:hAnsi="HG丸ｺﾞｼｯｸM-PRO" w:cs="HG丸ｺﾞｼｯｸM-PRO"/>
        </w:rPr>
      </w:pPr>
      <w:bookmarkStart w:id="105" w:name="_TOC105"/>
      <w:r>
        <w:rPr>
          <w:rFonts w:ascii="HG丸ｺﾞｼｯｸM-PRO" w:eastAsia="HG丸ｺﾞｼｯｸM-PRO" w:hAnsi="HG丸ｺﾞｼｯｸM-PRO" w:cs="HG丸ｺﾞｼｯｸM-PRO" w:hint="eastAsia"/>
        </w:rPr>
        <w:t xml:space="preserve">1.4  対象読者</w:t>
      </w:r>
      <w:bookmarkEnd w:id="10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09"/>
        <w:gridCol w:w="7229"/>
      </w:tblGrid>
      <w:tr>
        <w:trPr>
          <w:tblHeader/>
        </w:trPr>
        <w:tc>
          <w:tcPr>
            <w:tcW w:w="240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読者</w:t>
            </w:r>
          </w:p>
        </w:tc>
        <w:tc>
          <w:tcPr>
            <w:tcW w:w="722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24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開発者</w:t>
            </w:r>
          </w:p>
        </w:tc>
        <w:tc>
          <w:tcPr>
            <w:tcW w:w="72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デバイス接続サーバーの起動、通信、command 処理、デバイス管理の責務を確認する</w:t>
            </w:r>
          </w:p>
        </w:tc>
      </w:tr>
      <w:tr>
        <w:tc>
          <w:tcPr>
            <w:tcW w:w="24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開発者</w:t>
            </w:r>
          </w:p>
        </w:tc>
        <w:tc>
          <w:tcPr>
            <w:tcW w:w="72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アプリ側から Host へ渡す Named Pipe 境界を確認する</w:t>
            </w:r>
          </w:p>
        </w:tc>
      </w:tr>
      <w:tr>
        <w:tc>
          <w:tcPr>
            <w:tcW w:w="24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デバイス担当者</w:t>
            </w:r>
          </w:p>
        </w:tc>
        <w:tc>
          <w:tcPr>
            <w:tcW w:w="72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初期対象デバイスと既存資源の利用範囲を確認する</w:t>
            </w:r>
          </w:p>
        </w:tc>
      </w:tr>
      <w:tr>
        <w:tc>
          <w:tcPr>
            <w:tcW w:w="240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テスト担当者</w:t>
            </w:r>
          </w:p>
        </w:tc>
        <w:tc>
          <w:tcPr>
            <w:tcW w:w="722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起動、通信、対象デバイス呼び出し、停止時の確認観点を確認する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06" w:name="_TOC106"/>
      <w:r>
        <w:rPr>
          <w:rFonts w:ascii="HG丸ｺﾞｼｯｸM-PRO" w:eastAsia="HG丸ｺﾞｼｯｸM-PRO" w:hAnsi="HG丸ｺﾞｼｯｸM-PRO" w:cs="HG丸ｺﾞｼｯｸM-PRO" w:hint="eastAsia"/>
        </w:rPr>
        <w:t xml:space="preserve">1.5  関連ドキュメント</w:t>
      </w:r>
      <w:bookmarkEnd w:id="10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638"/>
      </w:tblGrid>
      <w:tr>
        <w:trPr>
          <w:tblHeader/>
        </w:trPr>
        <w:tc>
          <w:tcPr>
            <w:tcW w:w="963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ファイル名</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ARCH-01_タブレットPOS_ソフトウェア構造設計書.docx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ARCH-02_タブレットPOS_端末アプリケーション構造設計書.docx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CFG-01_タブレットPOS_デバイス制御層設定ファイル記載要領.docx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PS-HOST-01_タブレットPOS_ホスト_名前付きパイプコマンドサーバー_プログラム仕様書.xlsx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PS-HOST-02_タブレットPOS_ホスト_名前付きパイプデバイスホストアダプター_プログラム仕様書.xlsx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PS-HOST-03_タブレットPOS_ホスト_デバイスコマンドルーター_プログラム仕様書.xlsx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PS-HOST-04_タブレットPOS_ホスト_デバイスコマンドハンドラー_プログラム仕様書.xlsx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PS-HOST-05_タブレットPOS_ホスト_デバイスサーバーホスト_プログラム仕様書.xlsx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PS-HOST-06_タブレットPOS_ホスト_デバイスマネージャー_プログラム仕様書.xlsx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PS-HOST-07_タブレットPOS_ホスト_デバイスベース_プログラム仕様書.xlsx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PS-HOST-08_タブレットPOS_ホスト_釣銭機制御_RT-300_プログラム仕様書.xlsx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PS-HOST-09_タブレットPOS_ホスト_自動釣銭機UIスレッドフォーム_RT-300_プログラム仕様書.xlsx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PS-HOST-10_タブレットPOS_ホスト_キャッシュドロア制御_SHARP_プログラム仕様書.xlsx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PS-HOST-11_タブレットPOS_ホスト_カスタマーディスプレイ制御_SHARP_プログラム仕様書.xlsx</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07" w:name="_TOC107"/>
      <w:r>
        <w:rPr>
          <w:rFonts w:ascii="HG丸ｺﾞｼｯｸM-PRO" w:eastAsia="HG丸ｺﾞｼｯｸM-PRO" w:hAnsi="HG丸ｺﾞｼｯｸM-PRO" w:cs="HG丸ｺﾞｼｯｸM-PRO" w:hint="eastAsia"/>
        </w:rPr>
        <w:t xml:space="preserve">2  基本アーキテクチャ</w:t>
      </w:r>
      <w:bookmarkEnd w:id="107"/>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8" w:name="_TOC108"/>
      <w:r>
        <w:rPr>
          <w:rFonts w:ascii="HG丸ｺﾞｼｯｸM-PRO" w:eastAsia="HG丸ｺﾞｼｯｸM-PRO" w:hAnsi="HG丸ｺﾞｼｯｸM-PRO" w:cs="HG丸ｺﾞｼｯｸM-PRO" w:hint="eastAsia"/>
        </w:rPr>
        <w:t xml:space="preserve">2.1  全体構造</w:t>
      </w:r>
      <w:bookmarkEnd w:id="108"/>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図 2-1 に、タブレットPOSアプリ、DeviceCtrl、デバイス接続サーバー、周辺機器の関係を示す。</w:t>
      </w:r>
    </w:p>
    <w:p>
      <w:pPr>
        <w:jc w:val="center"/>
        <w:spacing w:before="120" w:after="120"/>
      </w:pPr>
      <w:r>
        <w:drawing>
          <wp:inline xmlns:wp="http://schemas.openxmlformats.org/drawingml/2006/wordprocessingDrawing" distT="0" distB="0" distL="0" distR="0">
            <wp:extent cx="5715000" cy="3214370"/>
            <wp:docPr id="1001" name="デバイス接続サーバー制御方式構造図" descr="デバイス接続サーバー制御方式構造図"/>
            <wp:cNvGraphicFramePr/>
            <a:graphic xmlns:a="http://schemas.openxmlformats.org/drawingml/2006/main">
              <a:graphicData uri="http://schemas.openxmlformats.org/drawingml/2006/picture">
                <pic:pic xmlns:pic="http://schemas.openxmlformats.org/drawingml/2006/picture">
                  <pic:nvPicPr>
                    <pic:cNvPr id="0" name="image1.svg"/>
                    <pic:cNvPicPr/>
                  </pic:nvPicPr>
                  <pic:blipFill>
                    <a:blip xmlns:r="http://schemas.openxmlformats.org/officeDocument/2006/relationships" r:embed="rId33"/>
                    <a:stretch>
                      <a:fillRect/>
                    </a:stretch>
                  </pic:blipFill>
                  <pic:spPr>
                    <a:xfrm>
                      <a:off x="0" y="0"/>
                      <a:ext cx="5715000" cy="3214370"/>
                    </a:xfrm>
                    <a:prstGeom prst="rect">
                      <a:avLst/>
                    </a:prstGeom>
                  </pic:spPr>
                </pic:pic>
              </a:graphicData>
            </a:graphic>
          </wp:inline>
        </w:drawing>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図 2-1 デバイス接続サーバー制御方式構造図</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図内の Host 側ブロック名は、対応するプログラム仕様書の機能名を示す。括弧内は実装 class 名を示す。</w:t>
      </w:r>
    </w:p>
    <w:p>
      <w:pPr>
        <w:pStyle w:val="FXSS20"/>
        <w:numPr>
          <w:numId w:val="0"/>
        </w:numPr>
        <w:rPr>
          <w:rFonts w:ascii="HG丸ｺﾞｼｯｸM-PRO" w:eastAsia="HG丸ｺﾞｼｯｸM-PRO" w:hAnsi="HG丸ｺﾞｼｯｸM-PRO" w:cs="HG丸ｺﾞｼｯｸM-PRO"/>
        </w:rPr>
      </w:pPr>
      <w:bookmarkStart w:id="109" w:name="_TOC109"/>
      <w:r>
        <w:rPr>
          <w:rFonts w:ascii="HG丸ｺﾞｼｯｸM-PRO" w:eastAsia="HG丸ｺﾞｼｯｸM-PRO" w:hAnsi="HG丸ｺﾞｼｯｸM-PRO" w:cs="HG丸ｺﾞｼｯｸM-PRO" w:hint="eastAsia"/>
        </w:rPr>
        <w:t xml:space="preserve">2.2  レイヤ構成</w:t>
      </w:r>
      <w:bookmarkEnd w:id="10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10"/>
        <w:gridCol w:w="5388"/>
        <w:gridCol w:w="3340"/>
      </w:tblGrid>
      <w:tr>
        <w:trPr>
          <w:tblHeader/>
        </w:trPr>
        <w:tc>
          <w:tcPr>
            <w:tcW w:w="91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構成</w:t>
            </w:r>
          </w:p>
        </w:tc>
        <w:tc>
          <w:tcPr>
            <w:tcW w:w="538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 class / file</w:t>
            </w:r>
          </w:p>
        </w:tc>
        <w:tc>
          <w:tcPr>
            <w:tcW w:w="334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責務</w:t>
            </w:r>
          </w:p>
        </w:tc>
      </w:tr>
      <w:tr>
        <w:tc>
          <w:tcPr>
            <w:tcW w:w="9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w:t>
            </w:r>
          </w:p>
        </w:tc>
        <w:tc>
          <w:tcPr>
            <w:tcW w:w="53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アプリケーション層</w:t>
            </w:r>
          </w:p>
        </w:tc>
        <w:tc>
          <w:tcPr>
            <w:tcW w:w="33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画面または業務処理から機器操作を要求する</w:t>
            </w:r>
          </w:p>
        </w:tc>
      </w:tr>
      <w:tr>
        <w:tc>
          <w:tcPr>
            <w:tcW w:w="9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w:t>
            </w:r>
          </w:p>
        </w:tc>
        <w:tc>
          <w:tcPr>
            <w:tcW w:w="53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DeviceManager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device_controller_config.json</w:t>
            </w:r>
          </w:p>
        </w:tc>
        <w:tc>
          <w:tcPr>
            <w:tcW w:w="33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機器ごとの制御方式を決定し、Host 経由の対象だけを Named Pipe へ送信する</w:t>
            </w:r>
          </w:p>
        </w:tc>
      </w:tr>
      <w:tr>
        <w:tc>
          <w:tcPr>
            <w:tcW w:w="9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デバイス接続サーバー</w:t>
            </w:r>
          </w:p>
        </w:tc>
        <w:tc>
          <w:tcPr>
            <w:tcW w:w="53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NamedPipeDeviceHostAdapter</w:t>
            </w:r>
          </w:p>
        </w:tc>
        <w:tc>
          <w:tcPr>
            <w:tcW w:w="33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の起動、停止、Named Pipe 通信、デバイス管理を行う</w:t>
            </w:r>
          </w:p>
        </w:tc>
      </w:tr>
      <w:tr>
        <w:tc>
          <w:tcPr>
            <w:tcW w:w="9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制御基盤</w:t>
            </w:r>
          </w:p>
        </w:tc>
        <w:tc>
          <w:tcPr>
            <w:tcW w:w="53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DeviceCommandRouter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DeviceCommandHandler</w:t>
            </w:r>
          </w:p>
        </w:tc>
        <w:tc>
          <w:tcPr>
            <w:tcW w:w="33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要求受付、デバイス単位の順序制御、対象デバイス呼び出しを行う</w:t>
            </w:r>
          </w:p>
        </w:tc>
      </w:tr>
      <w:tr>
        <w:tc>
          <w:tcPr>
            <w:tcW w:w="9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内デバイス実装</w:t>
            </w:r>
          </w:p>
        </w:tc>
        <w:tc>
          <w:tcPr>
            <w:tcW w:w="53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DeviceBase</w:t>
            </w:r>
            <w:r>
              <w:rPr>
                <w:rFonts w:ascii="HG丸ｺﾞｼｯｸM-PRO" w:eastAsia="HG丸ｺﾞｼｯｸM-PRO" w:hAnsi="HG丸ｺﾞｼｯｸM-PRO" w:cs="HG丸ｺﾞｼｯｸM-PRO" w:hint="eastAsia"/>
                <w:sz w:val="18"/>
                <w:szCs w:val="18"/>
              </w:rPr>
              <w:t xml:space="preserve">, 各デバイス class</w:t>
            </w:r>
          </w:p>
        </w:tc>
        <w:tc>
          <w:tcPr>
            <w:tcW w:w="33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 OPOS / OCX / legacy DLL を利用して実機を制御する</w:t>
            </w:r>
          </w:p>
        </w:tc>
      </w:tr>
      <w:tr>
        <w:tc>
          <w:tcPr>
            <w:tcW w:w="91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実機</w:t>
            </w:r>
          </w:p>
        </w:tc>
        <w:tc>
          <w:tcPr>
            <w:tcW w:w="538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釣銭機、キャッシュドロア、カスタマーディスプレイ</w:t>
            </w:r>
          </w:p>
        </w:tc>
        <w:tc>
          <w:tcPr>
            <w:tcW w:w="334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内デバイス実装から操作される対象機器</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0" w:name="_TOC110"/>
      <w:r>
        <w:rPr>
          <w:rFonts w:ascii="HG丸ｺﾞｼｯｸM-PRO" w:eastAsia="HG丸ｺﾞｼｯｸM-PRO" w:hAnsi="HG丸ｺﾞｼｯｸM-PRO" w:cs="HG丸ｺﾞｼｯｸM-PRO" w:hint="eastAsia"/>
        </w:rPr>
        <w:t xml:space="preserve">2.3  DeviceCtrl との境界</w:t>
      </w:r>
      <w:bookmarkEnd w:id="110"/>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DeviceCtrl はタブレットPOSアプリ内の layer であり、デバイス接続サーバーとは別プロセスの Host へ要求を渡す。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DeviceCtrl は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の設定に従い、アプリ内で直接制御する機器と、Host 経由で制御する機器を分ける。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経由の場合、</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へ JSON 形式の要求を送信し、Host から同期応答を受け取る。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旧方式の </w:t>
      </w:r>
      <w:r>
        <w:rPr>
          <w:rFonts w:ascii="Consolas" w:eastAsia="Consolas" w:hAnsi="Consolas" w:cs="Consolas"/>
          <w:sz w:val="18"/>
          <w:szCs w:val="18"/>
          <w:shd w:val="clear" w:color="auto" w:fill="F0F0F0"/>
        </w:rPr>
        <w:t xml:space="preserve">KsClient</w:t>
      </w:r>
      <w:r>
        <w:rPr>
          <w:rFonts w:ascii="HG丸ｺﾞｼｯｸM-PRO" w:eastAsia="HG丸ｺﾞｼｯｸM-PRO" w:hAnsi="HG丸ｺﾞｼｯｸM-PRO" w:cs="HG丸ｺﾞｼｯｸM-PRO" w:hint="eastAsia"/>
        </w:rPr>
        <w:t xml:space="preserve"> による DLL 連携は、旧 Tablet POS へ Device Connect App の DLL SDK を組み込むための方式である。現行方式では Named Pipe を使用するため、この経路は使用しない。</w:t>
      </w:r>
    </w:p>
    <w:p>
      <w:pPr>
        <w:pStyle w:val="FXSS20"/>
        <w:numPr>
          <w:numId w:val="0"/>
        </w:numPr>
        <w:rPr>
          <w:rFonts w:ascii="HG丸ｺﾞｼｯｸM-PRO" w:eastAsia="HG丸ｺﾞｼｯｸM-PRO" w:hAnsi="HG丸ｺﾞｼｯｸM-PRO" w:cs="HG丸ｺﾞｼｯｸM-PRO"/>
        </w:rPr>
      </w:pPr>
      <w:bookmarkStart w:id="111" w:name="_TOC111"/>
      <w:r>
        <w:rPr>
          <w:rFonts w:ascii="HG丸ｺﾞｼｯｸM-PRO" w:eastAsia="HG丸ｺﾞｼｯｸM-PRO" w:hAnsi="HG丸ｺﾞｼｯｸM-PRO" w:cs="HG丸ｺﾞｼｯｸM-PRO" w:hint="eastAsia"/>
        </w:rPr>
        <w:t xml:space="preserve">2.4  デバイス接続サーバーの責務</w:t>
      </w:r>
      <w:bookmarkEnd w:id="111"/>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デバイス接続サーバーは、アプリケーションから分離した Host プロセスとして、既存デバイス資源の起動、保持、呼び出し、終了を担当する。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側では </w:t>
      </w:r>
      <w:r>
        <w:rPr>
          <w:rFonts w:ascii="Consolas" w:eastAsia="Consolas" w:hAnsi="Consolas" w:cs="Consolas"/>
          <w:sz w:val="18"/>
          <w:szCs w:val="18"/>
          <w:shd w:val="clear" w:color="auto" w:fill="F0F0F0"/>
        </w:rPr>
        <w:t xml:space="preserve">TabletHost</w:t>
      </w:r>
      <w:r>
        <w:rPr>
          <w:rFonts w:ascii="HG丸ｺﾞｼｯｸM-PRO" w:eastAsia="HG丸ｺﾞｼｯｸM-PRO" w:hAnsi="HG丸ｺﾞｼｯｸM-PRO" w:cs="HG丸ｺﾞｼｯｸM-PRO" w:hint="eastAsia"/>
        </w:rPr>
        <w:t xml:space="preserve"> が </w:t>
      </w: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rPr>
        <w:t xml:space="preserve"> を起動し、</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から対象デバイスを読み込む。</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各デバイス class は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として管理され、</w:t>
      </w: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rPr>
        <w:t xml:space="preserve"> の要求に応じて実機操作を行う。</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2" w:name="_TOC112"/>
      <w:r>
        <w:rPr>
          <w:rFonts w:ascii="HG丸ｺﾞｼｯｸM-PRO" w:eastAsia="HG丸ｺﾞｼｯｸM-PRO" w:hAnsi="HG丸ｺﾞｼｯｸM-PRO" w:cs="HG丸ｺﾞｼｯｸM-PRO" w:hint="eastAsia"/>
        </w:rPr>
        <w:t xml:space="preserve">3  制御方式</w:t>
      </w:r>
      <w:bookmarkEnd w:id="11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13" w:name="_TOC113"/>
      <w:r>
        <w:rPr>
          <w:rFonts w:ascii="HG丸ｺﾞｼｯｸM-PRO" w:eastAsia="HG丸ｺﾞｼｯｸM-PRO" w:hAnsi="HG丸ｺﾞｼｯｸM-PRO" w:cs="HG丸ｺﾞｼｯｸM-PRO" w:hint="eastAsia"/>
        </w:rPr>
        <w:t xml:space="preserve">3.1  Named Pipe 通信</w:t>
      </w:r>
      <w:bookmarkEnd w:id="11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は </w:t>
      </w:r>
      <w:r>
        <w:rPr>
          <w:rFonts w:ascii="Consolas" w:eastAsia="Consolas" w:hAnsi="Consolas" w:cs="Consolas"/>
          <w:sz w:val="18"/>
          <w:szCs w:val="18"/>
          <w:shd w:val="clear" w:color="auto" w:fill="F0F0F0"/>
        </w:rPr>
        <w:t xml:space="preserve">NamedPipeDeviceHostAdapter</w:t>
      </w:r>
      <w:r>
        <w:rPr>
          <w:rFonts w:ascii="HG丸ｺﾞｼｯｸM-PRO" w:eastAsia="HG丸ｺﾞｼｯｸM-PRO" w:hAnsi="HG丸ｺﾞｼｯｸM-PRO" w:cs="HG丸ｺﾞｼｯｸM-PRO" w:hint="eastAsia"/>
        </w:rPr>
        <w:t xml:space="preserve"> を通じて、Command Pipe と Event Pipe を起動する。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542"/>
        <w:gridCol w:w="2955"/>
        <w:gridCol w:w="5141"/>
      </w:tblGrid>
      <w:tr>
        <w:trPr>
          <w:tblHeader/>
        </w:trPr>
        <w:tc>
          <w:tcPr>
            <w:tcW w:w="154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Pipe</w:t>
            </w:r>
          </w:p>
        </w:tc>
        <w:tc>
          <w:tcPr>
            <w:tcW w:w="295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既定名</w:t>
            </w:r>
          </w:p>
        </w:tc>
        <w:tc>
          <w:tcPr>
            <w:tcW w:w="514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5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Pipe</w:t>
            </w:r>
          </w:p>
        </w:tc>
        <w:tc>
          <w:tcPr>
            <w:tcW w:w="295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TabetPos.Host.Command</w:t>
            </w:r>
          </w:p>
        </w:tc>
        <w:tc>
          <w:tcPr>
            <w:tcW w:w="5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などの client から Host へ操作要求を送信する</w:t>
            </w:r>
          </w:p>
        </w:tc>
      </w:tr>
      <w:tr>
        <w:tc>
          <w:tcPr>
            <w:tcW w:w="154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 Pipe</w:t>
            </w:r>
          </w:p>
        </w:tc>
        <w:tc>
          <w:tcPr>
            <w:tcW w:w="295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TabetPos.Host.Event</w:t>
            </w:r>
          </w:p>
        </w:tc>
        <w:tc>
          <w:tcPr>
            <w:tcW w:w="514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から device reply などの非同期通知を送信する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DeviceCtrl 側では legacy pipe 名 </w:t>
      </w:r>
      <w:r>
        <w:rPr>
          <w:rFonts w:ascii="Consolas" w:eastAsia="Consolas" w:hAnsi="Consolas" w:cs="Consolas"/>
          <w:sz w:val="18"/>
          <w:szCs w:val="18"/>
          <w:shd w:val="clear" w:color="auto" w:fill="F0F0F0"/>
        </w:rPr>
        <w:t xml:space="preserve">TabletPOSPipeMessage</w:t>
      </w:r>
      <w:r>
        <w:rPr>
          <w:rFonts w:ascii="HG丸ｺﾞｼｯｸM-PRO" w:eastAsia="HG丸ｺﾞｼｯｸM-PRO" w:hAnsi="HG丸ｺﾞｼｯｸM-PRO" w:cs="HG丸ｺﾞｼｯｸM-PRO" w:hint="eastAsia"/>
        </w:rPr>
        <w:t xml:space="preserve"> が設定された場合でも、現行 pipe 名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に補正する。</w:t>
      </w:r>
    </w:p>
    <w:p>
      <w:pPr>
        <w:pStyle w:val="FXSS20"/>
        <w:numPr>
          <w:numId w:val="0"/>
        </w:numPr>
        <w:rPr>
          <w:rFonts w:ascii="HG丸ｺﾞｼｯｸM-PRO" w:eastAsia="HG丸ｺﾞｼｯｸM-PRO" w:hAnsi="HG丸ｺﾞｼｯｸM-PRO" w:cs="HG丸ｺﾞｼｯｸM-PRO"/>
        </w:rPr>
      </w:pPr>
      <w:bookmarkStart w:id="114" w:name="_TOC114"/>
      <w:r>
        <w:rPr>
          <w:rFonts w:ascii="HG丸ｺﾞｼｯｸM-PRO" w:eastAsia="HG丸ｺﾞｼｯｸM-PRO" w:hAnsi="HG丸ｺﾞｼｯｸM-PRO" w:cs="HG丸ｺﾞｼｯｸM-PRO" w:hint="eastAsia"/>
        </w:rPr>
        <w:t xml:space="preserve">3.2  コマンド処理フロー</w:t>
      </w:r>
      <w:bookmarkEnd w:id="114"/>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4371"/>
        <w:gridCol w:w="4507"/>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順序</w:t>
            </w:r>
          </w:p>
        </w:tc>
        <w:tc>
          <w:tcPr>
            <w:tcW w:w="437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450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 class</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w:t>
            </w:r>
          </w:p>
        </w:tc>
        <w:tc>
          <w:tcPr>
            <w:tcW w:w="4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DeviceCtrl が Host へ要求を送信する</w:t>
            </w:r>
          </w:p>
        </w:tc>
        <w:tc>
          <w:tcPr>
            <w:tcW w:w="45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NamedPipeClient</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w:t>
            </w:r>
          </w:p>
        </w:tc>
        <w:tc>
          <w:tcPr>
            <w:tcW w:w="4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が Command Pipe で要求を受け付ける</w:t>
            </w:r>
          </w:p>
        </w:tc>
        <w:tc>
          <w:tcPr>
            <w:tcW w:w="45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3</w:t>
            </w:r>
          </w:p>
        </w:tc>
        <w:tc>
          <w:tcPr>
            <w:tcW w:w="4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要求を内部 command / response 形式へ変換する</w:t>
            </w:r>
          </w:p>
        </w:tc>
        <w:tc>
          <w:tcPr>
            <w:tcW w:w="45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NamedPipeCommandMapper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4</w:t>
            </w:r>
          </w:p>
        </w:tc>
        <w:tc>
          <w:tcPr>
            <w:tcW w:w="4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 単位の worker に要求を投入する</w:t>
            </w:r>
          </w:p>
        </w:tc>
        <w:tc>
          <w:tcPr>
            <w:tcW w:w="45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DeviceCommandRouter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w:t>
            </w:r>
          </w:p>
        </w:tc>
        <w:tc>
          <w:tcPr>
            <w:tcW w:w="4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制御要求またはデバイス操作要求として判定する</w:t>
            </w:r>
          </w:p>
        </w:tc>
        <w:tc>
          <w:tcPr>
            <w:tcW w:w="45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DeviceCommandHandler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6</w:t>
            </w:r>
          </w:p>
        </w:tc>
        <w:tc>
          <w:tcPr>
            <w:tcW w:w="4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対象デバイスを検索して操作を実行する</w:t>
            </w:r>
          </w:p>
        </w:tc>
        <w:tc>
          <w:tcPr>
            <w:tcW w:w="45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IFDevice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7</w:t>
            </w:r>
          </w:p>
        </w:tc>
        <w:tc>
          <w:tcPr>
            <w:tcW w:w="4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実行結果を Command Pipe の同期応答として返す</w:t>
            </w:r>
          </w:p>
        </w:tc>
        <w:tc>
          <w:tcPr>
            <w:tcW w:w="450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 message は </w:t>
      </w: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DeviceUnUseComplete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ReStart</w:t>
      </w:r>
      <w:r>
        <w:rPr>
          <w:rFonts w:ascii="HG丸ｺﾞｼｯｸM-PRO" w:eastAsia="HG丸ｺﾞｼｯｸM-PRO" w:hAnsi="HG丸ｺﾞｼｯｸM-PRO" w:cs="HG丸ｺﾞｼｯｸM-PRO" w:hint="eastAsia"/>
        </w:rPr>
        <w:t xml:space="preserve"> とする。</w:t>
      </w:r>
    </w:p>
    <w:p>
      <w:pPr>
        <w:pStyle w:val="FXSS20"/>
        <w:numPr>
          <w:numId w:val="0"/>
        </w:numPr>
        <w:rPr>
          <w:rFonts w:ascii="HG丸ｺﾞｼｯｸM-PRO" w:eastAsia="HG丸ｺﾞｼｯｸM-PRO" w:hAnsi="HG丸ｺﾞｼｯｸM-PRO" w:cs="HG丸ｺﾞｼｯｸM-PRO"/>
        </w:rPr>
      </w:pPr>
      <w:bookmarkStart w:id="115" w:name="_TOC115"/>
      <w:r>
        <w:rPr>
          <w:rFonts w:ascii="HG丸ｺﾞｼｯｸM-PRO" w:eastAsia="HG丸ｺﾞｼｯｸM-PRO" w:hAnsi="HG丸ｺﾞｼｯｸM-PRO" w:cs="HG丸ｺﾞｼｯｸM-PRO" w:hint="eastAsia"/>
        </w:rPr>
        <w:t xml:space="preserve">3.3  デバイス起動フロー</w:t>
      </w:r>
      <w:bookmarkEnd w:id="115"/>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TabletHost.StartHost()</w:t>
      </w:r>
      <w:r>
        <w:rPr>
          <w:rFonts w:ascii="HG丸ｺﾞｼｯｸM-PRO" w:eastAsia="HG丸ｺﾞｼｯｸM-PRO" w:hAnsi="HG丸ｺﾞｼｯｸM-PRO" w:cs="HG丸ｺﾞｼｯｸM-PRO" w:hint="eastAsia"/>
        </w:rPr>
        <w:t xml:space="preserve"> は Host 起動時に </w:t>
      </w:r>
      <w:r>
        <w:rPr>
          <w:rFonts w:ascii="Consolas" w:eastAsia="Consolas" w:hAnsi="Consolas" w:cs="Consolas"/>
          <w:sz w:val="18"/>
          <w:szCs w:val="18"/>
          <w:shd w:val="clear" w:color="auto" w:fill="F0F0F0"/>
        </w:rPr>
        <w:t xml:space="preserve">DeviceHostTransport</w:t>
      </w:r>
      <w:r>
        <w:rPr>
          <w:rFonts w:ascii="HG丸ｺﾞｼｯｸM-PRO" w:eastAsia="HG丸ｺﾞｼｯｸM-PRO" w:hAnsi="HG丸ｺﾞｼｯｸM-PRO" w:cs="HG丸ｺﾞｼｯｸM-PRO" w:hint="eastAsia"/>
        </w:rPr>
        <w:t xml:space="preserve"> と command handler を初期化し、</w:t>
      </w:r>
      <w:r>
        <w:rPr>
          <w:rFonts w:ascii="Consolas" w:eastAsia="Consolas" w:hAnsi="Consolas" w:cs="Consolas"/>
          <w:sz w:val="18"/>
          <w:szCs w:val="18"/>
          <w:shd w:val="clear" w:color="auto" w:fill="F0F0F0"/>
        </w:rPr>
        <w:t xml:space="preserve">TabletDeviceManager.StartDeviceManager()</w:t>
      </w:r>
      <w:r>
        <w:rPr>
          <w:rFonts w:ascii="HG丸ｺﾞｼｯｸM-PRO" w:eastAsia="HG丸ｺﾞｼｯｸM-PRO" w:hAnsi="HG丸ｺﾞｼｯｸM-PRO" w:cs="HG丸ｺﾞｼｯｸM-PRO" w:hint="eastAsia"/>
        </w:rPr>
        <w:t xml:space="preserve"> を呼び出す。</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IFSettingDevice.GetDeviceSettingList()</w:t>
      </w:r>
      <w:r>
        <w:rPr>
          <w:rFonts w:ascii="HG丸ｺﾞｼｯｸM-PRO" w:eastAsia="HG丸ｺﾞｼｯｸM-PRO" w:hAnsi="HG丸ｺﾞｼｯｸM-PRO" w:cs="HG丸ｺﾞｼｯｸM-PRO" w:hint="eastAsia"/>
        </w:rPr>
        <w:t xml:space="preserve"> から起動対象を取得し、各 device class を生成して </w:t>
      </w:r>
      <w:r>
        <w:rPr>
          <w:rFonts w:ascii="Consolas" w:eastAsia="Consolas" w:hAnsi="Consolas" w:cs="Consolas"/>
          <w:sz w:val="18"/>
          <w:szCs w:val="18"/>
          <w:shd w:val="clear" w:color="auto" w:fill="F0F0F0"/>
        </w:rPr>
        <w:t xml:space="preserve">StartDevice()</w:t>
      </w:r>
      <w:r>
        <w:rPr>
          <w:rFonts w:ascii="HG丸ｺﾞｼｯｸM-PRO" w:eastAsia="HG丸ｺﾞｼｯｸM-PRO" w:hAnsi="HG丸ｺﾞｼｯｸM-PRO" w:cs="HG丸ｺﾞｼｯｸM-PRO" w:hint="eastAsia"/>
        </w:rPr>
        <w:t xml:space="preserve"> を実行する。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起動した device instance は Host 内の </w:t>
      </w:r>
      <w:r>
        <w:rPr>
          <w:rFonts w:ascii="Consolas" w:eastAsia="Consolas" w:hAnsi="Consolas" w:cs="Consolas"/>
          <w:sz w:val="18"/>
          <w:szCs w:val="18"/>
          <w:shd w:val="clear" w:color="auto" w:fill="F0F0F0"/>
        </w:rPr>
        <w:t xml:space="preserve">_deviceList</w:t>
      </w:r>
      <w:r>
        <w:rPr>
          <w:rFonts w:ascii="HG丸ｺﾞｼｯｸM-PRO" w:eastAsia="HG丸ｺﾞｼｯｸM-PRO" w:hAnsi="HG丸ｺﾞｼｯｸM-PRO" w:cs="HG丸ｺﾞｼｯｸM-PRO" w:hint="eastAsia"/>
        </w:rPr>
        <w:t xml:space="preserve"> に保持され、以後の command は DeviceId に基づいて該当 instance へ渡される。</w:t>
      </w:r>
    </w:p>
    <w:p>
      <w:pPr>
        <w:pStyle w:val="FXSS20"/>
        <w:numPr>
          <w:numId w:val="0"/>
        </w:numPr>
        <w:rPr>
          <w:rFonts w:ascii="HG丸ｺﾞｼｯｸM-PRO" w:eastAsia="HG丸ｺﾞｼｯｸM-PRO" w:hAnsi="HG丸ｺﾞｼｯｸM-PRO" w:cs="HG丸ｺﾞｼｯｸM-PRO"/>
        </w:rPr>
      </w:pPr>
      <w:bookmarkStart w:id="116" w:name="_TOC116"/>
      <w:r>
        <w:rPr>
          <w:rFonts w:ascii="HG丸ｺﾞｼｯｸM-PRO" w:eastAsia="HG丸ｺﾞｼｯｸM-PRO" w:hAnsi="HG丸ｺﾞｼｯｸM-PRO" w:cs="HG丸ｺﾞｼｯｸM-PRO" w:hint="eastAsia"/>
        </w:rPr>
        <w:t xml:space="preserve">3.4  応答通知</w:t>
      </w:r>
      <w:bookmarkEnd w:id="116"/>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同期応答は Command Pipe の同一接続へ JSON で返却する。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デバイス側からの非同期応答は、</w:t>
      </w:r>
      <w:r>
        <w:rPr>
          <w:rFonts w:ascii="Consolas" w:eastAsia="Consolas" w:hAnsi="Consolas" w:cs="Consolas"/>
          <w:sz w:val="18"/>
          <w:szCs w:val="18"/>
          <w:shd w:val="clear" w:color="auto" w:fill="F0F0F0"/>
        </w:rPr>
        <w:t xml:space="preserve">TabletHost.ReplyDevice()</w:t>
      </w:r>
      <w:r>
        <w:rPr>
          <w:rFonts w:ascii="HG丸ｺﾞｼｯｸM-PRO" w:eastAsia="HG丸ｺﾞｼｯｸM-PRO" w:hAnsi="HG丸ｺﾞｼｯｸM-PRO" w:cs="HG丸ｺﾞｼｯｸM-PRO" w:hint="eastAsia"/>
        </w:rPr>
        <w:t xml:space="preserve"> から </w:t>
      </w:r>
      <w:r>
        <w:rPr>
          <w:rFonts w:ascii="Consolas" w:eastAsia="Consolas" w:hAnsi="Consolas" w:cs="Consolas"/>
          <w:sz w:val="18"/>
          <w:szCs w:val="18"/>
          <w:shd w:val="clear" w:color="auto" w:fill="F0F0F0"/>
        </w:rPr>
        <w:t xml:space="preserve">NamedPipeDeviceHostAdapter.PublishDeviceReply()</w:t>
      </w:r>
      <w:r>
        <w:rPr>
          <w:rFonts w:ascii="HG丸ｺﾞｼｯｸM-PRO" w:eastAsia="HG丸ｺﾞｼｯｸM-PRO" w:hAnsi="HG丸ｺﾞｼｯｸM-PRO" w:cs="HG丸ｺﾞｼｯｸM-PRO" w:hint="eastAsia"/>
        </w:rPr>
        <w:t xml:space="preserve"> を経由し、Event Pipe へ送信する。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7" w:name="_TOC117"/>
      <w:r>
        <w:rPr>
          <w:rFonts w:ascii="HG丸ｺﾞｼｯｸM-PRO" w:eastAsia="HG丸ｺﾞｼｯｸM-PRO" w:hAnsi="HG丸ｺﾞｼｯｸM-PRO" w:cs="HG丸ｺﾞｼｯｸM-PRO" w:hint="eastAsia"/>
        </w:rPr>
        <w:t xml:space="preserve">4  Host 内部構成</w:t>
      </w:r>
      <w:bookmarkEnd w:id="117"/>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18" w:name="_TOC118"/>
      <w:r>
        <w:rPr>
          <w:rFonts w:ascii="HG丸ｺﾞｼｯｸM-PRO" w:eastAsia="HG丸ｺﾞｼｯｸM-PRO" w:hAnsi="HG丸ｺﾞｼｯｸM-PRO" w:cs="HG丸ｺﾞｼｯｸM-PRO" w:hint="eastAsia"/>
        </w:rPr>
        <w:t xml:space="preserve">4.1  制御基盤</w:t>
      </w:r>
      <w:bookmarkEnd w:id="118"/>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887"/>
        <w:gridCol w:w="2782"/>
        <w:gridCol w:w="4969"/>
      </w:tblGrid>
      <w:tr>
        <w:trPr>
          <w:tblHeader/>
        </w:trPr>
        <w:tc>
          <w:tcPr>
            <w:tcW w:w="188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プログラム仕様</w:t>
            </w:r>
          </w:p>
        </w:tc>
        <w:tc>
          <w:tcPr>
            <w:tcW w:w="278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w:t>
            </w:r>
          </w:p>
        </w:tc>
        <w:tc>
          <w:tcPr>
            <w:tcW w:w="496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名前付きパイプコマンドサーバー</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の待受、要求読込、応答返却を行う</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名前付きパイプデバイスホストアダプター</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NamedPipeDeviceHostAdapter</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Pipe / Event Pipe と Host 内 command 処理を接続する</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デバイスコマンドルーター</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DeviceCommandRouter</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 単位で要求を順序制御する</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デバイスコマンドハンドラー</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DeviceCommandHandler</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message を判定し、Host 制御または IFDevice 呼び出しへ振り分ける</w:t>
            </w:r>
          </w:p>
        </w:tc>
      </w:tr>
      <w:tr>
        <w:tc>
          <w:tcPr>
            <w:tcW w:w="1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デバイスサーバーホスト</w:t>
            </w:r>
          </w:p>
        </w:tc>
        <w:tc>
          <w:tcPr>
            <w:tcW w:w="278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w:t>
            </w:r>
          </w:p>
        </w:tc>
        <w:tc>
          <w:tcPr>
            <w:tcW w:w="496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起動、停止、DeviceManager 起動、reply publish を管理する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19" w:name="_TOC119"/>
      <w:r>
        <w:rPr>
          <w:rFonts w:ascii="HG丸ｺﾞｼｯｸM-PRO" w:eastAsia="HG丸ｺﾞｼｯｸM-PRO" w:hAnsi="HG丸ｺﾞｼｯｸM-PRO" w:cs="HG丸ｺﾞｼｯｸM-PRO" w:hint="eastAsia"/>
        </w:rPr>
        <w:t xml:space="preserve">4.2  デバイス管理</w:t>
      </w:r>
      <w:bookmarkEnd w:id="11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70"/>
        <w:gridCol w:w="2248"/>
        <w:gridCol w:w="6320"/>
      </w:tblGrid>
      <w:tr>
        <w:trPr>
          <w:tblHeader/>
        </w:trPr>
        <w:tc>
          <w:tcPr>
            <w:tcW w:w="10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プログラム仕様</w:t>
            </w:r>
          </w:p>
        </w:tc>
        <w:tc>
          <w:tcPr>
            <w:tcW w:w="224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w:t>
            </w:r>
          </w:p>
        </w:tc>
        <w:tc>
          <w:tcPr>
            <w:tcW w:w="63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1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デバイスマネージャー</w:t>
            </w:r>
          </w:p>
        </w:tc>
        <w:tc>
          <w:tcPr>
            <w:tcW w:w="22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p>
        </w:tc>
        <w:tc>
          <w:tcPr>
            <w:tcW w:w="6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設定から対象デバイスを起動し、DeviceId に対応する instance を管理する</w:t>
            </w:r>
          </w:p>
        </w:tc>
      </w:tr>
      <w:tr>
        <w:tc>
          <w:tcPr>
            <w:tcW w:w="1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デバイスベース</w:t>
            </w:r>
          </w:p>
        </w:tc>
        <w:tc>
          <w:tcPr>
            <w:tcW w:w="22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DeviceBase</w:t>
            </w:r>
          </w:p>
        </w:tc>
        <w:tc>
          <w:tcPr>
            <w:tcW w:w="6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device の open、claim、release、close、周期監視の共通処理を提供する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0" w:name="_TOC120"/>
      <w:r>
        <w:rPr>
          <w:rFonts w:ascii="HG丸ｺﾞｼｯｸM-PRO" w:eastAsia="HG丸ｺﾞｼｯｸM-PRO" w:hAnsi="HG丸ｺﾞｼｯｸM-PRO" w:cs="HG丸ｺﾞｼｯｸM-PRO" w:hint="eastAsia"/>
        </w:rPr>
        <w:t xml:space="preserve">4.3  対象デバイス実装</w:t>
      </w:r>
      <w:bookmarkEnd w:id="12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078"/>
        <w:gridCol w:w="2267"/>
        <w:gridCol w:w="5293"/>
      </w:tblGrid>
      <w:tr>
        <w:trPr>
          <w:tblHeader/>
        </w:trPr>
        <w:tc>
          <w:tcPr>
            <w:tcW w:w="20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プログラム仕様</w:t>
            </w:r>
          </w:p>
        </w:tc>
        <w:tc>
          <w:tcPr>
            <w:tcW w:w="226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w:t>
            </w:r>
          </w:p>
        </w:tc>
        <w:tc>
          <w:tcPr>
            <w:tcW w:w="529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釣銭機制御 RT-300</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RT-300 釣銭機の操作要求を受け付け、内部フォームへ処理を渡す</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自動釣銭機UIスレッドフォーム RT-300</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CashChangerByRt300Form</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OPOS/OCX を UI スレッド上で保持し、イベント、周期監視、共有メモリ、要求/応答ファイル連携を処理する</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キャッシュドロア制御 SHARP</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キャッシュドロアの open / close 系操作を実行する</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カスタマーディスプレイ制御 SHARP</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CustomerDisplayBySharp</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カスタマーディスプレイの表示、消去、スクロール操作を実行する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1" w:name="_TOC121"/>
      <w:r>
        <w:rPr>
          <w:rFonts w:ascii="HG丸ｺﾞｼｯｸM-PRO" w:eastAsia="HG丸ｺﾞｼｯｸM-PRO" w:hAnsi="HG丸ｺﾞｼｯｸM-PRO" w:cs="HG丸ｺﾞｼｯｸM-PRO" w:hint="eastAsia"/>
        </w:rPr>
        <w:t xml:space="preserve">5  設定ファイル</w:t>
      </w:r>
      <w:bookmarkEnd w:id="121"/>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22" w:name="_TOC122"/>
      <w:r>
        <w:rPr>
          <w:rFonts w:ascii="HG丸ｺﾞｼｯｸM-PRO" w:eastAsia="HG丸ｺﾞｼｯｸM-PRO" w:hAnsi="HG丸ｺﾞｼｯｸM-PRO" w:cs="HG丸ｺﾞｼｯｸM-PRO" w:hint="eastAsia"/>
        </w:rPr>
        <w:t xml:space="preserve">5.1  host_device_config.json</w:t>
      </w:r>
      <w:bookmarkEnd w:id="122"/>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は Host が起動するデバイス実装を定義する。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実行時は </w:t>
      </w:r>
      <w:r>
        <w:rPr>
          <w:rFonts w:ascii="Consolas" w:eastAsia="Consolas" w:hAnsi="Consolas" w:cs="Consolas"/>
          <w:sz w:val="18"/>
          <w:szCs w:val="18"/>
          <w:shd w:val="clear" w:color="auto" w:fill="F0F0F0"/>
        </w:rPr>
        <w:t xml:space="preserve">AppContext.BaseDirectory\Resources\host_device_config.json</w:t>
      </w:r>
      <w:r>
        <w:rPr>
          <w:rFonts w:ascii="HG丸ｺﾞｼｯｸM-PRO" w:eastAsia="HG丸ｺﾞｼｯｸM-PRO" w:hAnsi="HG丸ｺﾞｼｯｸM-PRO" w:cs="HG丸ｺﾞｼｯｸM-PRO" w:hint="eastAsia"/>
        </w:rPr>
        <w:t xml:space="preserve"> を読み込む。</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267"/>
        <w:gridCol w:w="7371"/>
      </w:tblGrid>
      <w:tr>
        <w:trPr>
          <w:tblHeader/>
        </w:trPr>
        <w:tc>
          <w:tcPr>
            <w:tcW w:w="226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項目</w:t>
            </w:r>
          </w:p>
        </w:tc>
        <w:tc>
          <w:tcPr>
            <w:tcW w:w="737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id</w:t>
            </w:r>
          </w:p>
        </w:tc>
        <w:tc>
          <w:tcPr>
            <w:tcW w:w="7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TabletDeviceId</w:t>
            </w:r>
            <w:r>
              <w:rPr>
                <w:rFonts w:ascii="HG丸ｺﾞｼｯｸM-PRO" w:eastAsia="HG丸ｺﾞｼｯｸM-PRO" w:hAnsi="HG丸ｺﾞｼｯｸM-PRO" w:cs="HG丸ｺﾞｼｯｸM-PRO" w:hint="eastAsia"/>
                <w:sz w:val="18"/>
                <w:szCs w:val="18"/>
              </w:rPr>
              <w:t xml:space="preserve"> に登録されたデバイスID</w:t>
            </w:r>
          </w:p>
        </w:tc>
      </w:tr>
      <w:tr>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w:t>
            </w:r>
          </w:p>
        </w:tc>
        <w:tc>
          <w:tcPr>
            <w:tcW w:w="7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実行時に使用するデバイス名</w:t>
            </w:r>
          </w:p>
        </w:tc>
      </w:tr>
      <w:tr>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classId</w:t>
            </w:r>
          </w:p>
        </w:tc>
        <w:tc>
          <w:tcPr>
            <w:tcW w:w="7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legacy class factory が生成するデバイス class ID</w:t>
            </w:r>
          </w:p>
        </w:tc>
      </w:tr>
      <w:tr>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visible</w:t>
            </w:r>
          </w:p>
        </w:tc>
        <w:tc>
          <w:tcPr>
            <w:tcW w:w="7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デバイス用フォームを表示するかどうか</w:t>
            </w:r>
          </w:p>
        </w:tc>
      </w:tr>
      <w:tr>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parameters</w:t>
            </w:r>
          </w:p>
        </w:tc>
        <w:tc>
          <w:tcPr>
            <w:tcW w:w="737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デバイスごとの追加パラメータ</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初期設定では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CashDrawer</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CashChanger</w:t>
      </w:r>
      <w:r>
        <w:rPr>
          <w:rFonts w:ascii="HG丸ｺﾞｼｯｸM-PRO" w:eastAsia="HG丸ｺﾞｼｯｸM-PRO" w:hAnsi="HG丸ｺﾞｼｯｸM-PRO" w:cs="HG丸ｺﾞｼｯｸM-PRO" w:hint="eastAsia"/>
        </w:rPr>
        <w:t xml:space="preserve"> を定義する。</w:t>
      </w:r>
    </w:p>
    <w:p>
      <w:pPr>
        <w:pStyle w:val="FXSS20"/>
        <w:numPr>
          <w:numId w:val="0"/>
        </w:numPr>
        <w:rPr>
          <w:rFonts w:ascii="HG丸ｺﾞｼｯｸM-PRO" w:eastAsia="HG丸ｺﾞｼｯｸM-PRO" w:hAnsi="HG丸ｺﾞｼｯｸM-PRO" w:cs="HG丸ｺﾞｼｯｸM-PRO"/>
        </w:rPr>
      </w:pPr>
      <w:bookmarkStart w:id="123" w:name="_TOC123"/>
      <w:r>
        <w:rPr>
          <w:rFonts w:ascii="HG丸ｺﾞｼｯｸM-PRO" w:eastAsia="HG丸ｺﾞｼｯｸM-PRO" w:hAnsi="HG丸ｺﾞｼｯｸM-PRO" w:cs="HG丸ｺﾞｼｯｸM-PRO" w:hint="eastAsia"/>
        </w:rPr>
        <w:t xml:space="preserve">5.2  device_controller_config.json</w:t>
      </w:r>
      <w:bookmarkEnd w:id="12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はタブレットPOSアプリ側の DeviceCtrl 設定である。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Host 経由のデバイスでは </w:t>
      </w:r>
      <w:r>
        <w:rPr>
          <w:rFonts w:ascii="Consolas" w:eastAsia="Consolas" w:hAnsi="Consolas" w:cs="Consolas"/>
          <w:sz w:val="18"/>
          <w:szCs w:val="18"/>
          <w:shd w:val="clear" w:color="auto" w:fill="F0F0F0"/>
        </w:rPr>
        <w:t xml:space="preserve">appSettings.namedPipe.pipeName</w:t>
      </w:r>
      <w:r>
        <w:rPr>
          <w:rFonts w:ascii="HG丸ｺﾞｼｯｸM-PRO" w:eastAsia="HG丸ｺﾞｼｯｸM-PRO" w:hAnsi="HG丸ｺﾞｼｯｸM-PRO" w:cs="HG丸ｺﾞｼｯｸM-PRO" w:hint="eastAsia"/>
        </w:rPr>
        <w:t xml:space="preserve"> に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を指定し、DeviceCtrl からデバイス接続サーバーへ要求を送信する。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この設定は Host 内のデバイス生成設定ではない。Host 内の対象デバイスは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で管理する。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4" w:name="_TOC124"/>
      <w:r>
        <w:rPr>
          <w:rFonts w:ascii="HG丸ｺﾞｼｯｸM-PRO" w:eastAsia="HG丸ｺﾞｼｯｸM-PRO" w:hAnsi="HG丸ｺﾞｼｯｸM-PRO" w:cs="HG丸ｺﾞｼｯｸM-PRO" w:hint="eastAsia"/>
        </w:rPr>
        <w:t xml:space="preserve">6  初期対象デバイス</w:t>
      </w:r>
      <w:bookmarkEnd w:id="124"/>
    </w:p>
    <w:p>
      <w:pPr>
        <w:pStyle w:val="FXSS7"/>
        <w:rPr>
          <w:rFonts w:ascii="HG丸ｺﾞｼｯｸM-PRO" w:eastAsia="HG丸ｺﾞｼｯｸM-PRO" w:hAnsi="HG丸ｺﾞｼｯｸM-PRO" w:cs="HG丸ｺﾞｼｯｸM-PRO"/>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449"/>
        <w:gridCol w:w="3923"/>
        <w:gridCol w:w="4266"/>
      </w:tblGrid>
      <w:tr>
        <w:trPr>
          <w:tblHeader/>
        </w:trPr>
        <w:tc>
          <w:tcPr>
            <w:tcW w:w="144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対象デバイス</w:t>
            </w:r>
          </w:p>
        </w:tc>
        <w:tc>
          <w:tcPr>
            <w:tcW w:w="392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Host 内 class</w:t>
            </w:r>
          </w:p>
        </w:tc>
        <w:tc>
          <w:tcPr>
            <w:tcW w:w="42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適用理由</w:t>
            </w:r>
          </w:p>
        </w:tc>
      </w:tr>
      <w:tr>
        <w:tc>
          <w:tcPr>
            <w:tcW w:w="14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釣銭機 RT-300</w:t>
            </w:r>
          </w:p>
        </w:tc>
        <w:tc>
          <w:tcPr>
            <w:tcW w:w="39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CashChangerByRt300Form</w:t>
            </w:r>
          </w:p>
        </w:tc>
        <w:tc>
          <w:tcPr>
            <w:tcW w:w="42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OPOS/OCX、UI スレッド、共有メモリ、要求/応答ファイル連携を既存資源として継続利用するため</w:t>
            </w:r>
          </w:p>
        </w:tc>
      </w:tr>
      <w:tr>
        <w:tc>
          <w:tcPr>
            <w:tcW w:w="14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キャッシュドロア SHARP</w:t>
            </w:r>
          </w:p>
        </w:tc>
        <w:tc>
          <w:tcPr>
            <w:tcW w:w="39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42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既存実装を Host 側に保持し、アプリ側から分離して利用するため</w:t>
            </w:r>
          </w:p>
        </w:tc>
      </w:tr>
      <w:tr>
        <w:tc>
          <w:tcPr>
            <w:tcW w:w="14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 SHARP</w:t>
            </w:r>
          </w:p>
        </w:tc>
        <w:tc>
          <w:tcPr>
            <w:tcW w:w="39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CustomerDisplayBySharp</w:t>
            </w:r>
          </w:p>
        </w:tc>
        <w:tc>
          <w:tcPr>
            <w:tcW w:w="42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既存実装を Host 側に保持し、表示制御を継続利用するため</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上記以外の機器は、初期段階では DeviceCtrl 内または各 platform の strategy で直接制御する。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5" w:name="_TOC125"/>
      <w:r>
        <w:rPr>
          <w:rFonts w:ascii="HG丸ｺﾞｼｯｸM-PRO" w:eastAsia="HG丸ｺﾞｼｯｸM-PRO" w:hAnsi="HG丸ｺﾞｼｯｸM-PRO" w:cs="HG丸ｺﾞｼｯｸM-PRO" w:hint="eastAsia"/>
        </w:rPr>
        <w:t xml:space="preserve">7  テスト・確認観点</w:t>
      </w:r>
      <w:bookmarkEnd w:id="125"/>
    </w:p>
    <w:p>
      <w:pPr>
        <w:pStyle w:val="FXSS7"/>
        <w:rPr>
          <w:rFonts w:ascii="HG丸ｺﾞｼｯｸM-PRO" w:eastAsia="HG丸ｺﾞｼｯｸM-PRO" w:hAnsi="HG丸ｺﾞｼｯｸM-PRO" w:cs="HG丸ｺﾞｼｯｸM-PRO"/>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887"/>
        <w:gridCol w:w="8751"/>
      </w:tblGrid>
      <w:tr>
        <w:trPr>
          <w:tblHeader/>
        </w:trPr>
        <w:tc>
          <w:tcPr>
            <w:tcW w:w="88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観点</w:t>
            </w:r>
          </w:p>
        </w:tc>
        <w:tc>
          <w:tcPr>
            <w:tcW w:w="875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確認内容</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起動</w:t>
            </w:r>
          </w:p>
        </w:tc>
        <w:tc>
          <w:tcPr>
            <w:tcW w:w="87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TabletHost.StartHost()</w:t>
            </w:r>
            <w:r>
              <w:rPr>
                <w:rFonts w:ascii="HG丸ｺﾞｼｯｸM-PRO" w:eastAsia="HG丸ｺﾞｼｯｸM-PRO" w:hAnsi="HG丸ｺﾞｼｯｸM-PRO" w:cs="HG丸ｺﾞｼｯｸM-PRO" w:hint="eastAsia"/>
                <w:sz w:val="18"/>
                <w:szCs w:val="18"/>
              </w:rPr>
              <w:t xml:space="preserve"> により Command Pipe / Event Pipe と対象デバイスが起動すること</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設定読込</w:t>
            </w:r>
          </w:p>
        </w:tc>
        <w:tc>
          <w:tcPr>
            <w:tcW w:w="87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の対象デバイスが </w:t>
            </w: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sz w:val="18"/>
                <w:szCs w:val="18"/>
              </w:rPr>
              <w:t xml:space="preserve"> に登録されること</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通信</w:t>
            </w:r>
          </w:p>
        </w:tc>
        <w:tc>
          <w:tcPr>
            <w:tcW w:w="87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sz w:val="18"/>
                <w:szCs w:val="18"/>
              </w:rPr>
              <w:t xml:space="preserve"> から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sz w:val="18"/>
                <w:szCs w:val="18"/>
              </w:rPr>
              <w:t xml:space="preserve"> へ要求を送信し、応答を受け取れること</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順序制御</w:t>
            </w:r>
          </w:p>
        </w:tc>
        <w:tc>
          <w:tcPr>
            <w:tcW w:w="87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同一 DeviceId の要求が </w:t>
            </w:r>
            <w:r>
              <w:rPr>
                <w:rFonts w:ascii="Consolas" w:eastAsia="Consolas" w:hAnsi="Consolas" w:cs="Consolas"/>
                <w:sz w:val="18"/>
                <w:szCs w:val="18"/>
                <w:shd w:val="clear" w:color="auto" w:fill="F0F0F0"/>
              </w:rPr>
              <w:t xml:space="preserve">DeviceCommandRouter</w:t>
            </w:r>
            <w:r>
              <w:rPr>
                <w:rFonts w:ascii="HG丸ｺﾞｼｯｸM-PRO" w:eastAsia="HG丸ｺﾞｼｯｸM-PRO" w:hAnsi="HG丸ｺﾞｼｯｸM-PRO" w:cs="HG丸ｺﾞｼｯｸM-PRO" w:hint="eastAsia"/>
                <w:sz w:val="18"/>
                <w:szCs w:val="18"/>
              </w:rPr>
              <w:t xml:space="preserve"> で順序制御されること</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デバイス操作</w:t>
            </w:r>
          </w:p>
        </w:tc>
        <w:tc>
          <w:tcPr>
            <w:tcW w:w="87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sz w:val="18"/>
                <w:szCs w:val="18"/>
              </w:rPr>
              <w:t xml:space="preserve"> が対象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sz w:val="18"/>
                <w:szCs w:val="18"/>
              </w:rPr>
              <w:t xml:space="preserve"> に渡ること</w:t>
            </w:r>
          </w:p>
        </w:tc>
      </w:tr>
      <w:tr>
        <w:tc>
          <w:tcPr>
            <w:tcW w:w="88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停止</w:t>
            </w:r>
          </w:p>
        </w:tc>
        <w:tc>
          <w:tcPr>
            <w:tcW w:w="875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StopHost</w:t>
            </w:r>
            <w:r>
              <w:rPr>
                <w:rFonts w:ascii="HG丸ｺﾞｼｯｸM-PRO" w:eastAsia="HG丸ｺﾞｼｯｸM-PRO" w:hAnsi="HG丸ｺﾞｼｯｸM-PRO" w:cs="HG丸ｺﾞｼｯｸM-PRO" w:hint="eastAsia"/>
                <w:sz w:val="18"/>
                <w:szCs w:val="18"/>
              </w:rPr>
              <w:t xml:space="preserve"> または </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sz w:val="18"/>
                <w:szCs w:val="18"/>
              </w:rPr>
              <w:t xml:space="preserve"> により pipe と起動済みデバイスが終了すること</w:t>
            </w:r>
          </w:p>
        </w:tc>
      </w:tr>
    </w:tbl>
    <w:p>
      <w:pPr>
        <w:pStyle w:val="FXSS7"/>
        <w:spacing w:line="120" w:lineRule="exact"/>
        <w:rPr>
          <w:sz w:val="6"/>
        </w:rPr>
      </w:pPr>
    </w:p>
    <w:sectPr>
      <w:footerReference w:type="default" r:id="rId27"/>
      <w:pgSz w:w="11906" w:h="16838" w:code="9"/>
      <w:pgMar w:top="1134" w:right="1134" w:bottom="851" w:left="1134" w:header="680" w:footer="283"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D3CA35" w14:textId="77777777" w:rsidR="00B4097C" w:rsidRDefault="00B4097C" w:rsidP="00891DB3">
      <w:r>
        <w:separator/>
      </w:r>
    </w:p>
  </w:endnote>
  <w:endnote w:type="continuationSeparator" w:id="0">
    <w:p w14:paraId="364BCFFE" w14:textId="77777777" w:rsidR="00B4097C" w:rsidRDefault="00B4097C" w:rsidP="00891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 w:name="HG丸ｺﾞｼｯｸM-PRO">
    <w:panose1 w:val="020F0600000000000000"/>
    <w:charset w:val="80"/>
    <w:family w:val="modern"/>
    <w:pitch w:val="variable"/>
    <w:sig w:usb0="E00002FF" w:usb1="6AC7FDFB"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Kokila">
    <w:panose1 w:val="01010601010101010101"/>
    <w:charset w:val="01"/>
    <w:family w:val="auto"/>
    <w:pitch w:val="variable"/>
    <w:sig w:usb0="00008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0605E0" w14:textId="77777777" w:rsidR="00BB21ED" w:rsidRPr="006B12C8" w:rsidRDefault="00BB21ED" w:rsidP="006B12C8">
    <w:pPr>
      <w:pStyle w:val="FXSS6"/>
      <w:ind w:left="1709" w:right="220"/>
      <w:rPr>
        <w:rFonts w:ascii="Meiryo UI" w:eastAsia="Meiryo UI" w:hAnsi="Meiryo UI"/>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896CC8" w14:textId="16F67D8A" w:rsidR="00BB21ED" w:rsidRPr="0030379F" w:rsidRDefault="00BB21ED" w:rsidP="008A7454">
    <w:pPr>
      <w:pStyle w:val="FXSS6"/>
      <w:ind w:left="1709" w:right="220"/>
      <w:rPr>
        <w:rFonts w:ascii="Meiryo UI" w:eastAsia="Meiryo UI" w:hAnsi="Meiryo UI"/>
      </w:rPr>
    </w:pPr>
    <w:r w:rsidRPr="0030379F">
      <w:rPr>
        <w:rFonts w:ascii="Meiryo UI" w:eastAsia="Meiryo UI" w:hAnsi="Meiryo UI"/>
      </w:rPr>
      <w:fldChar w:fldCharType="begin"/>
    </w:r>
    <w:r w:rsidRPr="0030379F">
      <w:rPr>
        <w:rFonts w:ascii="Meiryo UI" w:eastAsia="Meiryo UI" w:hAnsi="Meiryo UI"/>
      </w:rPr>
      <w:instrText>PAGE</w:instrText>
    </w:r>
    <w:r w:rsidRPr="0030379F">
      <w:rPr>
        <w:rFonts w:ascii="Meiryo UI" w:eastAsia="Meiryo UI" w:hAnsi="Meiryo UI"/>
      </w:rPr>
      <w:fldChar w:fldCharType="separate"/>
    </w:r>
    <w:r w:rsidR="00EB2A19">
      <w:rPr>
        <w:rFonts w:ascii="Meiryo UI" w:eastAsia="Meiryo UI" w:hAnsi="Meiryo UI"/>
        <w:noProof/>
      </w:rPr>
      <w:t>32</w:t>
    </w:r>
    <w:r w:rsidRPr="0030379F">
      <w:rPr>
        <w:rFonts w:ascii="Meiryo UI" w:eastAsia="Meiryo UI" w:hAnsi="Meiryo UI"/>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8743C" w14:textId="77777777" w:rsidR="00B4097C" w:rsidRDefault="00B4097C" w:rsidP="00891DB3">
      <w:r>
        <w:separator/>
      </w:r>
    </w:p>
  </w:footnote>
  <w:footnote w:type="continuationSeparator" w:id="0">
    <w:p w14:paraId="14D9C90C" w14:textId="77777777" w:rsidR="00B4097C" w:rsidRDefault="00B4097C" w:rsidP="00891DB3">
      <w:r>
        <w:continuationSeparator/>
      </w:r>
    </w:p>
  </w:footnote>
  <w:footnote w:id="1">
    <w:p w14:paraId="133C580A" w14:textId="77777777" w:rsidR="00BB21ED" w:rsidRPr="00F70BE2" w:rsidRDefault="00BB21ED">
      <w:pPr>
        <w:pStyle w:val="afa"/>
        <w:rPr>
          <w:rFonts w:ascii="Meiryo UI" w:eastAsia="Meiryo UI" w:hAnsi="Meiryo UI"/>
          <w:sz w:val="16"/>
        </w:rPr>
      </w:pPr>
      <w:r w:rsidRPr="00F70BE2">
        <w:rPr>
          <w:rStyle w:val="afc"/>
          <w:rFonts w:ascii="Meiryo UI" w:eastAsia="Meiryo UI" w:hAnsi="Meiryo UI"/>
          <w:sz w:val="16"/>
        </w:rPr>
        <w:footnoteRef/>
      </w:r>
      <w:r w:rsidRPr="00F70BE2">
        <w:rPr>
          <w:rFonts w:ascii="Meiryo UI" w:eastAsia="Meiryo UI" w:hAnsi="Meiryo UI"/>
          <w:sz w:val="16"/>
        </w:rPr>
        <w:t xml:space="preserve"> (主な使用デザインパターン) AAG2.0、MVVM、Dependency Injection(Inversion of Control)、Aspect Oriented Programming、Repository Pattern</w:t>
      </w:r>
    </w:p>
  </w:footnote>
  <w:footnote w:id="2">
    <w:p w14:paraId="0D0A262B" w14:textId="77777777" w:rsidR="00BB21ED" w:rsidRPr="00F70BE2" w:rsidRDefault="00BB21ED">
      <w:pPr>
        <w:pStyle w:val="afa"/>
        <w:rPr>
          <w:rFonts w:ascii="Meiryo UI" w:eastAsia="Meiryo UI" w:hAnsi="Meiryo UI"/>
          <w:sz w:val="18"/>
        </w:rPr>
      </w:pPr>
      <w:r w:rsidRPr="00F70BE2">
        <w:rPr>
          <w:rStyle w:val="afc"/>
          <w:rFonts w:ascii="Meiryo UI" w:eastAsia="Meiryo UI" w:hAnsi="Meiryo UI"/>
          <w:sz w:val="16"/>
        </w:rPr>
        <w:footnoteRef/>
      </w:r>
      <w:r w:rsidRPr="00F70BE2">
        <w:rPr>
          <w:rFonts w:ascii="Meiryo UI" w:eastAsia="Meiryo UI" w:hAnsi="Meiryo UI"/>
          <w:sz w:val="16"/>
        </w:rPr>
        <w:t xml:space="preserve"> https://docs.microsoft.com/en-us/previous-versions/msp-n-p/ff650706%28v%3dpandp.10%29</w:t>
      </w:r>
    </w:p>
  </w:footnote>
  <w:footnote w:id="3">
    <w:p w14:paraId="5966EB61" w14:textId="77777777" w:rsidR="00BB21ED" w:rsidRPr="0022047B" w:rsidRDefault="00BB21ED">
      <w:pPr>
        <w:pStyle w:val="afa"/>
        <w:rPr>
          <w:rFonts w:ascii="Meiryo UI" w:eastAsia="Meiryo UI" w:hAnsi="Meiryo UI"/>
        </w:rPr>
      </w:pPr>
      <w:r w:rsidRPr="0022047B">
        <w:rPr>
          <w:rStyle w:val="afc"/>
          <w:rFonts w:ascii="Meiryo UI" w:eastAsia="Meiryo UI" w:hAnsi="Meiryo UI"/>
          <w:sz w:val="16"/>
          <w:szCs w:val="16"/>
        </w:rPr>
        <w:footnoteRef/>
      </w:r>
      <w:r w:rsidRPr="0022047B">
        <w:rPr>
          <w:rFonts w:ascii="Meiryo UI" w:eastAsia="Meiryo UI" w:hAnsi="Meiryo UI"/>
          <w:sz w:val="16"/>
          <w:szCs w:val="16"/>
        </w:rPr>
        <w:t xml:space="preserve"> 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4">
    <w:p w14:paraId="5C60C513" w14:textId="77777777" w:rsidR="00BB21ED" w:rsidRDefault="00BB21ED" w:rsidP="0022047B">
      <w:pPr>
        <w:pStyle w:val="afa"/>
        <w:ind w:left="220" w:hangingChars="100" w:hanging="220"/>
      </w:pPr>
      <w:r>
        <w:rPr>
          <w:rStyle w:val="afc"/>
        </w:rPr>
        <w:footnoteRef/>
      </w:r>
      <w:r>
        <w:t xml:space="preserve"> </w:t>
      </w:r>
      <w:r w:rsidRPr="0022047B">
        <w:rPr>
          <w:rFonts w:ascii="Meiryo UI" w:eastAsia="Meiryo UI" w:hAnsi="Meiryo UI"/>
          <w:sz w:val="16"/>
          <w:szCs w:val="16"/>
        </w:rPr>
        <w:t>.NET Framework</w:t>
      </w:r>
      <w:r w:rsidRPr="0022047B">
        <w:rPr>
          <w:rFonts w:ascii="Meiryo UI" w:eastAsia="Meiryo UI" w:hAnsi="Meiryo UI" w:hint="eastAsia"/>
          <w:sz w:val="16"/>
          <w:szCs w:val="16"/>
        </w:rPr>
        <w:t>のORMはEntityFrameworkが</w:t>
      </w:r>
      <w:r>
        <w:rPr>
          <w:rFonts w:ascii="Meiryo UI" w:eastAsia="Meiryo UI" w:hAnsi="Meiryo UI" w:hint="eastAsia"/>
          <w:sz w:val="16"/>
          <w:szCs w:val="16"/>
        </w:rPr>
        <w:t>標準仕様であるが、SQLがブラックボックス、サロゲートキーを前提といった問題がある為、</w:t>
      </w:r>
      <w:r>
        <w:rPr>
          <w:rFonts w:ascii="Meiryo UI" w:eastAsia="Meiryo UI" w:hAnsi="Meiryo UI"/>
          <w:sz w:val="16"/>
          <w:szCs w:val="16"/>
        </w:rPr>
        <w:br/>
      </w:r>
      <w:r>
        <w:rPr>
          <w:rFonts w:ascii="Meiryo UI" w:eastAsia="Meiryo UI" w:hAnsi="Meiryo UI" w:hint="eastAsia"/>
          <w:sz w:val="16"/>
          <w:szCs w:val="16"/>
        </w:rPr>
        <w:t>それを補うDapperを使用する。</w:t>
      </w:r>
    </w:p>
  </w:footnote>
  <w:footnote w:id="5">
    <w:p w14:paraId="077545C5" w14:textId="77777777" w:rsidR="00BB21ED" w:rsidRPr="008B6CE1" w:rsidRDefault="00BB21ED">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 w:id="6">
    <w:p w14:paraId="39023E34" w14:textId="77777777" w:rsidR="00BB21ED" w:rsidRPr="00EE58FE" w:rsidRDefault="00BB21ED">
      <w:pPr>
        <w:pStyle w:val="afa"/>
      </w:pPr>
      <w:r>
        <w:rPr>
          <w:rStyle w:val="afc"/>
        </w:rPr>
        <w:footnoteRef/>
      </w:r>
      <w:r>
        <w:t xml:space="preserve"> </w:t>
      </w:r>
      <w:r w:rsidRPr="0022047B">
        <w:rPr>
          <w:rFonts w:ascii="Meiryo UI" w:eastAsia="Meiryo UI" w:hAnsi="Meiryo UI"/>
          <w:sz w:val="16"/>
          <w:szCs w:val="16"/>
        </w:rPr>
        <w:t>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7">
    <w:p w14:paraId="26192E1A" w14:textId="77777777" w:rsidR="00BB21ED" w:rsidRPr="00FC4241" w:rsidRDefault="00BB21ED">
      <w:pPr>
        <w:pStyle w:val="afa"/>
        <w:rPr>
          <w:rFonts w:ascii="Meiryo UI" w:eastAsia="Meiryo UI" w:hAnsi="Meiryo UI"/>
        </w:rPr>
      </w:pPr>
      <w:r w:rsidRPr="00FC4241">
        <w:rPr>
          <w:rStyle w:val="afc"/>
          <w:rFonts w:ascii="Meiryo UI" w:eastAsia="Meiryo UI" w:hAnsi="Meiryo UI"/>
          <w:sz w:val="16"/>
          <w:szCs w:val="16"/>
        </w:rPr>
        <w:footnoteRef/>
      </w:r>
      <w:r w:rsidRPr="00FC4241">
        <w:rPr>
          <w:rFonts w:ascii="Meiryo UI" w:eastAsia="Meiryo UI" w:hAnsi="Meiryo UI"/>
          <w:sz w:val="16"/>
          <w:szCs w:val="16"/>
        </w:rPr>
        <w:t xml:space="preserve"> </w:t>
      </w:r>
      <w:r w:rsidRPr="00FC4241">
        <w:rPr>
          <w:rFonts w:ascii="Meiryo UI" w:eastAsia="Meiryo UI" w:hAnsi="Meiryo UI" w:hint="eastAsia"/>
          <w:sz w:val="16"/>
          <w:szCs w:val="16"/>
        </w:rPr>
        <w:t>G-MESおけるバッチ処理は、外部システムとのI/F連携</w:t>
      </w:r>
      <w:r>
        <w:rPr>
          <w:rFonts w:ascii="Meiryo UI" w:eastAsia="Meiryo UI" w:hAnsi="Meiryo UI" w:hint="eastAsia"/>
          <w:sz w:val="16"/>
          <w:szCs w:val="16"/>
        </w:rPr>
        <w:t>（ファイル連携、DBデータ連携）</w:t>
      </w:r>
      <w:r w:rsidRPr="00FC4241">
        <w:rPr>
          <w:rFonts w:ascii="Meiryo UI" w:eastAsia="Meiryo UI" w:hAnsi="Meiryo UI" w:hint="eastAsia"/>
          <w:sz w:val="16"/>
          <w:szCs w:val="16"/>
        </w:rPr>
        <w:t>、G-MES内部の定期処理が対象となる</w:t>
      </w:r>
    </w:p>
  </w:footnote>
  <w:footnote w:id="8">
    <w:p w14:paraId="2F0A73CA" w14:textId="77777777" w:rsidR="00BB21ED" w:rsidRPr="008B6CE1" w:rsidRDefault="00BB21ED" w:rsidP="004E03A5">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s>
</file>

<file path=word/header1.xml><?xml version="1.0" encoding="utf-8"?>
<w:hdr xmlns:wpc="http://schemas.microsoft.com/office/word/2010/wordprocessingCanvas" xmlns:mc="http://schemas.openxmlformats.org/markup-compatibility/2006"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mc:Ignorable="w14">
  <w:tbl>
    <w:tblPr>
      <w:tblW w:w="9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Pr>
    <w:tblGrid>
      <w:gridCol w:w="3280"/>
      <w:gridCol w:w="3280"/>
      <w:gridCol w:w="3280"/>
    </w:tblGrid>
    <w:tr>
      <w:tc>
        <w:tcPr>
          <w:tcW w:w="9840" w:type="dxa"/>
          <w:gridSpan w:val="3"/>
          <w:tcBorders>
            <w:top w:val="nil"/>
            <w:left w:val="nil"/>
            <w:bottom w:val="single" w:sz="4" w:space="0" w:color="BFBFBF"/>
            <w:right w:val="nil"/>
          </w:tcBorders>
        </w:tcPr>
        <w:p>
          <w:pPr>
            <w:pStyle w:val="FXSS"/>
            <w:rPr>
              <w:rFonts w:ascii="Meiryo UI" w:eastAsia="Meiryo UI" w:hAnsi="Meiryo UI" w:cs="Meiryo UI" w:hint="eastAsia"/>
            </w:rPr>
          </w:pPr>
          <w:r>
            <w:rPr>
              <w:rFonts w:ascii="Meiryo UI" w:eastAsia="Meiryo UI" w:hAnsi="Meiryo UI" w:cs="Meiryo UI" w:hint="eastAsia"/>
              <w:b/>
              <w:sz w:val="20"/>
              <w:szCs w:val="20"/>
            </w:rPr>
            <w:t xml:space="preserve">文書名：ARCH-03_タブレットPOS_デバイス接続サーバー構造設計書</w:t>
          </w:r>
        </w:p>
      </w:tc>
    </w:tr>
    <w:tr>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作成者：VTI サム</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図番：-</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更新日：2026/06/19</w:t>
          </w:r>
        </w:p>
      </w:tc>
    </w:tr>
  </w:tbl>
  <w:p>
    <w:pPr>
      <w:rPr>
        <w:rFonts w:ascii="Meiryo UI" w:eastAsia="Meiryo UI" w:hAnsi="Meiryo UI" w:cs="Meiryo UI"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24990"/>
    <w:multiLevelType w:val="hybridMultilevel"/>
    <w:tmpl w:val="BD50281A"/>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 w15:restartNumberingAfterBreak="0">
    <w:nsid w:val="075C036A"/>
    <w:multiLevelType w:val="hybridMultilevel"/>
    <w:tmpl w:val="76228688"/>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 w15:restartNumberingAfterBreak="0">
    <w:nsid w:val="0C357D4B"/>
    <w:multiLevelType w:val="hybridMultilevel"/>
    <w:tmpl w:val="01DA761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3" w15:restartNumberingAfterBreak="0">
    <w:nsid w:val="0DB47599"/>
    <w:multiLevelType w:val="hybridMultilevel"/>
    <w:tmpl w:val="8158921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4" w15:restartNumberingAfterBreak="0">
    <w:nsid w:val="0F416199"/>
    <w:multiLevelType w:val="hybridMultilevel"/>
    <w:tmpl w:val="0128A49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5" w15:restartNumberingAfterBreak="0">
    <w:nsid w:val="0FD626A4"/>
    <w:multiLevelType w:val="hybridMultilevel"/>
    <w:tmpl w:val="33385C1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6" w15:restartNumberingAfterBreak="0">
    <w:nsid w:val="126013CB"/>
    <w:multiLevelType w:val="hybridMultilevel"/>
    <w:tmpl w:val="EB64E2A4"/>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7" w15:restartNumberingAfterBreak="0">
    <w:nsid w:val="18052644"/>
    <w:multiLevelType w:val="hybridMultilevel"/>
    <w:tmpl w:val="73D4E854"/>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8" w15:restartNumberingAfterBreak="0">
    <w:nsid w:val="20384D62"/>
    <w:multiLevelType w:val="hybridMultilevel"/>
    <w:tmpl w:val="D954E4B8"/>
    <w:lvl w:ilvl="0" w:tplc="0409000B">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start w:val="1"/>
      <w:numFmt w:val="bullet"/>
      <w:lvlText w:val=""/>
      <w:lvlJc w:val="left"/>
      <w:pPr>
        <w:ind w:left="2100" w:hanging="420"/>
      </w:pPr>
      <w:rPr>
        <w:rFonts w:ascii="Wingdings" w:hAnsi="Wingdings" w:hint="default"/>
      </w:rPr>
    </w:lvl>
    <w:lvl w:ilvl="5" w:tplc="0409000D">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219D39CE"/>
    <w:multiLevelType w:val="hybridMultilevel"/>
    <w:tmpl w:val="B5C25C1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0" w15:restartNumberingAfterBreak="0">
    <w:nsid w:val="27F92BA5"/>
    <w:multiLevelType w:val="hybridMultilevel"/>
    <w:tmpl w:val="4EA8EE40"/>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1" w15:restartNumberingAfterBreak="0">
    <w:nsid w:val="2CF01FDB"/>
    <w:multiLevelType w:val="hybridMultilevel"/>
    <w:tmpl w:val="77C8B25C"/>
    <w:lvl w:ilvl="0" w:tplc="0409000B">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2" w15:restartNumberingAfterBreak="0">
    <w:nsid w:val="2D607FC7"/>
    <w:multiLevelType w:val="multilevel"/>
    <w:tmpl w:val="0AB4F4FC"/>
    <w:lvl w:ilvl="0">
      <w:start w:val="1"/>
      <w:numFmt w:val="decimalFullWidth"/>
      <w:pStyle w:val="a"/>
      <w:suff w:val="space"/>
      <w:lvlText w:val="%1"/>
      <w:lvlJc w:val="left"/>
      <w:pPr>
        <w:ind w:left="0" w:firstLine="0"/>
      </w:pPr>
      <w:rPr>
        <w:rFonts w:hint="eastAsia"/>
        <w:lang w:val="en-US"/>
      </w:rPr>
    </w:lvl>
    <w:lvl w:ilvl="1">
      <w:start w:val="1"/>
      <w:numFmt w:val="decimalFullWidth"/>
      <w:pStyle w:val="a0"/>
      <w:suff w:val="space"/>
      <w:lvlText w:val="%1.%2"/>
      <w:lvlJc w:val="left"/>
      <w:pPr>
        <w:ind w:left="568" w:firstLine="0"/>
      </w:pPr>
      <w:rPr>
        <w:rFonts w:hint="eastAsia"/>
      </w:rPr>
    </w:lvl>
    <w:lvl w:ilvl="2">
      <w:start w:val="1"/>
      <w:numFmt w:val="decimalFullWidth"/>
      <w:pStyle w:val="a1"/>
      <w:suff w:val="space"/>
      <w:lvlText w:val="%1.%2.%3"/>
      <w:lvlJc w:val="left"/>
      <w:pPr>
        <w:ind w:left="340" w:firstLine="0"/>
      </w:pPr>
      <w:rPr>
        <w:rFonts w:hint="eastAsia"/>
      </w:rPr>
    </w:lvl>
    <w:lvl w:ilvl="3">
      <w:start w:val="1"/>
      <w:numFmt w:val="decimalFullWidth"/>
      <w:pStyle w:val="a2"/>
      <w:suff w:val="space"/>
      <w:lvlText w:val="（%4）"/>
      <w:lvlJc w:val="left"/>
      <w:pPr>
        <w:ind w:left="0" w:firstLine="0"/>
      </w:pPr>
      <w:rPr>
        <w:rFonts w:hint="eastAsia"/>
      </w:rPr>
    </w:lvl>
    <w:lvl w:ilvl="4">
      <w:start w:val="1"/>
      <w:numFmt w:val="decimal"/>
      <w:lvlText w:val="%1.%2.%3.%4.%5"/>
      <w:lvlJc w:val="left"/>
      <w:pPr>
        <w:tabs>
          <w:tab w:val="num" w:pos="2356"/>
        </w:tabs>
        <w:ind w:left="2126" w:hanging="850"/>
      </w:pPr>
      <w:rPr>
        <w:rFonts w:hint="eastAsia"/>
      </w:rPr>
    </w:lvl>
    <w:lvl w:ilvl="5">
      <w:start w:val="1"/>
      <w:numFmt w:val="decimal"/>
      <w:lvlText w:val="%1.%2.%3.%4.%5.%6"/>
      <w:lvlJc w:val="left"/>
      <w:pPr>
        <w:tabs>
          <w:tab w:val="num" w:pos="3141"/>
        </w:tabs>
        <w:ind w:left="2835" w:hanging="1134"/>
      </w:pPr>
      <w:rPr>
        <w:rFonts w:hint="eastAsia"/>
      </w:rPr>
    </w:lvl>
    <w:lvl w:ilvl="6">
      <w:start w:val="1"/>
      <w:numFmt w:val="decimal"/>
      <w:lvlText w:val="%1.%2.%3.%4.%5.%6.%7"/>
      <w:lvlJc w:val="left"/>
      <w:pPr>
        <w:tabs>
          <w:tab w:val="num" w:pos="3566"/>
        </w:tabs>
        <w:ind w:left="3402" w:hanging="1276"/>
      </w:pPr>
      <w:rPr>
        <w:rFonts w:hint="eastAsia"/>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3" w15:restartNumberingAfterBreak="0">
    <w:nsid w:val="400375DE"/>
    <w:multiLevelType w:val="hybridMultilevel"/>
    <w:tmpl w:val="51D02DE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4" w15:restartNumberingAfterBreak="0">
    <w:nsid w:val="452152FB"/>
    <w:multiLevelType w:val="hybridMultilevel"/>
    <w:tmpl w:val="54E8C29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5" w15:restartNumberingAfterBreak="0">
    <w:nsid w:val="52EB572F"/>
    <w:multiLevelType w:val="hybridMultilevel"/>
    <w:tmpl w:val="F0627E3E"/>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6" w15:restartNumberingAfterBreak="0">
    <w:nsid w:val="533D1FA2"/>
    <w:multiLevelType w:val="hybridMultilevel"/>
    <w:tmpl w:val="87E255B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7" w15:restartNumberingAfterBreak="0">
    <w:nsid w:val="57657BCC"/>
    <w:multiLevelType w:val="hybridMultilevel"/>
    <w:tmpl w:val="302C6AF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8" w15:restartNumberingAfterBreak="0">
    <w:nsid w:val="58B6165C"/>
    <w:multiLevelType w:val="hybridMultilevel"/>
    <w:tmpl w:val="06EC07C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start w:val="1"/>
      <w:numFmt w:val="bullet"/>
      <w:lvlText w:val=""/>
      <w:lvlJc w:val="left"/>
      <w:pPr>
        <w:ind w:left="2990" w:hanging="420"/>
      </w:pPr>
      <w:rPr>
        <w:rFonts w:ascii="Wingdings" w:hAnsi="Wingdings" w:hint="default"/>
      </w:rPr>
    </w:lvl>
    <w:lvl w:ilvl="4" w:tplc="04090001">
      <w:start w:val="1"/>
      <w:numFmt w:val="bullet"/>
      <w:lvlText w:val=""/>
      <w:lvlJc w:val="left"/>
      <w:pPr>
        <w:ind w:left="3410" w:hanging="420"/>
      </w:pPr>
      <w:rPr>
        <w:rFonts w:ascii="Wingdings" w:hAnsi="Wingdings" w:hint="default"/>
      </w:rPr>
    </w:lvl>
    <w:lvl w:ilvl="5" w:tplc="0409000D">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9" w15:restartNumberingAfterBreak="0">
    <w:nsid w:val="5A4E1F9E"/>
    <w:multiLevelType w:val="hybridMultilevel"/>
    <w:tmpl w:val="69B6CF7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0" w15:restartNumberingAfterBreak="0">
    <w:nsid w:val="603C1C15"/>
    <w:multiLevelType w:val="hybridMultilevel"/>
    <w:tmpl w:val="31E468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1" w15:restartNumberingAfterBreak="0">
    <w:nsid w:val="641300CD"/>
    <w:multiLevelType w:val="hybridMultilevel"/>
    <w:tmpl w:val="EFCAD9D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2" w15:restartNumberingAfterBreak="0">
    <w:nsid w:val="68C508FB"/>
    <w:multiLevelType w:val="hybridMultilevel"/>
    <w:tmpl w:val="4DBA6A3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3" w15:restartNumberingAfterBreak="0">
    <w:nsid w:val="69DA241D"/>
    <w:multiLevelType w:val="hybridMultilevel"/>
    <w:tmpl w:val="6AF6FF9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4" w15:restartNumberingAfterBreak="0">
    <w:nsid w:val="6CFC3F29"/>
    <w:multiLevelType w:val="hybridMultilevel"/>
    <w:tmpl w:val="AE7EC64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5" w15:restartNumberingAfterBreak="0">
    <w:nsid w:val="77956A01"/>
    <w:multiLevelType w:val="hybridMultilevel"/>
    <w:tmpl w:val="CDCC95F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6" w15:restartNumberingAfterBreak="0">
    <w:nsid w:val="78AF30C2"/>
    <w:multiLevelType w:val="hybridMultilevel"/>
    <w:tmpl w:val="9A809284"/>
    <w:lvl w:ilvl="0" w:tplc="04090001">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start w:val="1"/>
      <w:numFmt w:val="bullet"/>
      <w:lvlText w:val=""/>
      <w:lvlJc w:val="left"/>
      <w:pPr>
        <w:ind w:left="2520" w:hanging="420"/>
      </w:pPr>
      <w:rPr>
        <w:rFonts w:ascii="Wingdings" w:hAnsi="Wingdings" w:hint="default"/>
      </w:rPr>
    </w:lvl>
    <w:lvl w:ilvl="3" w:tplc="04090001">
      <w:start w:val="1"/>
      <w:numFmt w:val="bullet"/>
      <w:lvlText w:val=""/>
      <w:lvlJc w:val="left"/>
      <w:pPr>
        <w:ind w:left="2940" w:hanging="420"/>
      </w:pPr>
      <w:rPr>
        <w:rFonts w:ascii="Wingdings" w:hAnsi="Wingdings" w:hint="default"/>
      </w:rPr>
    </w:lvl>
    <w:lvl w:ilvl="4" w:tplc="0409000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79046DAA"/>
    <w:multiLevelType w:val="hybridMultilevel"/>
    <w:tmpl w:val="9ECECE1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8" w15:restartNumberingAfterBreak="0">
    <w:nsid w:val="7CB91A1C"/>
    <w:multiLevelType w:val="hybridMultilevel"/>
    <w:tmpl w:val="B0A405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9" w15:restartNumberingAfterBreak="0">
    <w:nsid w:val="7D70105B"/>
    <w:multiLevelType w:val="hybridMultilevel"/>
    <w:tmpl w:val="2F3453D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num w:numId="1">
    <w:abstractNumId w:val="12"/>
  </w:num>
  <w:num w:numId="2">
    <w:abstractNumId w:val="12"/>
    <w:lvlOverride w:ilvl="0">
      <w:lvl w:ilvl="0">
        <w:start w:val="1"/>
        <w:numFmt w:val="decimalFullWidth"/>
        <w:pStyle w:val="a"/>
        <w:suff w:val="space"/>
        <w:lvlText w:val="%1"/>
        <w:lvlJc w:val="left"/>
        <w:pPr>
          <w:ind w:left="0" w:firstLine="0"/>
        </w:pPr>
        <w:rPr>
          <w:rFonts w:hint="eastAsia"/>
          <w:lang w:val="en-US"/>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4">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5">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6">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7">
    <w:abstractNumId w:val="8"/>
  </w:num>
  <w:num w:numId="8">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9">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0">
    <w:abstractNumId w:val="3"/>
  </w:num>
  <w:num w:numId="11">
    <w:abstractNumId w:val="27"/>
  </w:num>
  <w:num w:numId="12">
    <w:abstractNumId w:val="16"/>
  </w:num>
  <w:num w:numId="1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4">
    <w:abstractNumId w:val="2"/>
  </w:num>
  <w:num w:numId="15">
    <w:abstractNumId w:val="4"/>
  </w:num>
  <w:num w:numId="16">
    <w:abstractNumId w:val="13"/>
  </w:num>
  <w:num w:numId="17">
    <w:abstractNumId w:val="24"/>
  </w:num>
  <w:num w:numId="18">
    <w:abstractNumId w:val="23"/>
  </w:num>
  <w:num w:numId="19">
    <w:abstractNumId w:val="7"/>
  </w:num>
  <w:num w:numId="20">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1">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2">
    <w:abstractNumId w:val="6"/>
  </w:num>
  <w:num w:numId="23">
    <w:abstractNumId w:val="29"/>
  </w:num>
  <w:num w:numId="24">
    <w:abstractNumId w:val="10"/>
  </w:num>
  <w:num w:numId="25">
    <w:abstractNumId w:val="1"/>
  </w:num>
  <w:num w:numId="26">
    <w:abstractNumId w:val="0"/>
  </w:num>
  <w:num w:numId="27">
    <w:abstractNumId w:val="14"/>
  </w:num>
  <w:num w:numId="28">
    <w:abstractNumId w:val="28"/>
  </w:num>
  <w:num w:numId="29">
    <w:abstractNumId w:val="19"/>
  </w:num>
  <w:num w:numId="30">
    <w:abstractNumId w:val="17"/>
  </w:num>
  <w:num w:numId="31">
    <w:abstractNumId w:val="9"/>
  </w:num>
  <w:num w:numId="32">
    <w:abstractNumId w:val="25"/>
  </w:num>
  <w:num w:numId="33">
    <w:abstractNumId w:val="22"/>
  </w:num>
  <w:num w:numId="34">
    <w:abstractNumId w:val="15"/>
  </w:num>
  <w:num w:numId="35">
    <w:abstractNumId w:val="20"/>
  </w:num>
  <w:num w:numId="36">
    <w:abstractNumId w:val="21"/>
  </w:num>
  <w:num w:numId="37">
    <w:abstractNumId w:val="26"/>
  </w:num>
  <w:num w:numId="38">
    <w:abstractNumId w:val="18"/>
  </w:num>
  <w:num w:numId="39">
    <w:abstractNumId w:val="11"/>
  </w:num>
  <w:num w:numId="40">
    <w:abstractNumId w:val="5"/>
  </w:num>
  <w:num w:numId="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B3"/>
    <w:rsid w:val="000050FE"/>
    <w:rsid w:val="00006819"/>
    <w:rsid w:val="00007279"/>
    <w:rsid w:val="00007BCA"/>
    <w:rsid w:val="0001023C"/>
    <w:rsid w:val="000148FA"/>
    <w:rsid w:val="000160BE"/>
    <w:rsid w:val="000225CE"/>
    <w:rsid w:val="00024F7D"/>
    <w:rsid w:val="00043784"/>
    <w:rsid w:val="000444C8"/>
    <w:rsid w:val="00050CFC"/>
    <w:rsid w:val="00063D75"/>
    <w:rsid w:val="0006495C"/>
    <w:rsid w:val="00066EC2"/>
    <w:rsid w:val="0006799B"/>
    <w:rsid w:val="00070405"/>
    <w:rsid w:val="00076F61"/>
    <w:rsid w:val="00081EB0"/>
    <w:rsid w:val="00082EDC"/>
    <w:rsid w:val="00086FF5"/>
    <w:rsid w:val="00093DB6"/>
    <w:rsid w:val="000A115A"/>
    <w:rsid w:val="000A1673"/>
    <w:rsid w:val="000A31DA"/>
    <w:rsid w:val="000A59B1"/>
    <w:rsid w:val="000A624D"/>
    <w:rsid w:val="000B2AD4"/>
    <w:rsid w:val="000B630A"/>
    <w:rsid w:val="000B73BE"/>
    <w:rsid w:val="000B7F33"/>
    <w:rsid w:val="000C38AA"/>
    <w:rsid w:val="000C47E8"/>
    <w:rsid w:val="000C5BB7"/>
    <w:rsid w:val="000D6064"/>
    <w:rsid w:val="000E0F7E"/>
    <w:rsid w:val="000E3F1F"/>
    <w:rsid w:val="00104CE5"/>
    <w:rsid w:val="0011247D"/>
    <w:rsid w:val="0011354F"/>
    <w:rsid w:val="0011411F"/>
    <w:rsid w:val="00121EAA"/>
    <w:rsid w:val="00121FD2"/>
    <w:rsid w:val="00124C6B"/>
    <w:rsid w:val="00132AA2"/>
    <w:rsid w:val="00146EF2"/>
    <w:rsid w:val="00147960"/>
    <w:rsid w:val="0015010C"/>
    <w:rsid w:val="001509FF"/>
    <w:rsid w:val="001526DD"/>
    <w:rsid w:val="001532D4"/>
    <w:rsid w:val="001661D8"/>
    <w:rsid w:val="00174CA1"/>
    <w:rsid w:val="001752A0"/>
    <w:rsid w:val="00180275"/>
    <w:rsid w:val="00182927"/>
    <w:rsid w:val="001909EF"/>
    <w:rsid w:val="00193A54"/>
    <w:rsid w:val="001A0178"/>
    <w:rsid w:val="001A0BE1"/>
    <w:rsid w:val="001A0FFD"/>
    <w:rsid w:val="001B3552"/>
    <w:rsid w:val="001B6CC9"/>
    <w:rsid w:val="001B792D"/>
    <w:rsid w:val="001B7B5E"/>
    <w:rsid w:val="001B7E83"/>
    <w:rsid w:val="001C48F1"/>
    <w:rsid w:val="001D2DCF"/>
    <w:rsid w:val="001D43B5"/>
    <w:rsid w:val="001D43F7"/>
    <w:rsid w:val="002012BE"/>
    <w:rsid w:val="00206EAB"/>
    <w:rsid w:val="00207B5B"/>
    <w:rsid w:val="002107FA"/>
    <w:rsid w:val="00211739"/>
    <w:rsid w:val="0022047B"/>
    <w:rsid w:val="00234AEE"/>
    <w:rsid w:val="00272419"/>
    <w:rsid w:val="002806EF"/>
    <w:rsid w:val="00281BF5"/>
    <w:rsid w:val="00283B10"/>
    <w:rsid w:val="00292B4C"/>
    <w:rsid w:val="00295265"/>
    <w:rsid w:val="0029627F"/>
    <w:rsid w:val="002A3C83"/>
    <w:rsid w:val="002A6056"/>
    <w:rsid w:val="002B02BA"/>
    <w:rsid w:val="002B22EC"/>
    <w:rsid w:val="002B4370"/>
    <w:rsid w:val="002C3444"/>
    <w:rsid w:val="002C47E2"/>
    <w:rsid w:val="002D002E"/>
    <w:rsid w:val="002D3C95"/>
    <w:rsid w:val="002E39D1"/>
    <w:rsid w:val="003012F0"/>
    <w:rsid w:val="00305479"/>
    <w:rsid w:val="00315AAC"/>
    <w:rsid w:val="00323B86"/>
    <w:rsid w:val="00324501"/>
    <w:rsid w:val="0032450A"/>
    <w:rsid w:val="003300C7"/>
    <w:rsid w:val="00330D4F"/>
    <w:rsid w:val="00340223"/>
    <w:rsid w:val="003426F7"/>
    <w:rsid w:val="003429EF"/>
    <w:rsid w:val="003447D7"/>
    <w:rsid w:val="003632E2"/>
    <w:rsid w:val="00365283"/>
    <w:rsid w:val="00370CFC"/>
    <w:rsid w:val="00372AF1"/>
    <w:rsid w:val="00375330"/>
    <w:rsid w:val="00383637"/>
    <w:rsid w:val="003908CF"/>
    <w:rsid w:val="003B4A26"/>
    <w:rsid w:val="003C5143"/>
    <w:rsid w:val="003D1367"/>
    <w:rsid w:val="003D668C"/>
    <w:rsid w:val="003F12D4"/>
    <w:rsid w:val="003F26A4"/>
    <w:rsid w:val="003F52A8"/>
    <w:rsid w:val="003F6817"/>
    <w:rsid w:val="00403CB1"/>
    <w:rsid w:val="0041210B"/>
    <w:rsid w:val="00414587"/>
    <w:rsid w:val="004259D0"/>
    <w:rsid w:val="00432F96"/>
    <w:rsid w:val="004362FB"/>
    <w:rsid w:val="004471C5"/>
    <w:rsid w:val="00463361"/>
    <w:rsid w:val="00463D70"/>
    <w:rsid w:val="00465859"/>
    <w:rsid w:val="0046616B"/>
    <w:rsid w:val="00470066"/>
    <w:rsid w:val="0047068C"/>
    <w:rsid w:val="0047530A"/>
    <w:rsid w:val="004814BE"/>
    <w:rsid w:val="00483067"/>
    <w:rsid w:val="00486A89"/>
    <w:rsid w:val="0049239F"/>
    <w:rsid w:val="0049272B"/>
    <w:rsid w:val="004935EA"/>
    <w:rsid w:val="0049556D"/>
    <w:rsid w:val="004972FB"/>
    <w:rsid w:val="00497591"/>
    <w:rsid w:val="004A51DE"/>
    <w:rsid w:val="004A5683"/>
    <w:rsid w:val="004B1E63"/>
    <w:rsid w:val="004B4883"/>
    <w:rsid w:val="004C04CD"/>
    <w:rsid w:val="004C1D09"/>
    <w:rsid w:val="004C58B5"/>
    <w:rsid w:val="004C7C4C"/>
    <w:rsid w:val="004D38D5"/>
    <w:rsid w:val="004E03A5"/>
    <w:rsid w:val="004E1633"/>
    <w:rsid w:val="004E6552"/>
    <w:rsid w:val="004E7AF3"/>
    <w:rsid w:val="004F1517"/>
    <w:rsid w:val="004F40EA"/>
    <w:rsid w:val="005017E1"/>
    <w:rsid w:val="00507B89"/>
    <w:rsid w:val="00511239"/>
    <w:rsid w:val="00511560"/>
    <w:rsid w:val="005212FF"/>
    <w:rsid w:val="005251F3"/>
    <w:rsid w:val="00527C09"/>
    <w:rsid w:val="0053309C"/>
    <w:rsid w:val="00534039"/>
    <w:rsid w:val="00536099"/>
    <w:rsid w:val="005424E5"/>
    <w:rsid w:val="00567328"/>
    <w:rsid w:val="00570574"/>
    <w:rsid w:val="00570BF8"/>
    <w:rsid w:val="005824E1"/>
    <w:rsid w:val="0058662F"/>
    <w:rsid w:val="0058669A"/>
    <w:rsid w:val="00594283"/>
    <w:rsid w:val="005969F3"/>
    <w:rsid w:val="00597EE0"/>
    <w:rsid w:val="005A6C43"/>
    <w:rsid w:val="005A6E79"/>
    <w:rsid w:val="005B5000"/>
    <w:rsid w:val="005B53C9"/>
    <w:rsid w:val="005D16E9"/>
    <w:rsid w:val="005E616D"/>
    <w:rsid w:val="005F5759"/>
    <w:rsid w:val="00603862"/>
    <w:rsid w:val="00623FC9"/>
    <w:rsid w:val="00632D36"/>
    <w:rsid w:val="00635119"/>
    <w:rsid w:val="0063522A"/>
    <w:rsid w:val="0065587C"/>
    <w:rsid w:val="006717FC"/>
    <w:rsid w:val="006733E2"/>
    <w:rsid w:val="00695FCC"/>
    <w:rsid w:val="006A612E"/>
    <w:rsid w:val="006B0188"/>
    <w:rsid w:val="006B12C8"/>
    <w:rsid w:val="006B6CE6"/>
    <w:rsid w:val="006C4194"/>
    <w:rsid w:val="006C5C2D"/>
    <w:rsid w:val="006C7CFA"/>
    <w:rsid w:val="006E096D"/>
    <w:rsid w:val="006E628A"/>
    <w:rsid w:val="006F2756"/>
    <w:rsid w:val="006F384F"/>
    <w:rsid w:val="006F4A8B"/>
    <w:rsid w:val="006F553D"/>
    <w:rsid w:val="006F700E"/>
    <w:rsid w:val="0070527E"/>
    <w:rsid w:val="007139F7"/>
    <w:rsid w:val="00726A07"/>
    <w:rsid w:val="00732B86"/>
    <w:rsid w:val="00733AF0"/>
    <w:rsid w:val="007355E4"/>
    <w:rsid w:val="00741E3D"/>
    <w:rsid w:val="00744A8C"/>
    <w:rsid w:val="00750813"/>
    <w:rsid w:val="007509BB"/>
    <w:rsid w:val="0075260D"/>
    <w:rsid w:val="0077229A"/>
    <w:rsid w:val="00773D64"/>
    <w:rsid w:val="0077604C"/>
    <w:rsid w:val="007809EA"/>
    <w:rsid w:val="007A4A78"/>
    <w:rsid w:val="007B107D"/>
    <w:rsid w:val="007B7E87"/>
    <w:rsid w:val="007C3888"/>
    <w:rsid w:val="007C5077"/>
    <w:rsid w:val="007C79A1"/>
    <w:rsid w:val="007D313F"/>
    <w:rsid w:val="007D7E35"/>
    <w:rsid w:val="007E50ED"/>
    <w:rsid w:val="007E6E9E"/>
    <w:rsid w:val="007E7406"/>
    <w:rsid w:val="00804539"/>
    <w:rsid w:val="00811873"/>
    <w:rsid w:val="00813ADB"/>
    <w:rsid w:val="008226D7"/>
    <w:rsid w:val="00825F90"/>
    <w:rsid w:val="00826A8F"/>
    <w:rsid w:val="008300EB"/>
    <w:rsid w:val="00834E95"/>
    <w:rsid w:val="00836B07"/>
    <w:rsid w:val="0084345B"/>
    <w:rsid w:val="008524B8"/>
    <w:rsid w:val="00865624"/>
    <w:rsid w:val="00870EE5"/>
    <w:rsid w:val="008744A2"/>
    <w:rsid w:val="0087590B"/>
    <w:rsid w:val="0088098E"/>
    <w:rsid w:val="008839F4"/>
    <w:rsid w:val="008864D8"/>
    <w:rsid w:val="00891DB3"/>
    <w:rsid w:val="0089484B"/>
    <w:rsid w:val="008A3268"/>
    <w:rsid w:val="008A701B"/>
    <w:rsid w:val="008A7454"/>
    <w:rsid w:val="008B5BA4"/>
    <w:rsid w:val="008B6CE1"/>
    <w:rsid w:val="008C4E8F"/>
    <w:rsid w:val="008C531E"/>
    <w:rsid w:val="008D71C1"/>
    <w:rsid w:val="008E4380"/>
    <w:rsid w:val="008F0ACC"/>
    <w:rsid w:val="00905D38"/>
    <w:rsid w:val="00925E7C"/>
    <w:rsid w:val="00940D1B"/>
    <w:rsid w:val="0094330E"/>
    <w:rsid w:val="00944086"/>
    <w:rsid w:val="00955A02"/>
    <w:rsid w:val="00963FA2"/>
    <w:rsid w:val="00965B02"/>
    <w:rsid w:val="00966FA4"/>
    <w:rsid w:val="00970950"/>
    <w:rsid w:val="0097501B"/>
    <w:rsid w:val="009759DB"/>
    <w:rsid w:val="0098148B"/>
    <w:rsid w:val="0098487F"/>
    <w:rsid w:val="009870E2"/>
    <w:rsid w:val="009934C4"/>
    <w:rsid w:val="009A5349"/>
    <w:rsid w:val="009A65E7"/>
    <w:rsid w:val="009B111C"/>
    <w:rsid w:val="009B5916"/>
    <w:rsid w:val="009D40C9"/>
    <w:rsid w:val="009D5BC5"/>
    <w:rsid w:val="009E733D"/>
    <w:rsid w:val="009F3699"/>
    <w:rsid w:val="009F6A71"/>
    <w:rsid w:val="009F6AF3"/>
    <w:rsid w:val="00A02B84"/>
    <w:rsid w:val="00A122F9"/>
    <w:rsid w:val="00A145F3"/>
    <w:rsid w:val="00A30990"/>
    <w:rsid w:val="00A370C2"/>
    <w:rsid w:val="00A375BC"/>
    <w:rsid w:val="00A437E1"/>
    <w:rsid w:val="00A524C5"/>
    <w:rsid w:val="00A54D41"/>
    <w:rsid w:val="00A566C9"/>
    <w:rsid w:val="00A57D14"/>
    <w:rsid w:val="00A60262"/>
    <w:rsid w:val="00A66E6B"/>
    <w:rsid w:val="00A67217"/>
    <w:rsid w:val="00A73C87"/>
    <w:rsid w:val="00A75667"/>
    <w:rsid w:val="00A76D42"/>
    <w:rsid w:val="00A92CA9"/>
    <w:rsid w:val="00A94166"/>
    <w:rsid w:val="00AA2CDD"/>
    <w:rsid w:val="00AB22DD"/>
    <w:rsid w:val="00AB5D27"/>
    <w:rsid w:val="00AC10F1"/>
    <w:rsid w:val="00AC206B"/>
    <w:rsid w:val="00AC5D51"/>
    <w:rsid w:val="00AC789F"/>
    <w:rsid w:val="00AD3B72"/>
    <w:rsid w:val="00AD7380"/>
    <w:rsid w:val="00AE6EC8"/>
    <w:rsid w:val="00AF0725"/>
    <w:rsid w:val="00AF1DC4"/>
    <w:rsid w:val="00B05528"/>
    <w:rsid w:val="00B068C9"/>
    <w:rsid w:val="00B11797"/>
    <w:rsid w:val="00B13FDD"/>
    <w:rsid w:val="00B143A3"/>
    <w:rsid w:val="00B145C8"/>
    <w:rsid w:val="00B168E0"/>
    <w:rsid w:val="00B1691A"/>
    <w:rsid w:val="00B358EF"/>
    <w:rsid w:val="00B37376"/>
    <w:rsid w:val="00B4097C"/>
    <w:rsid w:val="00B469D6"/>
    <w:rsid w:val="00B55927"/>
    <w:rsid w:val="00B61EEB"/>
    <w:rsid w:val="00B6353B"/>
    <w:rsid w:val="00B70461"/>
    <w:rsid w:val="00B71004"/>
    <w:rsid w:val="00B718FD"/>
    <w:rsid w:val="00B7406A"/>
    <w:rsid w:val="00B754BE"/>
    <w:rsid w:val="00B832E4"/>
    <w:rsid w:val="00B84E9D"/>
    <w:rsid w:val="00B90928"/>
    <w:rsid w:val="00BA1C3F"/>
    <w:rsid w:val="00BB0741"/>
    <w:rsid w:val="00BB08F2"/>
    <w:rsid w:val="00BB21ED"/>
    <w:rsid w:val="00BB3CA4"/>
    <w:rsid w:val="00BB4C12"/>
    <w:rsid w:val="00BC5174"/>
    <w:rsid w:val="00BD183A"/>
    <w:rsid w:val="00BD7649"/>
    <w:rsid w:val="00BE3825"/>
    <w:rsid w:val="00BF420D"/>
    <w:rsid w:val="00BF4780"/>
    <w:rsid w:val="00BF6DC4"/>
    <w:rsid w:val="00C02CC6"/>
    <w:rsid w:val="00C11045"/>
    <w:rsid w:val="00C13532"/>
    <w:rsid w:val="00C1573F"/>
    <w:rsid w:val="00C1709F"/>
    <w:rsid w:val="00C170EC"/>
    <w:rsid w:val="00C215D1"/>
    <w:rsid w:val="00C30BAC"/>
    <w:rsid w:val="00C30FE1"/>
    <w:rsid w:val="00C331E5"/>
    <w:rsid w:val="00C34A9D"/>
    <w:rsid w:val="00C43910"/>
    <w:rsid w:val="00C47486"/>
    <w:rsid w:val="00C54B66"/>
    <w:rsid w:val="00C56BE2"/>
    <w:rsid w:val="00C637E2"/>
    <w:rsid w:val="00C64A6A"/>
    <w:rsid w:val="00C65F98"/>
    <w:rsid w:val="00C731F8"/>
    <w:rsid w:val="00C734E7"/>
    <w:rsid w:val="00C921ED"/>
    <w:rsid w:val="00CA12AF"/>
    <w:rsid w:val="00CA1A47"/>
    <w:rsid w:val="00CA3536"/>
    <w:rsid w:val="00CA4D21"/>
    <w:rsid w:val="00CB21A0"/>
    <w:rsid w:val="00CB2CCE"/>
    <w:rsid w:val="00CB4541"/>
    <w:rsid w:val="00CB60BB"/>
    <w:rsid w:val="00CC1FB7"/>
    <w:rsid w:val="00CC5324"/>
    <w:rsid w:val="00CD7762"/>
    <w:rsid w:val="00CD7784"/>
    <w:rsid w:val="00CE140E"/>
    <w:rsid w:val="00CE5AA5"/>
    <w:rsid w:val="00CF75BD"/>
    <w:rsid w:val="00D0106C"/>
    <w:rsid w:val="00D01574"/>
    <w:rsid w:val="00D0244E"/>
    <w:rsid w:val="00D031BD"/>
    <w:rsid w:val="00D0368D"/>
    <w:rsid w:val="00D03F33"/>
    <w:rsid w:val="00D11A0D"/>
    <w:rsid w:val="00D23C19"/>
    <w:rsid w:val="00D24BAF"/>
    <w:rsid w:val="00D24D89"/>
    <w:rsid w:val="00D361BC"/>
    <w:rsid w:val="00D376C1"/>
    <w:rsid w:val="00D50579"/>
    <w:rsid w:val="00D510EA"/>
    <w:rsid w:val="00D53FBC"/>
    <w:rsid w:val="00D653AF"/>
    <w:rsid w:val="00D7622A"/>
    <w:rsid w:val="00D771D3"/>
    <w:rsid w:val="00D81053"/>
    <w:rsid w:val="00D85050"/>
    <w:rsid w:val="00D95A6B"/>
    <w:rsid w:val="00DB0EAE"/>
    <w:rsid w:val="00DB1714"/>
    <w:rsid w:val="00DB2BB8"/>
    <w:rsid w:val="00DC36D1"/>
    <w:rsid w:val="00DD036E"/>
    <w:rsid w:val="00DD09EA"/>
    <w:rsid w:val="00DD1208"/>
    <w:rsid w:val="00DD139E"/>
    <w:rsid w:val="00DD27E1"/>
    <w:rsid w:val="00DD3937"/>
    <w:rsid w:val="00DE46B9"/>
    <w:rsid w:val="00DF597C"/>
    <w:rsid w:val="00DF6E32"/>
    <w:rsid w:val="00E07AC2"/>
    <w:rsid w:val="00E13480"/>
    <w:rsid w:val="00E14497"/>
    <w:rsid w:val="00E17787"/>
    <w:rsid w:val="00E27D8D"/>
    <w:rsid w:val="00E312A4"/>
    <w:rsid w:val="00E41BDE"/>
    <w:rsid w:val="00E517C8"/>
    <w:rsid w:val="00E54B8B"/>
    <w:rsid w:val="00E575CC"/>
    <w:rsid w:val="00E61866"/>
    <w:rsid w:val="00E62CE9"/>
    <w:rsid w:val="00E630C0"/>
    <w:rsid w:val="00E67604"/>
    <w:rsid w:val="00E67E21"/>
    <w:rsid w:val="00E70D8C"/>
    <w:rsid w:val="00E74A11"/>
    <w:rsid w:val="00E74A4A"/>
    <w:rsid w:val="00E8125B"/>
    <w:rsid w:val="00E978B6"/>
    <w:rsid w:val="00EA6BB9"/>
    <w:rsid w:val="00EB021E"/>
    <w:rsid w:val="00EB0254"/>
    <w:rsid w:val="00EB1FE9"/>
    <w:rsid w:val="00EB2A19"/>
    <w:rsid w:val="00EE0BA8"/>
    <w:rsid w:val="00EE33EE"/>
    <w:rsid w:val="00EE58DF"/>
    <w:rsid w:val="00EE58FE"/>
    <w:rsid w:val="00EE6DD1"/>
    <w:rsid w:val="00EF4342"/>
    <w:rsid w:val="00EF727A"/>
    <w:rsid w:val="00EF749B"/>
    <w:rsid w:val="00F023F8"/>
    <w:rsid w:val="00F0400E"/>
    <w:rsid w:val="00F067E5"/>
    <w:rsid w:val="00F16296"/>
    <w:rsid w:val="00F21C82"/>
    <w:rsid w:val="00F24881"/>
    <w:rsid w:val="00F26ABE"/>
    <w:rsid w:val="00F31E2E"/>
    <w:rsid w:val="00F41D07"/>
    <w:rsid w:val="00F50E44"/>
    <w:rsid w:val="00F5300D"/>
    <w:rsid w:val="00F56C99"/>
    <w:rsid w:val="00F64845"/>
    <w:rsid w:val="00F67866"/>
    <w:rsid w:val="00F70BE2"/>
    <w:rsid w:val="00F71B82"/>
    <w:rsid w:val="00F747AA"/>
    <w:rsid w:val="00F81AE6"/>
    <w:rsid w:val="00F87C82"/>
    <w:rsid w:val="00F90FF6"/>
    <w:rsid w:val="00F912DA"/>
    <w:rsid w:val="00F94A4A"/>
    <w:rsid w:val="00F963F9"/>
    <w:rsid w:val="00FA20A3"/>
    <w:rsid w:val="00FB07EB"/>
    <w:rsid w:val="00FB2CE4"/>
    <w:rsid w:val="00FB5E01"/>
    <w:rsid w:val="00FC1147"/>
    <w:rsid w:val="00FC4241"/>
    <w:rsid w:val="00FC60CB"/>
    <w:rsid w:val="00FC7447"/>
    <w:rsid w:val="00FD026F"/>
    <w:rsid w:val="00FD0C23"/>
    <w:rsid w:val="00FD1186"/>
    <w:rsid w:val="00FD2C37"/>
    <w:rsid w:val="00FD5F57"/>
    <w:rsid w:val="00FE11C0"/>
    <w:rsid w:val="00FF095D"/>
    <w:rsid w:val="00FF2B3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6B86C50"/>
  <w15:chartTrackingRefBased/>
  <w15:docId w15:val="{15AE6FBB-914A-41DA-906C-885D14C3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rsid w:val="002806EF"/>
  </w:style>
  <w:style w:type="paragraph" w:styleId="1">
    <w:name w:val="heading 1"/>
    <w:basedOn w:val="a3"/>
    <w:next w:val="a3"/>
    <w:link w:val="10"/>
    <w:uiPriority w:val="9"/>
    <w:qFormat/>
    <w:rsid w:val="00891DB3"/>
    <w:pPr>
      <w:keepNext/>
      <w:keepLines/>
      <w:spacing w:before="48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3"/>
    <w:next w:val="a3"/>
    <w:link w:val="20"/>
    <w:uiPriority w:val="9"/>
    <w:semiHidden/>
    <w:unhideWhenUsed/>
    <w:qFormat/>
    <w:rsid w:val="00891DB3"/>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3">
    <w:name w:val="heading 3"/>
    <w:basedOn w:val="a3"/>
    <w:next w:val="a3"/>
    <w:link w:val="30"/>
    <w:uiPriority w:val="9"/>
    <w:semiHidden/>
    <w:unhideWhenUsed/>
    <w:qFormat/>
    <w:rsid w:val="00891DB3"/>
    <w:pPr>
      <w:keepNext/>
      <w:keepLines/>
      <w:spacing w:before="200"/>
      <w:outlineLvl w:val="2"/>
    </w:pPr>
    <w:rPr>
      <w:rFonts w:asciiTheme="majorHAnsi" w:eastAsiaTheme="majorEastAsia" w:hAnsiTheme="majorHAnsi" w:cstheme="majorBidi"/>
      <w:b/>
      <w:bCs/>
      <w:color w:val="5B9BD5" w:themeColor="accent1"/>
    </w:rPr>
  </w:style>
  <w:style w:type="paragraph" w:styleId="4">
    <w:name w:val="heading 4"/>
    <w:basedOn w:val="a3"/>
    <w:next w:val="a3"/>
    <w:link w:val="40"/>
    <w:uiPriority w:val="9"/>
    <w:semiHidden/>
    <w:unhideWhenUsed/>
    <w:qFormat/>
    <w:rsid w:val="00891DB3"/>
    <w:pPr>
      <w:keepNext/>
      <w:keepLines/>
      <w:spacing w:before="200"/>
      <w:outlineLvl w:val="3"/>
    </w:pPr>
    <w:rPr>
      <w:rFonts w:asciiTheme="majorHAnsi" w:eastAsiaTheme="majorEastAsia" w:hAnsiTheme="majorHAnsi" w:cstheme="majorBidi"/>
      <w:b/>
      <w:bCs/>
      <w:i/>
      <w:iCs/>
      <w:color w:val="5B9BD5" w:themeColor="accent1"/>
    </w:rPr>
  </w:style>
  <w:style w:type="paragraph" w:styleId="5">
    <w:name w:val="heading 5"/>
    <w:basedOn w:val="a3"/>
    <w:next w:val="a3"/>
    <w:link w:val="50"/>
    <w:uiPriority w:val="9"/>
    <w:semiHidden/>
    <w:unhideWhenUsed/>
    <w:qFormat/>
    <w:rsid w:val="00891DB3"/>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3"/>
    <w:next w:val="a3"/>
    <w:link w:val="60"/>
    <w:uiPriority w:val="9"/>
    <w:semiHidden/>
    <w:unhideWhenUsed/>
    <w:qFormat/>
    <w:rsid w:val="00891DB3"/>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3"/>
    <w:next w:val="a3"/>
    <w:link w:val="70"/>
    <w:uiPriority w:val="9"/>
    <w:semiHidden/>
    <w:unhideWhenUsed/>
    <w:qFormat/>
    <w:rsid w:val="00891DB3"/>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3"/>
    <w:next w:val="a3"/>
    <w:link w:val="80"/>
    <w:uiPriority w:val="9"/>
    <w:semiHidden/>
    <w:unhideWhenUsed/>
    <w:qFormat/>
    <w:rsid w:val="00891DB3"/>
    <w:pPr>
      <w:keepNext/>
      <w:keepLines/>
      <w:spacing w:before="200"/>
      <w:outlineLvl w:val="7"/>
    </w:pPr>
    <w:rPr>
      <w:rFonts w:asciiTheme="majorHAnsi" w:eastAsiaTheme="majorEastAsia" w:hAnsiTheme="majorHAnsi" w:cstheme="majorBidi"/>
      <w:color w:val="5B9BD5" w:themeColor="accent1"/>
      <w:sz w:val="20"/>
      <w:szCs w:val="20"/>
    </w:rPr>
  </w:style>
  <w:style w:type="paragraph" w:styleId="9">
    <w:name w:val="heading 9"/>
    <w:basedOn w:val="a3"/>
    <w:next w:val="a3"/>
    <w:link w:val="90"/>
    <w:uiPriority w:val="9"/>
    <w:semiHidden/>
    <w:unhideWhenUsed/>
    <w:qFormat/>
    <w:rsid w:val="00891DB3"/>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見出し 1 (文字)"/>
    <w:basedOn w:val="a4"/>
    <w:link w:val="1"/>
    <w:uiPriority w:val="9"/>
    <w:rsid w:val="00891DB3"/>
    <w:rPr>
      <w:rFonts w:asciiTheme="majorHAnsi" w:eastAsiaTheme="majorEastAsia" w:hAnsiTheme="majorHAnsi" w:cstheme="majorBidi"/>
      <w:b/>
      <w:bCs/>
      <w:color w:val="2E74B5" w:themeColor="accent1" w:themeShade="BF"/>
      <w:sz w:val="28"/>
      <w:szCs w:val="28"/>
    </w:rPr>
  </w:style>
  <w:style w:type="character" w:customStyle="1" w:styleId="20">
    <w:name w:val="見出し 2 (文字)"/>
    <w:basedOn w:val="a4"/>
    <w:link w:val="2"/>
    <w:uiPriority w:val="9"/>
    <w:semiHidden/>
    <w:rsid w:val="00891DB3"/>
    <w:rPr>
      <w:rFonts w:asciiTheme="majorHAnsi" w:eastAsiaTheme="majorEastAsia" w:hAnsiTheme="majorHAnsi" w:cstheme="majorBidi"/>
      <w:b/>
      <w:bCs/>
      <w:color w:val="5B9BD5" w:themeColor="accent1"/>
      <w:sz w:val="26"/>
      <w:szCs w:val="26"/>
    </w:rPr>
  </w:style>
  <w:style w:type="character" w:customStyle="1" w:styleId="30">
    <w:name w:val="見出し 3 (文字)"/>
    <w:basedOn w:val="a4"/>
    <w:link w:val="3"/>
    <w:uiPriority w:val="9"/>
    <w:semiHidden/>
    <w:rsid w:val="00891DB3"/>
    <w:rPr>
      <w:rFonts w:asciiTheme="majorHAnsi" w:eastAsiaTheme="majorEastAsia" w:hAnsiTheme="majorHAnsi" w:cstheme="majorBidi"/>
      <w:b/>
      <w:bCs/>
      <w:color w:val="5B9BD5" w:themeColor="accent1"/>
    </w:rPr>
  </w:style>
  <w:style w:type="character" w:customStyle="1" w:styleId="40">
    <w:name w:val="見出し 4 (文字)"/>
    <w:basedOn w:val="a4"/>
    <w:link w:val="4"/>
    <w:uiPriority w:val="9"/>
    <w:semiHidden/>
    <w:rsid w:val="00891DB3"/>
    <w:rPr>
      <w:rFonts w:asciiTheme="majorHAnsi" w:eastAsiaTheme="majorEastAsia" w:hAnsiTheme="majorHAnsi" w:cstheme="majorBidi"/>
      <w:b/>
      <w:bCs/>
      <w:i/>
      <w:iCs/>
      <w:color w:val="5B9BD5" w:themeColor="accent1"/>
    </w:rPr>
  </w:style>
  <w:style w:type="character" w:customStyle="1" w:styleId="50">
    <w:name w:val="見出し 5 (文字)"/>
    <w:basedOn w:val="a4"/>
    <w:link w:val="5"/>
    <w:uiPriority w:val="9"/>
    <w:semiHidden/>
    <w:rsid w:val="00891DB3"/>
    <w:rPr>
      <w:rFonts w:asciiTheme="majorHAnsi" w:eastAsiaTheme="majorEastAsia" w:hAnsiTheme="majorHAnsi" w:cstheme="majorBidi"/>
      <w:color w:val="1F4D78" w:themeColor="accent1" w:themeShade="7F"/>
    </w:rPr>
  </w:style>
  <w:style w:type="character" w:customStyle="1" w:styleId="60">
    <w:name w:val="見出し 6 (文字)"/>
    <w:basedOn w:val="a4"/>
    <w:link w:val="6"/>
    <w:uiPriority w:val="9"/>
    <w:semiHidden/>
    <w:rsid w:val="00891DB3"/>
    <w:rPr>
      <w:rFonts w:asciiTheme="majorHAnsi" w:eastAsiaTheme="majorEastAsia" w:hAnsiTheme="majorHAnsi" w:cstheme="majorBidi"/>
      <w:i/>
      <w:iCs/>
      <w:color w:val="1F4D78" w:themeColor="accent1" w:themeShade="7F"/>
    </w:rPr>
  </w:style>
  <w:style w:type="character" w:customStyle="1" w:styleId="70">
    <w:name w:val="見出し 7 (文字)"/>
    <w:basedOn w:val="a4"/>
    <w:link w:val="7"/>
    <w:uiPriority w:val="9"/>
    <w:semiHidden/>
    <w:rsid w:val="00891DB3"/>
    <w:rPr>
      <w:rFonts w:asciiTheme="majorHAnsi" w:eastAsiaTheme="majorEastAsia" w:hAnsiTheme="majorHAnsi" w:cstheme="majorBidi"/>
      <w:i/>
      <w:iCs/>
      <w:color w:val="404040" w:themeColor="text1" w:themeTint="BF"/>
    </w:rPr>
  </w:style>
  <w:style w:type="character" w:customStyle="1" w:styleId="80">
    <w:name w:val="見出し 8 (文字)"/>
    <w:basedOn w:val="a4"/>
    <w:link w:val="8"/>
    <w:uiPriority w:val="9"/>
    <w:semiHidden/>
    <w:rsid w:val="00891DB3"/>
    <w:rPr>
      <w:rFonts w:asciiTheme="majorHAnsi" w:eastAsiaTheme="majorEastAsia" w:hAnsiTheme="majorHAnsi" w:cstheme="majorBidi"/>
      <w:color w:val="5B9BD5" w:themeColor="accent1"/>
      <w:sz w:val="20"/>
      <w:szCs w:val="20"/>
    </w:rPr>
  </w:style>
  <w:style w:type="character" w:customStyle="1" w:styleId="90">
    <w:name w:val="見出し 9 (文字)"/>
    <w:basedOn w:val="a4"/>
    <w:link w:val="9"/>
    <w:uiPriority w:val="9"/>
    <w:semiHidden/>
    <w:rsid w:val="00891DB3"/>
    <w:rPr>
      <w:rFonts w:asciiTheme="majorHAnsi" w:eastAsiaTheme="majorEastAsia" w:hAnsiTheme="majorHAnsi" w:cstheme="majorBidi"/>
      <w:i/>
      <w:iCs/>
      <w:color w:val="404040" w:themeColor="text1" w:themeTint="BF"/>
      <w:sz w:val="20"/>
      <w:szCs w:val="20"/>
    </w:rPr>
  </w:style>
  <w:style w:type="paragraph" w:styleId="a7">
    <w:name w:val="caption"/>
    <w:basedOn w:val="a3"/>
    <w:next w:val="a3"/>
    <w:autoRedefine/>
    <w:uiPriority w:val="99"/>
    <w:unhideWhenUsed/>
    <w:qFormat/>
    <w:rsid w:val="00DF597C"/>
    <w:pPr>
      <w:jc w:val="center"/>
    </w:pPr>
    <w:rPr>
      <w:rFonts w:eastAsia="Meiryo UI"/>
      <w:bCs/>
      <w:color w:val="595959" w:themeColor="text1" w:themeTint="A6"/>
      <w:sz w:val="18"/>
      <w:szCs w:val="18"/>
    </w:rPr>
  </w:style>
  <w:style w:type="paragraph" w:styleId="a8">
    <w:name w:val="Title"/>
    <w:basedOn w:val="a3"/>
    <w:next w:val="a3"/>
    <w:link w:val="a9"/>
    <w:uiPriority w:val="10"/>
    <w:qFormat/>
    <w:rsid w:val="00891DB3"/>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sz w:val="52"/>
      <w:szCs w:val="52"/>
    </w:rPr>
  </w:style>
  <w:style w:type="character" w:customStyle="1" w:styleId="a9">
    <w:name w:val="表題 (文字)"/>
    <w:basedOn w:val="a4"/>
    <w:link w:val="a8"/>
    <w:uiPriority w:val="10"/>
    <w:rsid w:val="00891DB3"/>
    <w:rPr>
      <w:rFonts w:asciiTheme="majorHAnsi" w:eastAsiaTheme="majorEastAsia" w:hAnsiTheme="majorHAnsi" w:cstheme="majorBidi"/>
      <w:color w:val="323E4F" w:themeColor="text2" w:themeShade="BF"/>
      <w:spacing w:val="5"/>
      <w:sz w:val="52"/>
      <w:szCs w:val="52"/>
    </w:rPr>
  </w:style>
  <w:style w:type="paragraph" w:styleId="aa">
    <w:name w:val="Subtitle"/>
    <w:basedOn w:val="a3"/>
    <w:next w:val="a3"/>
    <w:link w:val="ab"/>
    <w:uiPriority w:val="11"/>
    <w:qFormat/>
    <w:rsid w:val="00891DB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b">
    <w:name w:val="副題 (文字)"/>
    <w:basedOn w:val="a4"/>
    <w:link w:val="aa"/>
    <w:uiPriority w:val="11"/>
    <w:rsid w:val="00891DB3"/>
    <w:rPr>
      <w:rFonts w:asciiTheme="majorHAnsi" w:eastAsiaTheme="majorEastAsia" w:hAnsiTheme="majorHAnsi" w:cstheme="majorBidi"/>
      <w:i/>
      <w:iCs/>
      <w:color w:val="5B9BD5" w:themeColor="accent1"/>
      <w:spacing w:val="15"/>
      <w:sz w:val="24"/>
      <w:szCs w:val="24"/>
    </w:rPr>
  </w:style>
  <w:style w:type="character" w:styleId="ac">
    <w:name w:val="Strong"/>
    <w:basedOn w:val="a4"/>
    <w:uiPriority w:val="22"/>
    <w:qFormat/>
    <w:rsid w:val="00891DB3"/>
    <w:rPr>
      <w:b/>
      <w:bCs/>
    </w:rPr>
  </w:style>
  <w:style w:type="character" w:styleId="ad">
    <w:name w:val="Emphasis"/>
    <w:basedOn w:val="a4"/>
    <w:uiPriority w:val="20"/>
    <w:qFormat/>
    <w:rsid w:val="00891DB3"/>
    <w:rPr>
      <w:i/>
      <w:iCs/>
    </w:rPr>
  </w:style>
  <w:style w:type="paragraph" w:styleId="ae">
    <w:name w:val="No Spacing"/>
    <w:uiPriority w:val="1"/>
    <w:qFormat/>
    <w:rsid w:val="00891DB3"/>
  </w:style>
  <w:style w:type="paragraph" w:styleId="af">
    <w:name w:val="Quote"/>
    <w:basedOn w:val="a3"/>
    <w:next w:val="a3"/>
    <w:link w:val="af0"/>
    <w:uiPriority w:val="29"/>
    <w:qFormat/>
    <w:rsid w:val="00891DB3"/>
    <w:rPr>
      <w:i/>
      <w:iCs/>
      <w:color w:val="000000" w:themeColor="text1"/>
    </w:rPr>
  </w:style>
  <w:style w:type="character" w:customStyle="1" w:styleId="af0">
    <w:name w:val="引用文 (文字)"/>
    <w:basedOn w:val="a4"/>
    <w:link w:val="af"/>
    <w:uiPriority w:val="29"/>
    <w:rsid w:val="00891DB3"/>
    <w:rPr>
      <w:i/>
      <w:iCs/>
      <w:color w:val="000000" w:themeColor="text1"/>
    </w:rPr>
  </w:style>
  <w:style w:type="paragraph" w:styleId="21">
    <w:name w:val="Intense Quote"/>
    <w:basedOn w:val="a3"/>
    <w:next w:val="a3"/>
    <w:link w:val="22"/>
    <w:uiPriority w:val="30"/>
    <w:qFormat/>
    <w:rsid w:val="00891DB3"/>
    <w:pPr>
      <w:pBdr>
        <w:bottom w:val="single" w:sz="4" w:space="4" w:color="5B9BD5" w:themeColor="accent1"/>
      </w:pBdr>
      <w:spacing w:before="200" w:after="280"/>
      <w:ind w:left="936" w:right="936"/>
    </w:pPr>
    <w:rPr>
      <w:b/>
      <w:bCs/>
      <w:i/>
      <w:iCs/>
      <w:color w:val="5B9BD5" w:themeColor="accent1"/>
    </w:rPr>
  </w:style>
  <w:style w:type="character" w:customStyle="1" w:styleId="22">
    <w:name w:val="引用文 2 (文字)"/>
    <w:basedOn w:val="a4"/>
    <w:link w:val="21"/>
    <w:uiPriority w:val="30"/>
    <w:rsid w:val="00891DB3"/>
    <w:rPr>
      <w:b/>
      <w:bCs/>
      <w:i/>
      <w:iCs/>
      <w:color w:val="5B9BD5" w:themeColor="accent1"/>
    </w:rPr>
  </w:style>
  <w:style w:type="character" w:styleId="af1">
    <w:name w:val="Subtle Emphasis"/>
    <w:basedOn w:val="a4"/>
    <w:uiPriority w:val="19"/>
    <w:qFormat/>
    <w:rsid w:val="00891DB3"/>
    <w:rPr>
      <w:i/>
      <w:iCs/>
      <w:color w:val="808080" w:themeColor="text1" w:themeTint="7F"/>
    </w:rPr>
  </w:style>
  <w:style w:type="character" w:styleId="23">
    <w:name w:val="Intense Emphasis"/>
    <w:basedOn w:val="a4"/>
    <w:uiPriority w:val="21"/>
    <w:qFormat/>
    <w:rsid w:val="00891DB3"/>
    <w:rPr>
      <w:b/>
      <w:bCs/>
      <w:i/>
      <w:iCs/>
      <w:color w:val="5B9BD5" w:themeColor="accent1"/>
    </w:rPr>
  </w:style>
  <w:style w:type="character" w:styleId="af2">
    <w:name w:val="Subtle Reference"/>
    <w:basedOn w:val="a4"/>
    <w:uiPriority w:val="31"/>
    <w:qFormat/>
    <w:rsid w:val="00891DB3"/>
    <w:rPr>
      <w:smallCaps/>
      <w:color w:val="ED7D31" w:themeColor="accent2"/>
      <w:u w:val="single"/>
    </w:rPr>
  </w:style>
  <w:style w:type="character" w:styleId="24">
    <w:name w:val="Intense Reference"/>
    <w:basedOn w:val="a4"/>
    <w:uiPriority w:val="32"/>
    <w:qFormat/>
    <w:rsid w:val="00891DB3"/>
    <w:rPr>
      <w:b/>
      <w:bCs/>
      <w:smallCaps/>
      <w:color w:val="ED7D31" w:themeColor="accent2"/>
      <w:spacing w:val="5"/>
      <w:u w:val="single"/>
    </w:rPr>
  </w:style>
  <w:style w:type="character" w:styleId="af3">
    <w:name w:val="Book Title"/>
    <w:basedOn w:val="a4"/>
    <w:uiPriority w:val="33"/>
    <w:qFormat/>
    <w:rsid w:val="00891DB3"/>
    <w:rPr>
      <w:b/>
      <w:bCs/>
      <w:smallCaps/>
      <w:spacing w:val="5"/>
    </w:rPr>
  </w:style>
  <w:style w:type="paragraph" w:styleId="af4">
    <w:name w:val="TOC Heading"/>
    <w:basedOn w:val="1"/>
    <w:next w:val="a3"/>
    <w:uiPriority w:val="39"/>
    <w:semiHidden/>
    <w:unhideWhenUsed/>
    <w:qFormat/>
    <w:rsid w:val="00891DB3"/>
    <w:pPr>
      <w:outlineLvl w:val="9"/>
    </w:pPr>
  </w:style>
  <w:style w:type="paragraph" w:styleId="af5">
    <w:name w:val="header"/>
    <w:basedOn w:val="a3"/>
    <w:link w:val="af6"/>
    <w:unhideWhenUsed/>
    <w:rsid w:val="00891DB3"/>
    <w:pPr>
      <w:tabs>
        <w:tab w:val="center" w:pos="4252"/>
        <w:tab w:val="right" w:pos="8504"/>
      </w:tabs>
      <w:snapToGrid w:val="0"/>
    </w:pPr>
  </w:style>
  <w:style w:type="character" w:customStyle="1" w:styleId="af6">
    <w:name w:val="ヘッダー (文字)"/>
    <w:basedOn w:val="a4"/>
    <w:link w:val="af5"/>
    <w:rsid w:val="00891DB3"/>
  </w:style>
  <w:style w:type="paragraph" w:styleId="af7">
    <w:name w:val="footer"/>
    <w:basedOn w:val="a3"/>
    <w:link w:val="af8"/>
    <w:uiPriority w:val="99"/>
    <w:unhideWhenUsed/>
    <w:rsid w:val="00891DB3"/>
    <w:pPr>
      <w:tabs>
        <w:tab w:val="center" w:pos="4252"/>
        <w:tab w:val="right" w:pos="8504"/>
      </w:tabs>
      <w:snapToGrid w:val="0"/>
    </w:pPr>
  </w:style>
  <w:style w:type="character" w:customStyle="1" w:styleId="af8">
    <w:name w:val="フッター (文字)"/>
    <w:basedOn w:val="a4"/>
    <w:link w:val="af7"/>
    <w:uiPriority w:val="99"/>
    <w:rsid w:val="00891DB3"/>
  </w:style>
  <w:style w:type="paragraph" w:customStyle="1" w:styleId="FXSS">
    <w:name w:val="FXSSヘッダー"/>
    <w:basedOn w:val="af5"/>
    <w:rsid w:val="00891DB3"/>
    <w:pPr>
      <w:widowControl w:val="0"/>
      <w:tabs>
        <w:tab w:val="clear" w:pos="4252"/>
        <w:tab w:val="clear" w:pos="8504"/>
        <w:tab w:val="right" w:pos="9765"/>
      </w:tabs>
    </w:pPr>
    <w:rPr>
      <w:rFonts w:ascii="HG丸ｺﾞｼｯｸM-PRO" w:eastAsia="HG丸ｺﾞｼｯｸM-PRO" w:hAnsi="HG丸ｺﾞｼｯｸM-PRO" w:cs="HG丸ｺﾞｼｯｸM-PRO"/>
      <w:kern w:val="2"/>
      <w:sz w:val="21"/>
      <w:szCs w:val="21"/>
    </w:rPr>
  </w:style>
  <w:style w:type="paragraph" w:customStyle="1" w:styleId="19">
    <w:name w:val="19テキストボックス注意書き"/>
    <w:basedOn w:val="a3"/>
    <w:rsid w:val="00891DB3"/>
    <w:pPr>
      <w:widowControl w:val="0"/>
      <w:snapToGrid w:val="0"/>
      <w:spacing w:line="320" w:lineRule="exact"/>
      <w:ind w:left="709" w:hanging="709"/>
      <w:jc w:val="both"/>
    </w:pPr>
    <w:rPr>
      <w:rFonts w:ascii="HG丸ｺﾞｼｯｸM-PRO" w:eastAsia="ＭＳ Ｐゴシック" w:hAnsi="ＭＳ Ｐゴシック" w:cs="Times New Roman"/>
      <w:kern w:val="2"/>
      <w:sz w:val="20"/>
      <w:szCs w:val="20"/>
    </w:rPr>
  </w:style>
  <w:style w:type="paragraph" w:customStyle="1" w:styleId="FXSS0">
    <w:name w:val="FXSSタイトル"/>
    <w:basedOn w:val="a3"/>
    <w:uiPriority w:val="99"/>
    <w:rsid w:val="00891DB3"/>
    <w:pPr>
      <w:widowControl w:val="0"/>
      <w:spacing w:line="640" w:lineRule="exact"/>
      <w:ind w:leftChars="100" w:left="100" w:rightChars="100" w:right="100"/>
    </w:pPr>
    <w:rPr>
      <w:rFonts w:ascii="HG丸ｺﾞｼｯｸM-PRO" w:eastAsia="HG丸ｺﾞｼｯｸM-PRO" w:hAnsi="ＭＳ Ｐゴシック" w:cs="ＭＳ Ｐゴシック"/>
      <w:b/>
      <w:bCs/>
      <w:color w:val="2895D5"/>
      <w:kern w:val="2"/>
      <w:sz w:val="40"/>
      <w:szCs w:val="40"/>
      <w:lang w:val="ja-JP"/>
    </w:rPr>
  </w:style>
  <w:style w:type="paragraph" w:customStyle="1" w:styleId="FXSS1">
    <w:name w:val="FXSSタイトル付属情報"/>
    <w:basedOn w:val="a3"/>
    <w:rsid w:val="00891DB3"/>
    <w:pPr>
      <w:widowControl w:val="0"/>
      <w:ind w:leftChars="100" w:left="100" w:rightChars="100" w:right="100"/>
    </w:pPr>
    <w:rPr>
      <w:rFonts w:ascii="HG丸ｺﾞｼｯｸM-PRO" w:eastAsia="HG丸ｺﾞｼｯｸM-PRO" w:hAnsi="HG丸ｺﾞｼｯｸM-PRO" w:cs="HG丸ｺﾞｼｯｸM-PRO"/>
      <w:kern w:val="2"/>
      <w:sz w:val="21"/>
      <w:szCs w:val="21"/>
      <w:lang w:val="ja-JP"/>
    </w:rPr>
  </w:style>
  <w:style w:type="paragraph" w:customStyle="1" w:styleId="FXSS2">
    <w:name w:val="FXSS改訂履歴"/>
    <w:basedOn w:val="a3"/>
    <w:rsid w:val="00F41D07"/>
    <w:pPr>
      <w:widowControl w:val="0"/>
      <w:autoSpaceDE w:val="0"/>
      <w:autoSpaceDN w:val="0"/>
      <w:adjustRightInd w:val="0"/>
      <w:spacing w:line="420" w:lineRule="exact"/>
      <w:ind w:leftChars="100" w:left="100" w:rightChars="100" w:right="100"/>
    </w:pPr>
    <w:rPr>
      <w:rFonts w:ascii="HG丸ｺﾞｼｯｸM-PRO" w:eastAsia="ＭＳ Ｐゴシック" w:hAnsi="Arial" w:cs="ＭＳ Ｐゴシック"/>
      <w:b/>
      <w:bCs/>
      <w:color w:val="000000"/>
      <w:kern w:val="2"/>
      <w:sz w:val="24"/>
      <w:szCs w:val="24"/>
      <w:lang w:val="ja-JP"/>
    </w:rPr>
  </w:style>
  <w:style w:type="paragraph" w:customStyle="1" w:styleId="FXSS3">
    <w:name w:val="FXSS改訂履歴_表タイトル"/>
    <w:basedOn w:val="a3"/>
    <w:rsid w:val="00F41D07"/>
    <w:pPr>
      <w:framePr w:hSpace="57" w:vSpace="14" w:wrap="around" w:vAnchor="page" w:hAnchor="margin" w:xAlign="center" w:y="2859"/>
      <w:widowControl w:val="0"/>
      <w:autoSpaceDE w:val="0"/>
      <w:autoSpaceDN w:val="0"/>
      <w:adjustRightInd w:val="0"/>
      <w:ind w:left="210" w:right="210"/>
      <w:jc w:val="center"/>
    </w:pPr>
    <w:rPr>
      <w:rFonts w:ascii="HG丸ｺﾞｼｯｸM-PRO" w:eastAsia="HG丸ｺﾞｼｯｸM-PRO" w:hAnsi="HG丸ｺﾞｼｯｸM-PRO" w:cs="HG丸ｺﾞｼｯｸM-PRO"/>
      <w:kern w:val="2"/>
      <w:sz w:val="21"/>
      <w:szCs w:val="21"/>
      <w:lang w:val="ja-JP"/>
    </w:rPr>
  </w:style>
  <w:style w:type="paragraph" w:customStyle="1" w:styleId="FXSS4">
    <w:name w:val="FXSS改訂履歴_表内容"/>
    <w:basedOn w:val="a3"/>
    <w:rsid w:val="00F41D07"/>
    <w:pPr>
      <w:framePr w:hSpace="57" w:vSpace="14" w:wrap="around" w:vAnchor="page" w:hAnchor="margin" w:xAlign="center" w:y="2859"/>
      <w:widowControl w:val="0"/>
      <w:snapToGrid w:val="0"/>
      <w:ind w:left="210" w:right="210"/>
    </w:pPr>
    <w:rPr>
      <w:rFonts w:ascii="HG丸ｺﾞｼｯｸM-PRO" w:eastAsia="HG丸ｺﾞｼｯｸM-PRO" w:hAnsi="HG丸ｺﾞｼｯｸM-PRO" w:cs="HG丸ｺﾞｼｯｸM-PRO"/>
      <w:kern w:val="2"/>
      <w:sz w:val="21"/>
      <w:szCs w:val="21"/>
    </w:rPr>
  </w:style>
  <w:style w:type="paragraph" w:customStyle="1" w:styleId="FXSS5">
    <w:name w:val="FXSS_目次タイトル"/>
    <w:basedOn w:val="a3"/>
    <w:rsid w:val="00F41D07"/>
    <w:pPr>
      <w:widowControl w:val="0"/>
      <w:spacing w:line="360" w:lineRule="exact"/>
      <w:ind w:left="210" w:right="210"/>
    </w:pPr>
    <w:rPr>
      <w:rFonts w:ascii="HG丸ｺﾞｼｯｸM-PRO" w:eastAsia="HG丸ｺﾞｼｯｸM-PRO" w:hAnsi="HG丸ｺﾞｼｯｸM-PRO" w:cs="HG丸ｺﾞｼｯｸM-PRO"/>
      <w:b/>
      <w:kern w:val="2"/>
      <w:sz w:val="32"/>
      <w:szCs w:val="32"/>
    </w:rPr>
  </w:style>
  <w:style w:type="paragraph" w:styleId="11">
    <w:name w:val="toc 1"/>
    <w:basedOn w:val="a3"/>
    <w:next w:val="a3"/>
    <w:autoRedefine/>
    <w:uiPriority w:val="39"/>
    <w:unhideWhenUsed/>
    <w:rsid w:val="0089484B"/>
    <w:pPr>
      <w:tabs>
        <w:tab w:val="right" w:leader="dot" w:pos="9742"/>
      </w:tabs>
      <w:spacing w:line="320" w:lineRule="exact"/>
    </w:pPr>
  </w:style>
  <w:style w:type="paragraph" w:styleId="25">
    <w:name w:val="toc 2"/>
    <w:basedOn w:val="a3"/>
    <w:next w:val="a3"/>
    <w:autoRedefine/>
    <w:uiPriority w:val="39"/>
    <w:unhideWhenUsed/>
    <w:rsid w:val="0089484B"/>
    <w:pPr>
      <w:ind w:leftChars="100" w:left="220"/>
    </w:pPr>
  </w:style>
  <w:style w:type="character" w:styleId="af9">
    <w:name w:val="Hyperlink"/>
    <w:basedOn w:val="a4"/>
    <w:uiPriority w:val="99"/>
    <w:rsid w:val="0089484B"/>
    <w:rPr>
      <w:color w:val="0000FF"/>
      <w:u w:val="single"/>
    </w:rPr>
  </w:style>
  <w:style w:type="paragraph" w:customStyle="1" w:styleId="FXSS6">
    <w:name w:val="FXSS_本文内ページ"/>
    <w:basedOn w:val="a3"/>
    <w:rsid w:val="00BC5174"/>
    <w:pPr>
      <w:widowControl w:val="0"/>
      <w:tabs>
        <w:tab w:val="center" w:pos="4252"/>
        <w:tab w:val="right" w:pos="8504"/>
      </w:tabs>
      <w:snapToGrid w:val="0"/>
      <w:ind w:leftChars="100" w:left="1699" w:rightChars="100" w:right="210" w:hanging="1489"/>
      <w:jc w:val="center"/>
    </w:pPr>
    <w:rPr>
      <w:rFonts w:ascii="HG丸ｺﾞｼｯｸM-PRO" w:eastAsia="HG丸ｺﾞｼｯｸM-PRO" w:hAnsi="HG丸ｺﾞｼｯｸM-PRO" w:cs="HG丸ｺﾞｼｯｸM-PRO"/>
      <w:kern w:val="2"/>
      <w:sz w:val="21"/>
      <w:szCs w:val="21"/>
    </w:rPr>
  </w:style>
  <w:style w:type="paragraph" w:customStyle="1" w:styleId="a">
    <w:name w:val="仙台市見出し１"/>
    <w:basedOn w:val="1"/>
    <w:rsid w:val="008A7454"/>
    <w:pPr>
      <w:keepLines w:val="0"/>
      <w:widowControl w:val="0"/>
      <w:numPr>
        <w:numId w:val="1"/>
      </w:numPr>
      <w:spacing w:before="0"/>
      <w:jc w:val="both"/>
    </w:pPr>
    <w:rPr>
      <w:rFonts w:ascii="ＭＳ Ｐゴシック" w:eastAsia="ＭＳ Ｐゴシック" w:hAnsi="ＭＳ Ｐゴシック" w:cs="Times New Roman"/>
      <w:color w:val="auto"/>
      <w:kern w:val="2"/>
      <w:sz w:val="24"/>
      <w:szCs w:val="24"/>
    </w:rPr>
  </w:style>
  <w:style w:type="paragraph" w:customStyle="1" w:styleId="a0">
    <w:name w:val="仙台市見出し２"/>
    <w:basedOn w:val="2"/>
    <w:rsid w:val="008A7454"/>
    <w:pPr>
      <w:keepLines w:val="0"/>
      <w:widowControl w:val="0"/>
      <w:numPr>
        <w:ilvl w:val="1"/>
        <w:numId w:val="1"/>
      </w:numPr>
      <w:spacing w:before="0"/>
      <w:jc w:val="both"/>
    </w:pPr>
    <w:rPr>
      <w:rFonts w:ascii="ＭＳ Ｐゴシック" w:eastAsia="ＭＳ Ｐゴシック" w:hAnsi="ＭＳ Ｐゴシック" w:cs="Times New Roman"/>
      <w:b w:val="0"/>
      <w:bCs w:val="0"/>
      <w:color w:val="auto"/>
      <w:kern w:val="2"/>
      <w:sz w:val="24"/>
      <w:szCs w:val="24"/>
    </w:rPr>
  </w:style>
  <w:style w:type="paragraph" w:customStyle="1" w:styleId="a1">
    <w:name w:val="仙台市見出し３"/>
    <w:basedOn w:val="3"/>
    <w:rsid w:val="008A7454"/>
    <w:pPr>
      <w:keepLines w:val="0"/>
      <w:widowControl w:val="0"/>
      <w:numPr>
        <w:ilvl w:val="2"/>
        <w:numId w:val="1"/>
      </w:numPr>
      <w:tabs>
        <w:tab w:val="center" w:pos="4252"/>
        <w:tab w:val="right" w:pos="8504"/>
      </w:tabs>
      <w:spacing w:before="0"/>
    </w:pPr>
    <w:rPr>
      <w:rFonts w:ascii="ＭＳ Ｐゴシック" w:eastAsia="ＭＳ Ｐゴシック" w:hAnsi="ＭＳ Ｐゴシック" w:cs="ＭＳ 明朝"/>
      <w:b w:val="0"/>
      <w:bCs w:val="0"/>
      <w:color w:val="auto"/>
      <w:kern w:val="2"/>
      <w:sz w:val="21"/>
      <w:szCs w:val="20"/>
    </w:rPr>
  </w:style>
  <w:style w:type="paragraph" w:customStyle="1" w:styleId="a2">
    <w:name w:val="仙台市見出し４"/>
    <w:basedOn w:val="af5"/>
    <w:rsid w:val="008A7454"/>
    <w:pPr>
      <w:widowControl w:val="0"/>
      <w:numPr>
        <w:ilvl w:val="3"/>
        <w:numId w:val="1"/>
      </w:numPr>
      <w:jc w:val="both"/>
    </w:pPr>
    <w:rPr>
      <w:rFonts w:ascii="ＭＳ Ｐゴシック" w:eastAsia="ＭＳ Ｐゴシック" w:hAnsi="ＭＳ Ｐゴシック" w:cs="ＭＳ 明朝"/>
      <w:kern w:val="2"/>
      <w:sz w:val="21"/>
      <w:szCs w:val="20"/>
    </w:rPr>
  </w:style>
  <w:style w:type="paragraph" w:customStyle="1" w:styleId="FXSS10">
    <w:name w:val="FXSS見出し1"/>
    <w:basedOn w:val="a"/>
    <w:rsid w:val="008A7454"/>
    <w:pPr>
      <w:ind w:left="210" w:right="210"/>
      <w:jc w:val="left"/>
    </w:pPr>
    <w:rPr>
      <w:rFonts w:ascii="HG丸ｺﾞｼｯｸM-PRO" w:eastAsia="HG丸ｺﾞｼｯｸM-PRO" w:hAnsi="HG丸ｺﾞｼｯｸM-PRO" w:cs="HG丸ｺﾞｼｯｸM-PRO"/>
    </w:rPr>
  </w:style>
  <w:style w:type="paragraph" w:customStyle="1" w:styleId="FXSS20">
    <w:name w:val="FXSS見出し2"/>
    <w:basedOn w:val="a0"/>
    <w:rsid w:val="008A7454"/>
    <w:pPr>
      <w:ind w:left="425" w:right="210"/>
      <w:jc w:val="left"/>
    </w:pPr>
    <w:rPr>
      <w:rFonts w:ascii="HG丸ｺﾞｼｯｸM-PRO" w:eastAsia="HG丸ｺﾞｼｯｸM-PRO" w:hAnsi="HG丸ｺﾞｼｯｸM-PRO" w:cs="HG丸ｺﾞｼｯｸM-PRO"/>
    </w:rPr>
  </w:style>
  <w:style w:type="paragraph" w:customStyle="1" w:styleId="FXSS7">
    <w:name w:val="FXSS_本文"/>
    <w:basedOn w:val="a3"/>
    <w:uiPriority w:val="99"/>
    <w:rsid w:val="008A7454"/>
    <w:pPr>
      <w:widowControl w:val="0"/>
      <w:ind w:leftChars="500" w:left="500"/>
    </w:pPr>
    <w:rPr>
      <w:rFonts w:ascii="HG丸ｺﾞｼｯｸM-PRO" w:eastAsia="HG丸ｺﾞｼｯｸM-PRO" w:hAnsi="HG丸ｺﾞｼｯｸM-PRO" w:cs="HG丸ｺﾞｼｯｸM-PRO"/>
      <w:kern w:val="2"/>
      <w:sz w:val="21"/>
      <w:szCs w:val="21"/>
    </w:rPr>
  </w:style>
  <w:style w:type="paragraph" w:customStyle="1" w:styleId="FXSS8">
    <w:name w:val="FXSS表 (格子)"/>
    <w:basedOn w:val="a3"/>
    <w:rsid w:val="008A7454"/>
    <w:pPr>
      <w:widowControl w:val="0"/>
      <w:spacing w:line="0" w:lineRule="atLeast"/>
      <w:jc w:val="both"/>
    </w:pPr>
    <w:rPr>
      <w:rFonts w:ascii="HG丸ｺﾞｼｯｸM-PRO" w:eastAsia="HG丸ｺﾞｼｯｸM-PRO" w:hAnsi="HG丸ｺﾞｼｯｸM-PRO" w:cs="HG丸ｺﾞｼｯｸM-PRO"/>
      <w:kern w:val="2"/>
      <w:sz w:val="18"/>
      <w:szCs w:val="18"/>
    </w:rPr>
  </w:style>
  <w:style w:type="paragraph" w:styleId="afa">
    <w:name w:val="footnote text"/>
    <w:basedOn w:val="a3"/>
    <w:link w:val="afb"/>
    <w:uiPriority w:val="99"/>
    <w:semiHidden/>
    <w:unhideWhenUsed/>
    <w:rsid w:val="00594283"/>
    <w:pPr>
      <w:snapToGrid w:val="0"/>
    </w:pPr>
  </w:style>
  <w:style w:type="character" w:customStyle="1" w:styleId="afb">
    <w:name w:val="脚注文字列 (文字)"/>
    <w:basedOn w:val="a4"/>
    <w:link w:val="afa"/>
    <w:uiPriority w:val="99"/>
    <w:semiHidden/>
    <w:rsid w:val="00594283"/>
  </w:style>
  <w:style w:type="character" w:styleId="afc">
    <w:name w:val="footnote reference"/>
    <w:basedOn w:val="a4"/>
    <w:uiPriority w:val="99"/>
    <w:semiHidden/>
    <w:unhideWhenUsed/>
    <w:rsid w:val="00594283"/>
    <w:rPr>
      <w:vertAlign w:val="superscript"/>
    </w:rPr>
  </w:style>
  <w:style w:type="paragraph" w:styleId="Web">
    <w:name w:val="Normal (Web)"/>
    <w:basedOn w:val="a3"/>
    <w:uiPriority w:val="99"/>
    <w:unhideWhenUsed/>
    <w:rsid w:val="005824E1"/>
    <w:pPr>
      <w:spacing w:before="100" w:beforeAutospacing="1" w:after="100" w:afterAutospacing="1"/>
    </w:pPr>
    <w:rPr>
      <w:rFonts w:ascii="ＭＳ Ｐゴシック" w:eastAsia="ＭＳ Ｐゴシック" w:hAnsi="ＭＳ Ｐゴシック" w:cs="ＭＳ Ｐゴシック"/>
      <w:sz w:val="24"/>
      <w:szCs w:val="24"/>
    </w:rPr>
  </w:style>
  <w:style w:type="paragraph" w:styleId="afd">
    <w:name w:val="endnote text"/>
    <w:basedOn w:val="a3"/>
    <w:link w:val="afe"/>
    <w:uiPriority w:val="99"/>
    <w:semiHidden/>
    <w:unhideWhenUsed/>
    <w:rsid w:val="00F70BE2"/>
    <w:pPr>
      <w:snapToGrid w:val="0"/>
    </w:pPr>
  </w:style>
  <w:style w:type="character" w:customStyle="1" w:styleId="afe">
    <w:name w:val="文末脚注文字列 (文字)"/>
    <w:basedOn w:val="a4"/>
    <w:link w:val="afd"/>
    <w:uiPriority w:val="99"/>
    <w:semiHidden/>
    <w:rsid w:val="00F70BE2"/>
  </w:style>
  <w:style w:type="character" w:styleId="aff">
    <w:name w:val="endnote reference"/>
    <w:basedOn w:val="a4"/>
    <w:uiPriority w:val="99"/>
    <w:semiHidden/>
    <w:unhideWhenUsed/>
    <w:rsid w:val="00F70BE2"/>
    <w:rPr>
      <w:vertAlign w:val="superscript"/>
    </w:rPr>
  </w:style>
  <w:style w:type="paragraph" w:styleId="aff0">
    <w:name w:val="List Paragraph"/>
    <w:basedOn w:val="a3"/>
    <w:uiPriority w:val="34"/>
    <w:qFormat/>
    <w:rsid w:val="005017E1"/>
    <w:pPr>
      <w:ind w:leftChars="400" w:left="840"/>
    </w:pPr>
  </w:style>
  <w:style w:type="paragraph" w:customStyle="1" w:styleId="aff1">
    <w:name w:val="本文レベル２"/>
    <w:basedOn w:val="aff2"/>
    <w:qFormat/>
    <w:rsid w:val="003426F7"/>
    <w:pPr>
      <w:widowControl w:val="0"/>
      <w:ind w:leftChars="202" w:left="424" w:firstLineChars="135" w:firstLine="283"/>
      <w:jc w:val="both"/>
    </w:pPr>
    <w:rPr>
      <w:rFonts w:ascii="Century" w:eastAsia="ＭＳ 明朝" w:hAnsi="Century" w:cs="Times New Roman"/>
      <w:kern w:val="2"/>
      <w:sz w:val="21"/>
      <w:szCs w:val="21"/>
      <w:lang w:val="x-none" w:eastAsia="x-none"/>
    </w:rPr>
  </w:style>
  <w:style w:type="paragraph" w:styleId="aff3">
    <w:name w:val="Body Text"/>
    <w:basedOn w:val="a3"/>
    <w:link w:val="aff4"/>
    <w:uiPriority w:val="99"/>
    <w:semiHidden/>
    <w:unhideWhenUsed/>
    <w:rsid w:val="003426F7"/>
  </w:style>
  <w:style w:type="character" w:customStyle="1" w:styleId="aff4">
    <w:name w:val="本文 (文字)"/>
    <w:basedOn w:val="a4"/>
    <w:link w:val="aff3"/>
    <w:uiPriority w:val="99"/>
    <w:semiHidden/>
    <w:rsid w:val="003426F7"/>
  </w:style>
  <w:style w:type="paragraph" w:styleId="aff2">
    <w:name w:val="Body Text First Indent"/>
    <w:basedOn w:val="aff3"/>
    <w:link w:val="aff5"/>
    <w:uiPriority w:val="99"/>
    <w:semiHidden/>
    <w:unhideWhenUsed/>
    <w:rsid w:val="003426F7"/>
    <w:pPr>
      <w:ind w:firstLineChars="100" w:firstLine="210"/>
    </w:pPr>
  </w:style>
  <w:style w:type="character" w:customStyle="1" w:styleId="aff5">
    <w:name w:val="本文字下げ (文字)"/>
    <w:basedOn w:val="aff4"/>
    <w:link w:val="aff2"/>
    <w:uiPriority w:val="99"/>
    <w:semiHidden/>
    <w:rsid w:val="003426F7"/>
  </w:style>
  <w:style w:type="paragraph" w:customStyle="1" w:styleId="8pt">
    <w:name w:val="図内 + 8 pt"/>
    <w:basedOn w:val="a3"/>
    <w:qFormat/>
    <w:rsid w:val="00FB5E01"/>
    <w:pPr>
      <w:widowControl w:val="0"/>
      <w:spacing w:line="260" w:lineRule="exact"/>
      <w:jc w:val="center"/>
    </w:pPr>
    <w:rPr>
      <w:rFonts w:ascii="Arial" w:eastAsia="ＭＳ Ｐゴシック" w:hAnsi="Arial" w:cs="ＭＳ 明朝"/>
      <w:sz w:val="16"/>
      <w:szCs w:val="16"/>
    </w:rPr>
  </w:style>
  <w:style w:type="paragraph" w:customStyle="1" w:styleId="aff6">
    <w:name w:val="本文レベル４"/>
    <w:basedOn w:val="aff2"/>
    <w:link w:val="aff7"/>
    <w:qFormat/>
    <w:rsid w:val="00081EB0"/>
    <w:pPr>
      <w:widowControl w:val="0"/>
      <w:ind w:leftChars="675" w:left="1418" w:firstLineChars="67" w:firstLine="141"/>
      <w:jc w:val="both"/>
    </w:pPr>
    <w:rPr>
      <w:rFonts w:ascii="Century" w:eastAsia="ＭＳ 明朝" w:hAnsi="Century" w:cs="Times New Roman"/>
      <w:kern w:val="2"/>
      <w:sz w:val="21"/>
      <w:szCs w:val="21"/>
      <w:lang w:val="x-none" w:eastAsia="x-none"/>
    </w:rPr>
  </w:style>
  <w:style w:type="character" w:customStyle="1" w:styleId="aff7">
    <w:name w:val="本文レベル４ (文字)"/>
    <w:basedOn w:val="aff5"/>
    <w:link w:val="aff6"/>
    <w:rsid w:val="00081EB0"/>
    <w:rPr>
      <w:rFonts w:ascii="Century" w:eastAsia="ＭＳ 明朝" w:hAnsi="Century" w:cs="Times New Roman"/>
      <w:kern w:val="2"/>
      <w:sz w:val="21"/>
      <w:szCs w:val="21"/>
      <w:lang w:val="x-none" w:eastAsia="x-none"/>
    </w:rPr>
  </w:style>
  <w:style w:type="paragraph" w:customStyle="1" w:styleId="aff8">
    <w:name w:val="本文レベル５"/>
    <w:basedOn w:val="a3"/>
    <w:link w:val="aff9"/>
    <w:qFormat/>
    <w:rsid w:val="0049272B"/>
    <w:pPr>
      <w:widowControl w:val="0"/>
      <w:ind w:leftChars="945" w:left="1984" w:firstLineChars="67" w:firstLine="141"/>
      <w:jc w:val="both"/>
    </w:pPr>
    <w:rPr>
      <w:rFonts w:ascii="Century" w:eastAsia="ＭＳ 明朝" w:hAnsi="Century" w:cs="Times New Roman"/>
      <w:kern w:val="2"/>
      <w:sz w:val="21"/>
      <w:szCs w:val="21"/>
      <w:lang w:val="x-none" w:eastAsia="x-none"/>
    </w:rPr>
  </w:style>
  <w:style w:type="character" w:customStyle="1" w:styleId="aff9">
    <w:name w:val="本文レベル５ (文字)"/>
    <w:basedOn w:val="a4"/>
    <w:link w:val="aff8"/>
    <w:rsid w:val="0049272B"/>
    <w:rPr>
      <w:rFonts w:ascii="Century" w:eastAsia="ＭＳ 明朝" w:hAnsi="Century" w:cs="Times New Roman"/>
      <w:kern w:val="2"/>
      <w:sz w:val="21"/>
      <w:szCs w:val="21"/>
      <w:lang w:val="x-none" w:eastAsia="x-none"/>
    </w:rPr>
  </w:style>
  <w:style w:type="paragraph" w:customStyle="1" w:styleId="affa">
    <w:name w:val="本文レベル６"/>
    <w:basedOn w:val="aff8"/>
    <w:qFormat/>
    <w:rsid w:val="004A5683"/>
    <w:pPr>
      <w:ind w:leftChars="1147" w:left="2409"/>
    </w:pPr>
  </w:style>
  <w:style w:type="paragraph" w:styleId="affb">
    <w:name w:val="Balloon Text"/>
    <w:basedOn w:val="a3"/>
    <w:link w:val="affc"/>
    <w:uiPriority w:val="99"/>
    <w:semiHidden/>
    <w:unhideWhenUsed/>
    <w:rsid w:val="00292B4C"/>
    <w:rPr>
      <w:rFonts w:asciiTheme="majorHAnsi" w:eastAsiaTheme="majorEastAsia" w:hAnsiTheme="majorHAnsi" w:cstheme="majorBidi"/>
      <w:sz w:val="18"/>
      <w:szCs w:val="18"/>
    </w:rPr>
  </w:style>
  <w:style w:type="character" w:customStyle="1" w:styleId="affc">
    <w:name w:val="吹き出し (文字)"/>
    <w:basedOn w:val="a4"/>
    <w:link w:val="affb"/>
    <w:uiPriority w:val="99"/>
    <w:semiHidden/>
    <w:rsid w:val="00292B4C"/>
    <w:rPr>
      <w:rFonts w:asciiTheme="majorHAnsi" w:eastAsiaTheme="majorEastAsia" w:hAnsiTheme="majorHAnsi" w:cstheme="majorBidi"/>
      <w:sz w:val="18"/>
      <w:szCs w:val="18"/>
    </w:rPr>
  </w:style>
  <w:style w:type="table" w:styleId="affd">
    <w:name w:val="Table Grid"/>
    <w:basedOn w:val="a5"/>
    <w:uiPriority w:val="39"/>
    <w:rsid w:val="002C3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3725481">
      <w:bodyDiv w:val="1"/>
      <w:marLeft w:val="0"/>
      <w:marRight w:val="0"/>
      <w:marTop w:val="0"/>
      <w:marBottom w:val="0"/>
      <w:divBdr>
        <w:top w:val="none" w:sz="0" w:space="0" w:color="auto"/>
        <w:left w:val="none" w:sz="0" w:space="0" w:color="auto"/>
        <w:bottom w:val="none" w:sz="0" w:space="0" w:color="auto"/>
        <w:right w:val="none" w:sz="0" w:space="0" w:color="auto"/>
      </w:divBdr>
    </w:div>
    <w:div w:id="1180661529">
      <w:bodyDiv w:val="1"/>
      <w:marLeft w:val="0"/>
      <w:marRight w:val="0"/>
      <w:marTop w:val="0"/>
      <w:marBottom w:val="0"/>
      <w:divBdr>
        <w:top w:val="none" w:sz="0" w:space="0" w:color="auto"/>
        <w:left w:val="none" w:sz="0" w:space="0" w:color="auto"/>
        <w:bottom w:val="none" w:sz="0" w:space="0" w:color="auto"/>
        <w:right w:val="none" w:sz="0" w:space="0" w:color="auto"/>
      </w:divBdr>
    </w:div>
    <w:div w:id="160946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svg"/><Relationship Id="rId18" Type="http://schemas.openxmlformats.org/officeDocument/2006/relationships/image" Target="media/image9.sv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6.sv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11.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24" Type="http://schemas.openxmlformats.org/officeDocument/2006/relationships/image" Target="media/image9.png"/><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3.svg"/><Relationship Id="rId27" Type="http://schemas.openxmlformats.org/officeDocument/2006/relationships/footer" Target="footer2.xml"/><Relationship Id="rId30" Type="http://schemas.openxmlformats.org/officeDocument/2006/relationships/customXml" Target="../customXml/item2.xml"/><Relationship Id="rId33" Type="http://schemas.openxmlformats.org/officeDocument/2006/relationships/image" Target="media/image1.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483C1AFB526C64498898C20DDA5F778A" ma:contentTypeVersion="6" ma:contentTypeDescription="新しいドキュメントを作成します。" ma:contentTypeScope="" ma:versionID="bd0eb9b067daed05bf2e5bd52e2d4679">
  <xsd:schema xmlns:xsd="http://www.w3.org/2001/XMLSchema" xmlns:xs="http://www.w3.org/2001/XMLSchema" xmlns:p="http://schemas.microsoft.com/office/2006/metadata/properties" xmlns:ns2="3ab18fa6-e04f-41b4-881c-ff4a68b0f8c6" targetNamespace="http://schemas.microsoft.com/office/2006/metadata/properties" ma:root="true" ma:fieldsID="8eaf6a36455eb00d32c3d508b2a23c16" ns2:_="">
    <xsd:import namespace="3ab18fa6-e04f-41b4-881c-ff4a68b0f8c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18fa6-e04f-41b4-881c-ff4a68b0f8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6B46B8F-8616-4009-A1BD-7939B1D609B0}">
  <ds:schemaRefs>
    <ds:schemaRef ds:uri="http://schemas.openxmlformats.org/officeDocument/2006/bibliography"/>
  </ds:schemaRefs>
</ds:datastoreItem>
</file>

<file path=customXml/itemProps2.xml><?xml version="1.0" encoding="utf-8"?>
<ds:datastoreItem xmlns:ds="http://schemas.openxmlformats.org/officeDocument/2006/customXml" ds:itemID="{97A0FF3F-5F17-46FE-86F0-36915E8BE506}"/>
</file>

<file path=customXml/itemProps3.xml><?xml version="1.0" encoding="utf-8"?>
<ds:datastoreItem xmlns:ds="http://schemas.openxmlformats.org/officeDocument/2006/customXml" ds:itemID="{743C421E-F84E-40D6-92AF-12C8DD54D2BE}"/>
</file>

<file path=customXml/itemProps4.xml><?xml version="1.0" encoding="utf-8"?>
<ds:datastoreItem xmlns:ds="http://schemas.openxmlformats.org/officeDocument/2006/customXml" ds:itemID="{113417FE-D5EF-475B-8CC9-4F41F2714185}"/>
</file>

<file path=docProps/app.xml><?xml version="1.0" encoding="utf-8"?>
<Properties xmlns="http://schemas.openxmlformats.org/officeDocument/2006/extended-properties" xmlns:vt="http://schemas.openxmlformats.org/officeDocument/2006/docPropsVTypes">
  <Template>Normal.dotm</Template>
  <TotalTime>0</TotalTime>
  <Pages>50</Pages>
  <Words>6279</Words>
  <Characters>35791</Characters>
  <Application>Microsoft Office Word</Application>
  <DocSecurity>0</DocSecurity>
  <Lines>298</Lines>
  <Paragraphs>83</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41987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天野 学</dc:creator>
  <cp:keywords/>
  <dc:description/>
  <cp:lastModifiedBy>天野 学</cp:lastModifiedBy>
  <cp:revision>288</cp:revision>
  <dcterms:created xsi:type="dcterms:W3CDTF">2020-04-17T05:06:00Z</dcterms:created>
  <dcterms:modified xsi:type="dcterms:W3CDTF">2020-07-01T01:15:00Z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0x010100483C1AFB526C64498898C20DDA5F778A</vt:lpwstr>
  </property>
</Properties>
</file>