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314F" w14:textId="77777777" w:rsidR="008A6CBA" w:rsidRDefault="00000000">
      <w:pPr>
        <w:spacing w:after="240" w:line="30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Tiêu chí Sẵn sàng đi làm (Work Readiness criteria)</w:t>
      </w:r>
    </w:p>
    <w:tbl>
      <w:tblPr>
        <w:tblStyle w:val="a"/>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5"/>
        <w:gridCol w:w="6605"/>
      </w:tblGrid>
      <w:tr w:rsidR="008A6CBA" w14:paraId="0350AE77"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C8DA6" w14:textId="77777777" w:rsidR="008A6CBA" w:rsidRDefault="00000000">
            <w:pPr>
              <w:spacing w:after="24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Tiêu chí</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2ED26" w14:textId="77777777" w:rsidR="008A6CBA" w:rsidRDefault="00000000">
            <w:pPr>
              <w:spacing w:after="24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Giải thích</w:t>
            </w:r>
          </w:p>
        </w:tc>
      </w:tr>
      <w:tr w:rsidR="008A6CBA" w:rsidRPr="001A47F9" w14:paraId="076D7C64" w14:textId="77777777">
        <w:trPr>
          <w:trHeight w:val="104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1AEAC" w14:textId="2D7CF385" w:rsidR="008A6CBA" w:rsidRPr="001A47F9" w:rsidRDefault="00000000">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Động lực (Motivation)</w:t>
            </w:r>
            <w:r w:rsidR="001A47F9">
              <w:rPr>
                <w:rFonts w:ascii="Times New Roman" w:eastAsia="Times New Roman" w:hAnsi="Times New Roman" w:cs="Times New Roman"/>
                <w:b/>
                <w:sz w:val="24"/>
                <w:szCs w:val="24"/>
                <w:lang w:val="vi-VN"/>
              </w:rPr>
              <w:t xml:space="preserve"> 7/10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6D31A" w14:textId="77777777" w:rsidR="008A6CBA" w:rsidRPr="001A47F9" w:rsidRDefault="00000000">
            <w:pPr>
              <w:spacing w:after="240" w:line="300" w:lineRule="auto"/>
              <w:rPr>
                <w:rFonts w:ascii="Times New Roman" w:eastAsia="Times New Roman" w:hAnsi="Times New Roman" w:cs="Times New Roman"/>
                <w:sz w:val="24"/>
                <w:szCs w:val="24"/>
                <w:lang w:val="vi-VN"/>
              </w:rPr>
            </w:pPr>
            <w:r w:rsidRPr="001A47F9">
              <w:rPr>
                <w:rFonts w:ascii="Times New Roman" w:eastAsia="Times New Roman" w:hAnsi="Times New Roman" w:cs="Times New Roman"/>
                <w:sz w:val="24"/>
                <w:szCs w:val="24"/>
                <w:lang w:val="vi-VN"/>
              </w:rPr>
              <w:t>Cam kết (kiên trì với mục tiêu), sự thôi thúc (năng lượng bên trong để đạt được mục tiêu), kiên nhẫn (không dễ bỏ cuộc), định hướng thành tích (tập trung vào kết quả và thành công).</w:t>
            </w:r>
          </w:p>
        </w:tc>
      </w:tr>
      <w:tr w:rsidR="008A6CBA" w:rsidRPr="001A47F9" w14:paraId="56E1829F" w14:textId="77777777">
        <w:trPr>
          <w:trHeight w:val="131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9CA32" w14:textId="155328BF" w:rsidR="008A6CBA" w:rsidRPr="001A47F9" w:rsidRDefault="00000000">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Sự trưởng thành (Maturity)</w:t>
            </w:r>
            <w:r w:rsidR="001A47F9">
              <w:rPr>
                <w:rFonts w:ascii="Times New Roman" w:eastAsia="Times New Roman" w:hAnsi="Times New Roman" w:cs="Times New Roman"/>
                <w:b/>
                <w:sz w:val="24"/>
                <w:szCs w:val="24"/>
                <w:lang w:val="vi-VN"/>
              </w:rPr>
              <w:t xml:space="preserve"> 6/10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E86AD" w14:textId="77777777" w:rsidR="008A6CBA" w:rsidRPr="001A47F9" w:rsidRDefault="00000000">
            <w:pPr>
              <w:spacing w:after="240" w:line="300" w:lineRule="auto"/>
              <w:rPr>
                <w:rFonts w:ascii="Times New Roman" w:eastAsia="Times New Roman" w:hAnsi="Times New Roman" w:cs="Times New Roman"/>
                <w:sz w:val="24"/>
                <w:szCs w:val="24"/>
                <w:lang w:val="vi-VN"/>
              </w:rPr>
            </w:pPr>
            <w:r w:rsidRPr="001A47F9">
              <w:rPr>
                <w:rFonts w:ascii="Times New Roman" w:eastAsia="Times New Roman" w:hAnsi="Times New Roman" w:cs="Times New Roman"/>
                <w:sz w:val="24"/>
                <w:szCs w:val="24"/>
                <w:lang w:val="vi-VN"/>
              </w:rPr>
              <w:t>Tinh thần trách nhiệm (chịu trách nhiệm với hành động của mình), tự nhận thức (hiểu rõ điểm mạnh – điểm yếu của bản thân), trưởng thành về tinh thần/cảm xúc (giữ được sự bình tĩnh, cân bằng và lý trí).</w:t>
            </w:r>
          </w:p>
        </w:tc>
      </w:tr>
      <w:tr w:rsidR="008A6CBA" w14:paraId="7E4048C0" w14:textId="77777777">
        <w:trPr>
          <w:trHeight w:val="104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B8CB8" w14:textId="77777777" w:rsidR="001A47F9"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t>Phát triển cá nhân (Personal growth / development)</w:t>
            </w:r>
          </w:p>
          <w:p w14:paraId="245CFD8F" w14:textId="4C176070" w:rsidR="008A6CBA"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7</w:t>
            </w:r>
            <w:r>
              <w:rPr>
                <w:rFonts w:ascii="Times New Roman" w:eastAsia="Times New Roman" w:hAnsi="Times New Roman" w:cs="Times New Roman"/>
                <w:b/>
                <w:sz w:val="24"/>
                <w:szCs w:val="24"/>
                <w:lang w:val="vi-VN"/>
              </w:rPr>
              <w:t>/10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80ABA"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Sẵn sàng học hỏi (cởi mở với kiến thức mới), sẵn sàng tiếp nhận phản hồi (tiếp nhận phê bình một cách xây dựng), nhận thức về sự phát triển bản thân (biết rõ điểm cần cải thiện).</w:t>
            </w:r>
          </w:p>
        </w:tc>
      </w:tr>
      <w:tr w:rsidR="008A6CBA" w14:paraId="232CEA0A" w14:textId="77777777">
        <w:trPr>
          <w:trHeight w:val="104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CF500" w14:textId="77777777" w:rsidR="008A6CBA"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t>Hiểu biết về tổ chức (Organizational awareness)</w:t>
            </w:r>
          </w:p>
          <w:p w14:paraId="0333DD06" w14:textId="1EAC5ED0" w:rsidR="001A47F9"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t>5/10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D89D"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Hiểu về cơ cấu tổ chức (biết tổ chức vận hành thế nào), nhận thức về văn hóa tổ chức (giá trị, chuẩn mực, hành vi mong đợi), ý thức tuân thủ quy định/quy trình (tôn trọng luật lệ, thủ tục).</w:t>
            </w:r>
          </w:p>
        </w:tc>
      </w:tr>
      <w:tr w:rsidR="008A6CBA" w14:paraId="70179CBB" w14:textId="77777777">
        <w:trPr>
          <w:trHeight w:val="131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5001A" w14:textId="77777777" w:rsidR="008A6CBA"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t>Tập trung kỹ thuật (Technical focus)</w:t>
            </w:r>
          </w:p>
          <w:p w14:paraId="0D1B3483" w14:textId="3AD41CE4" w:rsidR="001A47F9"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t>5/10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A45E0"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tin vào kiến thức kỹ thuật/lý thuyết (tin vào chuyên môn của bản thân), chủ động (tự khởi xướng hành động), tổ chức công việc cá nhân (sắp xếp công việc hiệu quả), quản lý nhiệm vụ (hoàn thành công việc đúng hạn và đạt chuẩn).</w:t>
            </w:r>
          </w:p>
        </w:tc>
      </w:tr>
      <w:tr w:rsidR="008A6CBA" w14:paraId="6C6298AC" w14:textId="77777777">
        <w:trPr>
          <w:trHeight w:val="158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48263" w14:textId="77777777" w:rsidR="008A6CBA"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t>Định hướng quan hệ (Interpersonal orientation)</w:t>
            </w:r>
          </w:p>
          <w:p w14:paraId="54E4A386" w14:textId="360CC006" w:rsidR="001A47F9"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lastRenderedPageBreak/>
              <w:t>6/10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2339A"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Kỹ năng giao tiếp (trình bày ý tưởng rõ ràng), tự tin trong giao tiếp xã hội (thoải mái trong môi trường xã hội), hợp tác/làm việc nhóm (làm việc hiệu quả với người khác), xây dựng quan hệ/kết </w:t>
            </w:r>
            <w:r>
              <w:rPr>
                <w:rFonts w:ascii="Times New Roman" w:eastAsia="Times New Roman" w:hAnsi="Times New Roman" w:cs="Times New Roman"/>
                <w:sz w:val="24"/>
                <w:szCs w:val="24"/>
              </w:rPr>
              <w:lastRenderedPageBreak/>
              <w:t>nối (tạo dựng mối quan hệ tích cực), trí tuệ xã hội (hiểu và phản ứng phù hợp với người khác).</w:t>
            </w:r>
          </w:p>
        </w:tc>
      </w:tr>
      <w:tr w:rsidR="008A6CBA" w14:paraId="38CE7C86" w14:textId="77777777">
        <w:trPr>
          <w:trHeight w:val="131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4D762" w14:textId="77777777" w:rsidR="008A6CBA"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lastRenderedPageBreak/>
              <w:t>Thái độ với công việc (Attitudes to work)</w:t>
            </w:r>
          </w:p>
          <w:p w14:paraId="1D87F6BF" w14:textId="30D6AD17" w:rsidR="001A47F9"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t>8/10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1C566"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Lạc quan (có cái nhìn tích cực), tôn trọng người khác (trân trọng đồng nghiệp), kỳ vọng thực tế (nhìn nhận cân bằng về yêu cầu công việc), khiêm tốn (khiêm nhường, sẵn sàng học hỏi từ người khác).</w:t>
            </w:r>
          </w:p>
        </w:tc>
      </w:tr>
      <w:tr w:rsidR="008A6CBA" w14:paraId="6B35213A" w14:textId="77777777">
        <w:trPr>
          <w:trHeight w:val="104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00D33" w14:textId="77777777" w:rsidR="008A6CBA"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t>Giải quyết vấn đề (Problem solving)</w:t>
            </w:r>
          </w:p>
          <w:p w14:paraId="648BE96F" w14:textId="128D472C" w:rsidR="001A47F9"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t>6/10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72F79"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Tư duy phân tích/đánh giá (chia nhỏ vấn đề), ra quyết định (chọn giải pháp phù hợp), phát triển ý tưởng (đưa ra các lựa chọn sáng tạo).</w:t>
            </w:r>
          </w:p>
        </w:tc>
      </w:tr>
      <w:tr w:rsidR="008A6CBA" w14:paraId="4F3EF78A" w14:textId="77777777">
        <w:trPr>
          <w:trHeight w:val="104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C637F" w14:textId="77777777" w:rsidR="008A6CBA"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t>Khả năng thích ứng (Adaptability)</w:t>
            </w:r>
          </w:p>
          <w:p w14:paraId="704899F7" w14:textId="271F596E" w:rsidR="001A47F9"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t>8/10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78826"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Cởi mở với sự thay đổi/linh hoạt (thích ứng khi hoàn cảnh thay đổi), chấp nhận sự đa dạng (trân trọng sự khác biệt giữa người và quan điểm), điều chỉnh hành vi (thay đổi cách tiếp cận khi cần).</w:t>
            </w:r>
          </w:p>
        </w:tc>
      </w:tr>
      <w:tr w:rsidR="008A6CBA" w14:paraId="4940305E" w14:textId="77777777">
        <w:trPr>
          <w:trHeight w:val="104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DB7EB" w14:textId="77777777" w:rsidR="008A6CBA" w:rsidRDefault="00000000">
            <w:pPr>
              <w:spacing w:after="240" w:line="300"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rPr>
              <w:t>Khả năng phục hồi (Resilience)</w:t>
            </w:r>
          </w:p>
          <w:p w14:paraId="3DAB4BE4" w14:textId="6187121A" w:rsidR="001A47F9" w:rsidRPr="001A47F9" w:rsidRDefault="001A47F9">
            <w:pPr>
              <w:spacing w:after="240" w:line="300" w:lineRule="auto"/>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lang w:val="vi-VN"/>
              </w:rPr>
              <w:t>8/10</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B2CBD" w14:textId="77777777" w:rsidR="008A6CBA" w:rsidRDefault="00000000">
            <w:pPr>
              <w:spacing w:after="2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Kiên cường trước phản hồi tiêu cực (vẫn giữ thái độ xây dựng khi bị phê bình), khả năng đối mặt với áp lực công việc/thử thách (ứng phó khi bị áp lực, vượt qua khó khăn).</w:t>
            </w:r>
          </w:p>
        </w:tc>
      </w:tr>
    </w:tbl>
    <w:p w14:paraId="3E8C5A98" w14:textId="77777777" w:rsidR="008A6CBA" w:rsidRDefault="008A6CBA">
      <w:pPr>
        <w:spacing w:after="240" w:line="300" w:lineRule="auto"/>
        <w:rPr>
          <w:rFonts w:ascii="Times New Roman" w:eastAsia="Times New Roman" w:hAnsi="Times New Roman" w:cs="Times New Roman"/>
          <w:sz w:val="24"/>
          <w:szCs w:val="24"/>
        </w:rPr>
      </w:pPr>
      <w:bookmarkStart w:id="0" w:name="_zd9jq97qt5of" w:colFirst="0" w:colLast="0"/>
      <w:bookmarkEnd w:id="0"/>
    </w:p>
    <w:p w14:paraId="297C47E5" w14:textId="77777777" w:rsidR="008A6CBA" w:rsidRDefault="008A6CBA"/>
    <w:sectPr w:rsidR="008A6CB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0834" w14:textId="77777777" w:rsidR="006F7001" w:rsidRDefault="006F7001" w:rsidP="001A47F9">
      <w:pPr>
        <w:spacing w:line="240" w:lineRule="auto"/>
      </w:pPr>
      <w:r>
        <w:separator/>
      </w:r>
    </w:p>
  </w:endnote>
  <w:endnote w:type="continuationSeparator" w:id="0">
    <w:p w14:paraId="0152D4B8" w14:textId="77777777" w:rsidR="006F7001" w:rsidRDefault="006F7001" w:rsidP="001A4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35CEF" w14:textId="77777777" w:rsidR="006F7001" w:rsidRDefault="006F7001" w:rsidP="001A47F9">
      <w:pPr>
        <w:spacing w:line="240" w:lineRule="auto"/>
      </w:pPr>
      <w:r>
        <w:separator/>
      </w:r>
    </w:p>
  </w:footnote>
  <w:footnote w:type="continuationSeparator" w:id="0">
    <w:p w14:paraId="0C83EB0F" w14:textId="77777777" w:rsidR="006F7001" w:rsidRDefault="006F7001" w:rsidP="001A47F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CBA"/>
    <w:rsid w:val="001A47F9"/>
    <w:rsid w:val="006F7001"/>
    <w:rsid w:val="008A6CBA"/>
    <w:rsid w:val="00B7472C"/>
    <w:rsid w:val="00D1265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49F9B"/>
  <w15:docId w15:val="{2D20C7C7-89BC-489D-8F58-AA9B509B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1A47F9"/>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1A47F9"/>
    <w:rPr>
      <w:rFonts w:cs="Cordia New"/>
      <w:szCs w:val="28"/>
    </w:rPr>
  </w:style>
  <w:style w:type="paragraph" w:styleId="Footer">
    <w:name w:val="footer"/>
    <w:basedOn w:val="Normal"/>
    <w:link w:val="FooterChar"/>
    <w:uiPriority w:val="99"/>
    <w:unhideWhenUsed/>
    <w:rsid w:val="001A47F9"/>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1A47F9"/>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 Hothi</cp:lastModifiedBy>
  <cp:revision>3</cp:revision>
  <dcterms:created xsi:type="dcterms:W3CDTF">2026-01-30T13:07:00Z</dcterms:created>
  <dcterms:modified xsi:type="dcterms:W3CDTF">2026-01-30T13:44:00Z</dcterms:modified>
</cp:coreProperties>
</file>