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B1738" w14:textId="50352495" w:rsidR="00507521" w:rsidRPr="007E1F06" w:rsidRDefault="00507521" w:rsidP="00507521">
      <w:pPr>
        <w:rPr>
          <w:rFonts w:ascii="Times New Roman" w:hAnsi="Times New Roman" w:cs="Times New Roman"/>
          <w:b/>
          <w:sz w:val="28"/>
          <w:szCs w:val="28"/>
          <w:lang w:val="en-GB"/>
        </w:rPr>
      </w:pPr>
      <w:r w:rsidRPr="007E1F06">
        <w:rPr>
          <w:rFonts w:ascii="Times New Roman" w:hAnsi="Times New Roman" w:cs="Times New Roman"/>
          <w:b/>
          <w:sz w:val="28"/>
          <w:szCs w:val="28"/>
          <w:lang w:val="en-GB"/>
        </w:rPr>
        <w:t xml:space="preserve">Assignment #5: </w:t>
      </w:r>
    </w:p>
    <w:p w14:paraId="3AF54BB4" w14:textId="7000226A" w:rsidR="00507521" w:rsidRDefault="007E1F06" w:rsidP="00507521">
      <w:pPr>
        <w:rPr>
          <w:rFonts w:ascii="Times New Roman" w:hAnsi="Times New Roman" w:cs="Times New Roman"/>
          <w:sz w:val="24"/>
          <w:szCs w:val="24"/>
          <w:lang w:val="en-GB"/>
        </w:rPr>
      </w:pPr>
      <w:r>
        <w:rPr>
          <w:rFonts w:ascii="Times New Roman" w:hAnsi="Times New Roman" w:cs="Times New Roman"/>
          <w:sz w:val="24"/>
          <w:szCs w:val="24"/>
          <w:lang w:val="en-GB"/>
        </w:rPr>
        <w:t xml:space="preserve">By: </w:t>
      </w:r>
      <w:r w:rsidR="00507521" w:rsidRPr="00511083">
        <w:rPr>
          <w:rFonts w:ascii="Times New Roman" w:hAnsi="Times New Roman" w:cs="Times New Roman"/>
          <w:sz w:val="24"/>
          <w:szCs w:val="24"/>
          <w:lang w:val="en-GB"/>
        </w:rPr>
        <w:t>Valon Tika</w:t>
      </w:r>
    </w:p>
    <w:p w14:paraId="60E04837" w14:textId="2D5A2B86" w:rsidR="00511083" w:rsidRPr="007E1F06" w:rsidRDefault="007E1F06" w:rsidP="00507521">
      <w:pPr>
        <w:rPr>
          <w:rFonts w:ascii="Times New Roman" w:hAnsi="Times New Roman" w:cs="Times New Roman"/>
          <w:b/>
          <w:sz w:val="24"/>
          <w:szCs w:val="24"/>
          <w:lang w:val="en-GB"/>
        </w:rPr>
      </w:pPr>
      <w:r>
        <w:rPr>
          <w:rFonts w:ascii="Times New Roman" w:hAnsi="Times New Roman" w:cs="Times New Roman"/>
          <w:b/>
          <w:sz w:val="24"/>
          <w:szCs w:val="24"/>
          <w:lang w:val="en-GB"/>
        </w:rPr>
        <w:t>Introduction</w:t>
      </w:r>
      <w:r w:rsidR="00511083" w:rsidRPr="007E1F06">
        <w:rPr>
          <w:rFonts w:ascii="Times New Roman" w:hAnsi="Times New Roman" w:cs="Times New Roman"/>
          <w:b/>
          <w:sz w:val="24"/>
          <w:szCs w:val="24"/>
          <w:lang w:val="en-GB"/>
        </w:rPr>
        <w:t>:</w:t>
      </w:r>
    </w:p>
    <w:p w14:paraId="7B1AB64D" w14:textId="54CEDEB6" w:rsidR="007E1F06" w:rsidRDefault="007E1F06" w:rsidP="00507521">
      <w:pPr>
        <w:rPr>
          <w:rFonts w:ascii="Times New Roman" w:hAnsi="Times New Roman" w:cs="Times New Roman"/>
          <w:sz w:val="24"/>
          <w:szCs w:val="24"/>
          <w:lang w:val="en-GB"/>
        </w:rPr>
      </w:pPr>
      <w:r>
        <w:rPr>
          <w:rFonts w:ascii="Times New Roman" w:hAnsi="Times New Roman" w:cs="Times New Roman"/>
          <w:sz w:val="24"/>
          <w:szCs w:val="24"/>
          <w:lang w:val="en-GB"/>
        </w:rPr>
        <w:t>The purpose of this assignment is to build on the existing assignments that have been created for MSDS 410. The goal will be to create a predictive modelling framework to explore the ability to use automated variable selection for variable identification and predictive accuracy of modelling efforts. We will also assess the comparison between the statistical model validation and business model validation.</w:t>
      </w:r>
    </w:p>
    <w:p w14:paraId="35A59222" w14:textId="72938B31" w:rsidR="007E1F06" w:rsidRDefault="007E1F06" w:rsidP="007E1F06">
      <w:pPr>
        <w:rPr>
          <w:rFonts w:ascii="Times New Roman" w:hAnsi="Times New Roman" w:cs="Times New Roman"/>
          <w:b/>
          <w:sz w:val="24"/>
          <w:szCs w:val="24"/>
          <w:lang w:val="en-GB"/>
        </w:rPr>
      </w:pPr>
      <w:r w:rsidRPr="007E1F06">
        <w:rPr>
          <w:rFonts w:ascii="Times New Roman" w:hAnsi="Times New Roman" w:cs="Times New Roman"/>
          <w:b/>
          <w:sz w:val="24"/>
          <w:szCs w:val="24"/>
          <w:lang w:val="en-GB"/>
        </w:rPr>
        <w:t>Tasks:</w:t>
      </w:r>
    </w:p>
    <w:p w14:paraId="05DEC50F" w14:textId="789CE261" w:rsidR="00C92EA6" w:rsidRPr="00511083" w:rsidRDefault="00C92EA6" w:rsidP="007E1F06">
      <w:pPr>
        <w:rPr>
          <w:rFonts w:ascii="Times New Roman" w:hAnsi="Times New Roman" w:cs="Times New Roman"/>
          <w:b/>
          <w:sz w:val="24"/>
          <w:szCs w:val="24"/>
          <w:lang w:val="en-GB"/>
        </w:rPr>
      </w:pPr>
      <w:r w:rsidRPr="00511083">
        <w:rPr>
          <w:rFonts w:ascii="Times New Roman" w:hAnsi="Times New Roman" w:cs="Times New Roman"/>
          <w:b/>
          <w:sz w:val="24"/>
          <w:szCs w:val="24"/>
          <w:lang w:val="en-GB"/>
        </w:rPr>
        <w:t xml:space="preserve">Section 1: Sample Definition and Data Split </w:t>
      </w:r>
    </w:p>
    <w:p w14:paraId="1BA364F0" w14:textId="77777777" w:rsidR="007E1F06" w:rsidRPr="007E1F06" w:rsidRDefault="007E1F06" w:rsidP="007E1F06">
      <w:pPr>
        <w:rPr>
          <w:rFonts w:ascii="Times New Roman" w:hAnsi="Times New Roman" w:cs="Times New Roman"/>
          <w:sz w:val="24"/>
          <w:szCs w:val="24"/>
          <w:lang w:val="en-GB"/>
        </w:rPr>
      </w:pPr>
      <w:r w:rsidRPr="007E1F06">
        <w:rPr>
          <w:rFonts w:ascii="Times New Roman" w:hAnsi="Times New Roman" w:cs="Times New Roman"/>
          <w:sz w:val="24"/>
          <w:szCs w:val="24"/>
          <w:lang w:val="en-GB"/>
        </w:rPr>
        <w:t xml:space="preserve">The data set that will be used will be defined only within the Ames, Iowa market. There are 2,930 records that were recorded as sold in Ames from 2006 to 2010. There are 82 total variables (23 ordinal, 14 discrete, and 20 continuous variables) stored within this data set.  </w:t>
      </w:r>
    </w:p>
    <w:p w14:paraId="585737E1" w14:textId="557F2E28" w:rsidR="007E1F06" w:rsidRDefault="007E1F06" w:rsidP="007E1F06">
      <w:pPr>
        <w:rPr>
          <w:rFonts w:ascii="Times New Roman" w:hAnsi="Times New Roman" w:cs="Times New Roman"/>
          <w:sz w:val="24"/>
          <w:szCs w:val="24"/>
          <w:lang w:val="en-GB"/>
        </w:rPr>
      </w:pPr>
      <w:r w:rsidRPr="007E1F06">
        <w:rPr>
          <w:rFonts w:ascii="Times New Roman" w:hAnsi="Times New Roman" w:cs="Times New Roman"/>
          <w:sz w:val="24"/>
          <w:szCs w:val="24"/>
          <w:lang w:val="en-GB"/>
        </w:rPr>
        <w:t xml:space="preserve">The problem that this assignment will try to solve is by predicting the housing market </w:t>
      </w:r>
      <w:r w:rsidR="007E1F63">
        <w:rPr>
          <w:rFonts w:ascii="Times New Roman" w:hAnsi="Times New Roman" w:cs="Times New Roman"/>
          <w:sz w:val="24"/>
          <w:szCs w:val="24"/>
          <w:lang w:val="en-GB"/>
        </w:rPr>
        <w:t xml:space="preserve">sales price </w:t>
      </w:r>
      <w:r w:rsidRPr="007E1F06">
        <w:rPr>
          <w:rFonts w:ascii="Times New Roman" w:hAnsi="Times New Roman" w:cs="Times New Roman"/>
          <w:sz w:val="24"/>
          <w:szCs w:val="24"/>
          <w:lang w:val="en-GB"/>
        </w:rPr>
        <w:t xml:space="preserve">within this specific set of data. The first step of this will be to do data sampling by using drop conditions and other sub-setting methods to narrow down our training set of data. </w:t>
      </w:r>
    </w:p>
    <w:p w14:paraId="7C7717A3" w14:textId="2505533E" w:rsidR="00C92EA6" w:rsidRPr="00511083" w:rsidRDefault="00C92EA6" w:rsidP="007E1F06">
      <w:pPr>
        <w:rPr>
          <w:rFonts w:ascii="Times New Roman" w:hAnsi="Times New Roman" w:cs="Times New Roman"/>
          <w:b/>
          <w:sz w:val="24"/>
          <w:szCs w:val="24"/>
          <w:lang w:val="en-GB"/>
        </w:rPr>
      </w:pPr>
      <w:r w:rsidRPr="00511083">
        <w:rPr>
          <w:rFonts w:ascii="Times New Roman" w:hAnsi="Times New Roman" w:cs="Times New Roman"/>
          <w:b/>
          <w:sz w:val="24"/>
          <w:szCs w:val="24"/>
          <w:lang w:val="en-GB"/>
        </w:rPr>
        <w:t xml:space="preserve">Section 1.1: Sample Definition </w:t>
      </w:r>
    </w:p>
    <w:p w14:paraId="1B6C49F8" w14:textId="02195175" w:rsidR="005B234F" w:rsidRPr="00511083" w:rsidRDefault="007E1F06" w:rsidP="006B03D1">
      <w:pPr>
        <w:rPr>
          <w:rFonts w:ascii="Times New Roman" w:hAnsi="Times New Roman" w:cs="Times New Roman"/>
          <w:sz w:val="24"/>
          <w:szCs w:val="24"/>
          <w:lang w:val="en-GB"/>
        </w:rPr>
      </w:pPr>
      <w:r w:rsidRPr="007E1F06">
        <w:rPr>
          <w:rFonts w:ascii="Times New Roman" w:hAnsi="Times New Roman" w:cs="Times New Roman"/>
          <w:sz w:val="24"/>
          <w:szCs w:val="24"/>
          <w:lang w:val="en-GB"/>
        </w:rPr>
        <w:t xml:space="preserve">We will continue with the eligible population set from </w:t>
      </w:r>
      <w:r>
        <w:rPr>
          <w:rFonts w:ascii="Times New Roman" w:hAnsi="Times New Roman" w:cs="Times New Roman"/>
          <w:sz w:val="24"/>
          <w:szCs w:val="24"/>
          <w:lang w:val="en-GB"/>
        </w:rPr>
        <w:t>the start of the course and what we used in assignment there</w:t>
      </w:r>
      <w:r w:rsidRPr="007E1F06">
        <w:rPr>
          <w:rFonts w:ascii="Times New Roman" w:hAnsi="Times New Roman" w:cs="Times New Roman"/>
          <w:sz w:val="24"/>
          <w:szCs w:val="24"/>
          <w:lang w:val="en-GB"/>
        </w:rPr>
        <w:t xml:space="preserve"> where we used single family homes as our subset of data to perform our modeling efforts.  This is also considered as our drop conditions when filtering out the records that we don’t need for our analysis. To recap, the goal will be to try and figure out which properties have a normal sale condition, paved street, year build past 1950, a basement, and a general living area greater than 800 square feet</w:t>
      </w:r>
      <w:r w:rsidR="007E1F63">
        <w:rPr>
          <w:rFonts w:ascii="Times New Roman" w:hAnsi="Times New Roman" w:cs="Times New Roman"/>
          <w:sz w:val="24"/>
          <w:szCs w:val="24"/>
          <w:lang w:val="en-GB"/>
        </w:rPr>
        <w:t xml:space="preserve"> and greater than 4,000 square feet</w:t>
      </w:r>
      <w:r w:rsidRPr="007E1F06">
        <w:rPr>
          <w:rFonts w:ascii="Times New Roman" w:hAnsi="Times New Roman" w:cs="Times New Roman"/>
          <w:sz w:val="24"/>
          <w:szCs w:val="24"/>
          <w:lang w:val="en-GB"/>
        </w:rPr>
        <w:t>. We first concluded a set of conditions that labeled the records for what was considered as “drop conditions” for an appropriate housing subset. Here we can determine that we will start with 1,4</w:t>
      </w:r>
      <w:r w:rsidR="000E4919">
        <w:rPr>
          <w:rFonts w:ascii="Times New Roman" w:hAnsi="Times New Roman" w:cs="Times New Roman"/>
          <w:sz w:val="24"/>
          <w:szCs w:val="24"/>
          <w:lang w:val="en-GB"/>
        </w:rPr>
        <w:t>69</w:t>
      </w:r>
      <w:r w:rsidRPr="007E1F06">
        <w:rPr>
          <w:rFonts w:ascii="Times New Roman" w:hAnsi="Times New Roman" w:cs="Times New Roman"/>
          <w:sz w:val="24"/>
          <w:szCs w:val="24"/>
          <w:lang w:val="en-GB"/>
        </w:rPr>
        <w:t xml:space="preserve"> homes that are eligible for further analysis.</w:t>
      </w:r>
    </w:p>
    <w:tbl>
      <w:tblPr>
        <w:tblStyle w:val="TableGrid"/>
        <w:tblW w:w="2500" w:type="pct"/>
        <w:jc w:val="center"/>
        <w:tblLook w:val="04A0" w:firstRow="1" w:lastRow="0" w:firstColumn="1" w:lastColumn="0" w:noHBand="0" w:noVBand="1"/>
      </w:tblPr>
      <w:tblGrid>
        <w:gridCol w:w="2252"/>
        <w:gridCol w:w="1995"/>
      </w:tblGrid>
      <w:tr w:rsidR="003949EA" w:rsidRPr="00511083" w14:paraId="702C3780" w14:textId="77777777" w:rsidTr="007E1F06">
        <w:trPr>
          <w:jc w:val="center"/>
        </w:trPr>
        <w:tc>
          <w:tcPr>
            <w:tcW w:w="4247" w:type="dxa"/>
            <w:shd w:val="clear" w:color="auto" w:fill="8EAADB" w:themeFill="accent1" w:themeFillTint="99"/>
          </w:tcPr>
          <w:p w14:paraId="37DDFA52" w14:textId="0EFC9733" w:rsidR="003949EA" w:rsidRPr="007E1F06" w:rsidRDefault="003949EA" w:rsidP="006B03D1">
            <w:pPr>
              <w:rPr>
                <w:rFonts w:ascii="Times New Roman" w:hAnsi="Times New Roman" w:cs="Times New Roman"/>
                <w:b/>
                <w:sz w:val="24"/>
                <w:szCs w:val="24"/>
                <w:lang w:val="en-GB"/>
              </w:rPr>
            </w:pPr>
            <w:r w:rsidRPr="007E1F06">
              <w:rPr>
                <w:rFonts w:ascii="Times New Roman" w:hAnsi="Times New Roman" w:cs="Times New Roman"/>
                <w:b/>
                <w:sz w:val="24"/>
                <w:szCs w:val="24"/>
                <w:lang w:val="en-GB"/>
              </w:rPr>
              <w:t>Condition</w:t>
            </w:r>
          </w:p>
        </w:tc>
        <w:tc>
          <w:tcPr>
            <w:tcW w:w="4247" w:type="dxa"/>
            <w:shd w:val="clear" w:color="auto" w:fill="8EAADB" w:themeFill="accent1" w:themeFillTint="99"/>
          </w:tcPr>
          <w:p w14:paraId="59D8E092" w14:textId="67E3AFC9" w:rsidR="003949EA" w:rsidRPr="007E1F06" w:rsidRDefault="003949EA" w:rsidP="006B03D1">
            <w:pPr>
              <w:rPr>
                <w:rFonts w:ascii="Times New Roman" w:hAnsi="Times New Roman" w:cs="Times New Roman"/>
                <w:b/>
                <w:sz w:val="24"/>
                <w:szCs w:val="24"/>
                <w:lang w:val="en-GB"/>
              </w:rPr>
            </w:pPr>
            <w:r w:rsidRPr="007E1F06">
              <w:rPr>
                <w:rFonts w:ascii="Times New Roman" w:hAnsi="Times New Roman" w:cs="Times New Roman"/>
                <w:b/>
                <w:sz w:val="24"/>
                <w:szCs w:val="24"/>
                <w:lang w:val="en-GB"/>
              </w:rPr>
              <w:t>Count</w:t>
            </w:r>
          </w:p>
        </w:tc>
      </w:tr>
      <w:tr w:rsidR="003949EA" w:rsidRPr="00511083" w14:paraId="1B5C3787" w14:textId="77777777" w:rsidTr="003949EA">
        <w:trPr>
          <w:jc w:val="center"/>
        </w:trPr>
        <w:tc>
          <w:tcPr>
            <w:tcW w:w="4247" w:type="dxa"/>
          </w:tcPr>
          <w:p w14:paraId="6B5A0A01" w14:textId="06E6BF9F"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Not SFT</w:t>
            </w:r>
          </w:p>
        </w:tc>
        <w:tc>
          <w:tcPr>
            <w:tcW w:w="4247" w:type="dxa"/>
          </w:tcPr>
          <w:p w14:paraId="783EC6C4" w14:textId="5FED178E"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505</w:t>
            </w:r>
          </w:p>
        </w:tc>
      </w:tr>
      <w:tr w:rsidR="003949EA" w:rsidRPr="00511083" w14:paraId="5366ED50" w14:textId="77777777" w:rsidTr="003949EA">
        <w:trPr>
          <w:jc w:val="center"/>
        </w:trPr>
        <w:tc>
          <w:tcPr>
            <w:tcW w:w="4247" w:type="dxa"/>
          </w:tcPr>
          <w:p w14:paraId="3BCB064B" w14:textId="2866F56F"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Non-normal sale</w:t>
            </w:r>
          </w:p>
        </w:tc>
        <w:tc>
          <w:tcPr>
            <w:tcW w:w="4247" w:type="dxa"/>
          </w:tcPr>
          <w:p w14:paraId="76BD3353" w14:textId="22ECA39C"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94</w:t>
            </w:r>
          </w:p>
        </w:tc>
      </w:tr>
      <w:tr w:rsidR="003949EA" w:rsidRPr="00511083" w14:paraId="40C49719" w14:textId="77777777" w:rsidTr="003949EA">
        <w:trPr>
          <w:jc w:val="center"/>
        </w:trPr>
        <w:tc>
          <w:tcPr>
            <w:tcW w:w="4247" w:type="dxa"/>
          </w:tcPr>
          <w:p w14:paraId="2EAB0123" w14:textId="0C2C4CA1"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Street not paved</w:t>
            </w:r>
          </w:p>
        </w:tc>
        <w:tc>
          <w:tcPr>
            <w:tcW w:w="4247" w:type="dxa"/>
          </w:tcPr>
          <w:p w14:paraId="715764D8" w14:textId="33BBBFDA"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6</w:t>
            </w:r>
          </w:p>
        </w:tc>
      </w:tr>
      <w:tr w:rsidR="003949EA" w:rsidRPr="00511083" w14:paraId="49F2383B" w14:textId="77777777" w:rsidTr="003949EA">
        <w:trPr>
          <w:jc w:val="center"/>
        </w:trPr>
        <w:tc>
          <w:tcPr>
            <w:tcW w:w="4247" w:type="dxa"/>
          </w:tcPr>
          <w:p w14:paraId="50E571D3" w14:textId="5864A4D3"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Built pre 1950</w:t>
            </w:r>
          </w:p>
        </w:tc>
        <w:tc>
          <w:tcPr>
            <w:tcW w:w="4247" w:type="dxa"/>
          </w:tcPr>
          <w:p w14:paraId="0D4C7A08" w14:textId="2EA4E232"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489</w:t>
            </w:r>
          </w:p>
        </w:tc>
      </w:tr>
      <w:tr w:rsidR="003949EA" w:rsidRPr="00511083" w14:paraId="0E224530" w14:textId="77777777" w:rsidTr="003949EA">
        <w:trPr>
          <w:jc w:val="center"/>
        </w:trPr>
        <w:tc>
          <w:tcPr>
            <w:tcW w:w="4247" w:type="dxa"/>
          </w:tcPr>
          <w:p w14:paraId="6C641988" w14:textId="4B833656"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No Basement</w:t>
            </w:r>
          </w:p>
        </w:tc>
        <w:tc>
          <w:tcPr>
            <w:tcW w:w="4247" w:type="dxa"/>
          </w:tcPr>
          <w:p w14:paraId="57345809" w14:textId="6A301751"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28</w:t>
            </w:r>
          </w:p>
        </w:tc>
      </w:tr>
      <w:tr w:rsidR="003949EA" w:rsidRPr="00511083" w14:paraId="6D660269" w14:textId="77777777" w:rsidTr="003949EA">
        <w:trPr>
          <w:jc w:val="center"/>
        </w:trPr>
        <w:tc>
          <w:tcPr>
            <w:tcW w:w="4247" w:type="dxa"/>
          </w:tcPr>
          <w:p w14:paraId="284AB30C" w14:textId="784B8D63"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LT 800 SqFT</w:t>
            </w:r>
          </w:p>
        </w:tc>
        <w:tc>
          <w:tcPr>
            <w:tcW w:w="4247" w:type="dxa"/>
          </w:tcPr>
          <w:p w14:paraId="54C38F87" w14:textId="51FB61B4"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9</w:t>
            </w:r>
          </w:p>
        </w:tc>
      </w:tr>
      <w:tr w:rsidR="003949EA" w:rsidRPr="00511083" w14:paraId="358C2CFD" w14:textId="77777777" w:rsidTr="003949EA">
        <w:trPr>
          <w:jc w:val="center"/>
        </w:trPr>
        <w:tc>
          <w:tcPr>
            <w:tcW w:w="4247" w:type="dxa"/>
          </w:tcPr>
          <w:p w14:paraId="6B7D1C36" w14:textId="66A06E7E"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GT 4000 SqFT</w:t>
            </w:r>
          </w:p>
        </w:tc>
        <w:tc>
          <w:tcPr>
            <w:tcW w:w="4247" w:type="dxa"/>
          </w:tcPr>
          <w:p w14:paraId="39B0251A" w14:textId="33E02A15" w:rsidR="003949EA" w:rsidRPr="00511083" w:rsidRDefault="003949EA" w:rsidP="006B03D1">
            <w:pPr>
              <w:rPr>
                <w:rFonts w:ascii="Times New Roman" w:hAnsi="Times New Roman" w:cs="Times New Roman"/>
                <w:sz w:val="24"/>
                <w:szCs w:val="24"/>
                <w:lang w:val="en-GB"/>
              </w:rPr>
            </w:pPr>
            <w:r w:rsidRPr="00511083">
              <w:rPr>
                <w:rFonts w:ascii="Times New Roman" w:hAnsi="Times New Roman" w:cs="Times New Roman"/>
                <w:sz w:val="24"/>
                <w:szCs w:val="24"/>
                <w:lang w:val="en-GB"/>
              </w:rPr>
              <w:t>1</w:t>
            </w:r>
          </w:p>
        </w:tc>
      </w:tr>
      <w:tr w:rsidR="003949EA" w:rsidRPr="00511083" w14:paraId="04A07A5A" w14:textId="77777777" w:rsidTr="007E1F06">
        <w:trPr>
          <w:jc w:val="center"/>
        </w:trPr>
        <w:tc>
          <w:tcPr>
            <w:tcW w:w="4247" w:type="dxa"/>
            <w:shd w:val="clear" w:color="auto" w:fill="8EAADB" w:themeFill="accent1" w:themeFillTint="99"/>
          </w:tcPr>
          <w:p w14:paraId="7CB4BAB4" w14:textId="7CE4EF3E" w:rsidR="003949EA" w:rsidRPr="007E1F06" w:rsidRDefault="003949EA" w:rsidP="006B03D1">
            <w:pPr>
              <w:rPr>
                <w:rFonts w:ascii="Times New Roman" w:hAnsi="Times New Roman" w:cs="Times New Roman"/>
                <w:b/>
                <w:sz w:val="24"/>
                <w:szCs w:val="24"/>
                <w:lang w:val="en-GB"/>
              </w:rPr>
            </w:pPr>
            <w:r w:rsidRPr="007E1F06">
              <w:rPr>
                <w:rFonts w:ascii="Times New Roman" w:hAnsi="Times New Roman" w:cs="Times New Roman"/>
                <w:b/>
                <w:sz w:val="24"/>
                <w:szCs w:val="24"/>
                <w:lang w:val="en-GB"/>
              </w:rPr>
              <w:t>Eligible Sample</w:t>
            </w:r>
          </w:p>
        </w:tc>
        <w:tc>
          <w:tcPr>
            <w:tcW w:w="4247" w:type="dxa"/>
            <w:shd w:val="clear" w:color="auto" w:fill="8EAADB" w:themeFill="accent1" w:themeFillTint="99"/>
          </w:tcPr>
          <w:p w14:paraId="3C6B8A2B" w14:textId="5FAE90DA" w:rsidR="003949EA" w:rsidRPr="007E1F06" w:rsidRDefault="003949EA" w:rsidP="006B03D1">
            <w:pPr>
              <w:rPr>
                <w:rFonts w:ascii="Times New Roman" w:hAnsi="Times New Roman" w:cs="Times New Roman"/>
                <w:b/>
                <w:sz w:val="24"/>
                <w:szCs w:val="24"/>
                <w:lang w:val="en-GB"/>
              </w:rPr>
            </w:pPr>
            <w:r w:rsidRPr="007E1F06">
              <w:rPr>
                <w:rFonts w:ascii="Times New Roman" w:hAnsi="Times New Roman" w:cs="Times New Roman"/>
                <w:b/>
                <w:sz w:val="24"/>
                <w:szCs w:val="24"/>
                <w:lang w:val="en-GB"/>
              </w:rPr>
              <w:t>1469</w:t>
            </w:r>
          </w:p>
        </w:tc>
      </w:tr>
    </w:tbl>
    <w:p w14:paraId="3FE862F7" w14:textId="7698A661" w:rsidR="00726858" w:rsidRPr="00511083" w:rsidRDefault="005B234F" w:rsidP="005B234F">
      <w:pPr>
        <w:pStyle w:val="Default"/>
        <w:jc w:val="center"/>
        <w:rPr>
          <w:rFonts w:ascii="Times New Roman" w:hAnsi="Times New Roman" w:cs="Times New Roman"/>
          <w:b/>
          <w:lang w:val="en-GB"/>
        </w:rPr>
      </w:pPr>
      <w:r w:rsidRPr="00511083">
        <w:rPr>
          <w:rFonts w:ascii="Times New Roman" w:hAnsi="Times New Roman" w:cs="Times New Roman"/>
          <w:b/>
          <w:lang w:val="en-GB"/>
        </w:rPr>
        <w:t>Table</w:t>
      </w:r>
      <w:r w:rsidR="00F12A5E" w:rsidRPr="00511083">
        <w:rPr>
          <w:rFonts w:ascii="Times New Roman" w:hAnsi="Times New Roman" w:cs="Times New Roman"/>
          <w:b/>
          <w:lang w:val="en-GB"/>
        </w:rPr>
        <w:t xml:space="preserve"> </w:t>
      </w:r>
      <w:r w:rsidRPr="00511083">
        <w:rPr>
          <w:rFonts w:ascii="Times New Roman" w:hAnsi="Times New Roman" w:cs="Times New Roman"/>
          <w:b/>
          <w:lang w:val="en-GB"/>
        </w:rPr>
        <w:t>1. Drop conditions in sample definition</w:t>
      </w:r>
    </w:p>
    <w:p w14:paraId="25440699" w14:textId="77777777" w:rsidR="005B234F" w:rsidRPr="00511083" w:rsidRDefault="005B234F" w:rsidP="00726858">
      <w:pPr>
        <w:pStyle w:val="Default"/>
        <w:rPr>
          <w:rFonts w:ascii="Times New Roman" w:hAnsi="Times New Roman" w:cs="Times New Roman"/>
          <w:lang w:val="en-GB"/>
        </w:rPr>
      </w:pPr>
    </w:p>
    <w:p w14:paraId="2C0B75DD" w14:textId="77777777" w:rsidR="00C322BC" w:rsidRDefault="00C322BC" w:rsidP="00660F61">
      <w:pPr>
        <w:rPr>
          <w:rFonts w:ascii="Times New Roman" w:hAnsi="Times New Roman" w:cs="Times New Roman"/>
          <w:b/>
          <w:sz w:val="24"/>
          <w:szCs w:val="24"/>
          <w:lang w:val="en-GB"/>
        </w:rPr>
      </w:pPr>
    </w:p>
    <w:p w14:paraId="1FE6B57A" w14:textId="77777777" w:rsidR="00C322BC" w:rsidRDefault="00C322BC" w:rsidP="00660F61">
      <w:pPr>
        <w:rPr>
          <w:rFonts w:ascii="Times New Roman" w:hAnsi="Times New Roman" w:cs="Times New Roman"/>
          <w:b/>
          <w:sz w:val="24"/>
          <w:szCs w:val="24"/>
          <w:lang w:val="en-GB"/>
        </w:rPr>
      </w:pPr>
    </w:p>
    <w:p w14:paraId="512967FC" w14:textId="4EB564BE" w:rsidR="00726858" w:rsidRPr="00511083" w:rsidRDefault="00732AD4" w:rsidP="00660F61">
      <w:pPr>
        <w:rPr>
          <w:rFonts w:ascii="Times New Roman" w:hAnsi="Times New Roman" w:cs="Times New Roman"/>
          <w:b/>
          <w:sz w:val="24"/>
          <w:szCs w:val="24"/>
          <w:lang w:val="en-GB"/>
        </w:rPr>
      </w:pPr>
      <w:r w:rsidRPr="00511083">
        <w:rPr>
          <w:rFonts w:ascii="Times New Roman" w:hAnsi="Times New Roman" w:cs="Times New Roman"/>
          <w:b/>
          <w:sz w:val="24"/>
          <w:szCs w:val="24"/>
          <w:lang w:val="en-GB"/>
        </w:rPr>
        <w:t xml:space="preserve">Section 1.2: The Train/Test Split </w:t>
      </w:r>
    </w:p>
    <w:p w14:paraId="56C40F06" w14:textId="06BD0D5C" w:rsidR="00726858" w:rsidRPr="00511083" w:rsidRDefault="00C322BC" w:rsidP="007C0A6B">
      <w:pPr>
        <w:rPr>
          <w:rFonts w:ascii="Times New Roman" w:hAnsi="Times New Roman" w:cs="Times New Roman"/>
          <w:sz w:val="24"/>
          <w:szCs w:val="24"/>
          <w:lang w:val="en-GB"/>
        </w:rPr>
      </w:pPr>
      <w:r>
        <w:rPr>
          <w:rFonts w:ascii="Times New Roman" w:hAnsi="Times New Roman" w:cs="Times New Roman"/>
          <w:sz w:val="24"/>
          <w:szCs w:val="24"/>
          <w:lang w:val="en-GB"/>
        </w:rPr>
        <w:t xml:space="preserve">For splitting the data for testing and training, 70% of the data was randomly chosen to train the data and the remaining 30% was used to test the data. </w:t>
      </w:r>
      <w:r w:rsidR="00660F61" w:rsidRPr="00511083">
        <w:rPr>
          <w:rFonts w:ascii="Times New Roman" w:hAnsi="Times New Roman" w:cs="Times New Roman"/>
          <w:sz w:val="24"/>
          <w:szCs w:val="24"/>
          <w:lang w:val="en-GB"/>
        </w:rPr>
        <w:t>The t</w:t>
      </w:r>
      <w:r w:rsidR="00F77959" w:rsidRPr="00511083">
        <w:rPr>
          <w:rFonts w:ascii="Times New Roman" w:hAnsi="Times New Roman" w:cs="Times New Roman"/>
          <w:sz w:val="24"/>
          <w:szCs w:val="24"/>
          <w:lang w:val="en-GB"/>
        </w:rPr>
        <w:t>otal count of training population is 1037; Total count of testing population is 432</w:t>
      </w:r>
    </w:p>
    <w:tbl>
      <w:tblPr>
        <w:tblStyle w:val="TableGrid"/>
        <w:tblW w:w="2500" w:type="pct"/>
        <w:jc w:val="center"/>
        <w:tblLook w:val="04A0" w:firstRow="1" w:lastRow="0" w:firstColumn="1" w:lastColumn="0" w:noHBand="0" w:noVBand="1"/>
      </w:tblPr>
      <w:tblGrid>
        <w:gridCol w:w="1819"/>
        <w:gridCol w:w="1214"/>
        <w:gridCol w:w="1214"/>
      </w:tblGrid>
      <w:tr w:rsidR="006A164C" w:rsidRPr="00511083" w14:paraId="55ED9395" w14:textId="77777777" w:rsidTr="005B234F">
        <w:trPr>
          <w:jc w:val="center"/>
        </w:trPr>
        <w:tc>
          <w:tcPr>
            <w:tcW w:w="2142" w:type="pct"/>
          </w:tcPr>
          <w:p w14:paraId="2B7237DB" w14:textId="42C66B83" w:rsidR="006A164C" w:rsidRPr="00511083" w:rsidRDefault="006A164C" w:rsidP="006A164C">
            <w:pPr>
              <w:pStyle w:val="HTMLPreformatted"/>
              <w:shd w:val="clear" w:color="auto" w:fill="FFFFFF"/>
              <w:spacing w:line="225" w:lineRule="atLeast"/>
              <w:rPr>
                <w:rFonts w:ascii="Times New Roman" w:hAnsi="Times New Roman" w:cs="Times New Roman"/>
                <w:b/>
                <w:color w:val="000000"/>
                <w:sz w:val="24"/>
                <w:szCs w:val="24"/>
              </w:rPr>
            </w:pPr>
            <w:r w:rsidRPr="00511083">
              <w:rPr>
                <w:rFonts w:ascii="Times New Roman" w:hAnsi="Times New Roman" w:cs="Times New Roman"/>
                <w:b/>
                <w:color w:val="000000"/>
                <w:sz w:val="24"/>
                <w:szCs w:val="24"/>
              </w:rPr>
              <w:t>Population</w:t>
            </w:r>
          </w:p>
        </w:tc>
        <w:tc>
          <w:tcPr>
            <w:tcW w:w="1429" w:type="pct"/>
          </w:tcPr>
          <w:p w14:paraId="57D5A499" w14:textId="312D0A62" w:rsidR="006A164C" w:rsidRPr="00511083" w:rsidRDefault="006A164C" w:rsidP="007C0A6B">
            <w:pPr>
              <w:rPr>
                <w:rFonts w:ascii="Times New Roman" w:hAnsi="Times New Roman" w:cs="Times New Roman"/>
                <w:b/>
                <w:sz w:val="24"/>
                <w:szCs w:val="24"/>
                <w:lang w:val="en-GB"/>
              </w:rPr>
            </w:pPr>
            <w:r w:rsidRPr="00511083">
              <w:rPr>
                <w:rFonts w:ascii="Times New Roman" w:hAnsi="Times New Roman" w:cs="Times New Roman"/>
                <w:b/>
                <w:sz w:val="24"/>
                <w:szCs w:val="24"/>
                <w:lang w:val="en-GB"/>
              </w:rPr>
              <w:t>Count</w:t>
            </w:r>
          </w:p>
        </w:tc>
        <w:tc>
          <w:tcPr>
            <w:tcW w:w="1429" w:type="pct"/>
          </w:tcPr>
          <w:p w14:paraId="3A186BD5" w14:textId="05ED2E22" w:rsidR="006A164C" w:rsidRPr="00511083" w:rsidRDefault="006A164C" w:rsidP="007C0A6B">
            <w:pPr>
              <w:rPr>
                <w:rFonts w:ascii="Times New Roman" w:hAnsi="Times New Roman" w:cs="Times New Roman"/>
                <w:b/>
                <w:sz w:val="24"/>
                <w:szCs w:val="24"/>
                <w:lang w:val="en-GB"/>
              </w:rPr>
            </w:pPr>
            <w:r w:rsidRPr="00511083">
              <w:rPr>
                <w:rFonts w:ascii="Times New Roman" w:hAnsi="Times New Roman" w:cs="Times New Roman"/>
                <w:b/>
                <w:sz w:val="24"/>
                <w:szCs w:val="24"/>
                <w:lang w:val="en-GB"/>
              </w:rPr>
              <w:t>%</w:t>
            </w:r>
          </w:p>
        </w:tc>
      </w:tr>
      <w:tr w:rsidR="006A164C" w:rsidRPr="00511083" w14:paraId="5485FEA1" w14:textId="0EC7212E" w:rsidTr="005B234F">
        <w:trPr>
          <w:jc w:val="center"/>
        </w:trPr>
        <w:tc>
          <w:tcPr>
            <w:tcW w:w="2142" w:type="pct"/>
          </w:tcPr>
          <w:p w14:paraId="1B282235" w14:textId="3B3D4EC2" w:rsidR="006A164C" w:rsidRPr="00511083" w:rsidRDefault="006A164C" w:rsidP="006A164C">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Testing</w:t>
            </w:r>
          </w:p>
        </w:tc>
        <w:tc>
          <w:tcPr>
            <w:tcW w:w="1429" w:type="pct"/>
          </w:tcPr>
          <w:p w14:paraId="6DB504CC" w14:textId="7129C623" w:rsidR="006A164C" w:rsidRPr="00511083" w:rsidRDefault="006A164C"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432</w:t>
            </w:r>
          </w:p>
        </w:tc>
        <w:tc>
          <w:tcPr>
            <w:tcW w:w="1429" w:type="pct"/>
          </w:tcPr>
          <w:p w14:paraId="0850A287" w14:textId="770F7DEE" w:rsidR="006A164C" w:rsidRPr="00511083" w:rsidRDefault="006A164C"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30</w:t>
            </w:r>
          </w:p>
        </w:tc>
      </w:tr>
      <w:tr w:rsidR="006A164C" w:rsidRPr="00511083" w14:paraId="39055D37" w14:textId="1877CD18" w:rsidTr="005B234F">
        <w:trPr>
          <w:jc w:val="center"/>
        </w:trPr>
        <w:tc>
          <w:tcPr>
            <w:tcW w:w="2142" w:type="pct"/>
          </w:tcPr>
          <w:p w14:paraId="33865A1B" w14:textId="618393FB" w:rsidR="006A164C" w:rsidRPr="00511083" w:rsidRDefault="006A164C" w:rsidP="006A164C">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Training</w:t>
            </w:r>
          </w:p>
        </w:tc>
        <w:tc>
          <w:tcPr>
            <w:tcW w:w="1429" w:type="pct"/>
          </w:tcPr>
          <w:p w14:paraId="443B7BB3" w14:textId="12F2AA73" w:rsidR="006A164C" w:rsidRPr="00511083" w:rsidRDefault="006A164C"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1037</w:t>
            </w:r>
          </w:p>
        </w:tc>
        <w:tc>
          <w:tcPr>
            <w:tcW w:w="1429" w:type="pct"/>
          </w:tcPr>
          <w:p w14:paraId="4703C019" w14:textId="285EFA6A" w:rsidR="006A164C" w:rsidRPr="00511083" w:rsidRDefault="006A164C"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70</w:t>
            </w:r>
          </w:p>
        </w:tc>
      </w:tr>
      <w:tr w:rsidR="006A164C" w:rsidRPr="00511083" w14:paraId="7E651A95" w14:textId="75ED69A1" w:rsidTr="005B234F">
        <w:trPr>
          <w:jc w:val="center"/>
        </w:trPr>
        <w:tc>
          <w:tcPr>
            <w:tcW w:w="2142" w:type="pct"/>
          </w:tcPr>
          <w:p w14:paraId="1DD5E2FF" w14:textId="4669CE3F" w:rsidR="006A164C" w:rsidRPr="00511083" w:rsidRDefault="00F14D49" w:rsidP="006A164C">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E</w:t>
            </w:r>
            <w:r w:rsidR="006A164C" w:rsidRPr="00511083">
              <w:rPr>
                <w:rFonts w:ascii="Times New Roman" w:hAnsi="Times New Roman" w:cs="Times New Roman"/>
                <w:color w:val="000000"/>
                <w:sz w:val="24"/>
                <w:szCs w:val="24"/>
              </w:rPr>
              <w:t>ligible</w:t>
            </w:r>
          </w:p>
        </w:tc>
        <w:tc>
          <w:tcPr>
            <w:tcW w:w="1429" w:type="pct"/>
          </w:tcPr>
          <w:p w14:paraId="31720636" w14:textId="305CCD18" w:rsidR="006A164C" w:rsidRPr="00511083" w:rsidRDefault="006A164C"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146</w:t>
            </w:r>
            <w:r w:rsidR="002E6036" w:rsidRPr="00511083">
              <w:rPr>
                <w:rFonts w:ascii="Times New Roman" w:hAnsi="Times New Roman" w:cs="Times New Roman"/>
                <w:sz w:val="24"/>
                <w:szCs w:val="24"/>
                <w:lang w:val="en-GB"/>
              </w:rPr>
              <w:t>9</w:t>
            </w:r>
          </w:p>
        </w:tc>
        <w:tc>
          <w:tcPr>
            <w:tcW w:w="1429" w:type="pct"/>
          </w:tcPr>
          <w:p w14:paraId="2FFA2A91" w14:textId="5EB97E29" w:rsidR="006A164C" w:rsidRPr="00511083" w:rsidRDefault="006A164C"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100</w:t>
            </w:r>
          </w:p>
        </w:tc>
      </w:tr>
    </w:tbl>
    <w:p w14:paraId="1D3D8B4F" w14:textId="0A3A3890" w:rsidR="005B234F" w:rsidRPr="00511083" w:rsidRDefault="005B234F" w:rsidP="005B234F">
      <w:pPr>
        <w:pStyle w:val="Default"/>
        <w:jc w:val="center"/>
        <w:rPr>
          <w:rFonts w:ascii="Times New Roman" w:hAnsi="Times New Roman" w:cs="Times New Roman"/>
          <w:b/>
          <w:lang w:val="en-GB"/>
        </w:rPr>
      </w:pPr>
      <w:r w:rsidRPr="00511083">
        <w:rPr>
          <w:rFonts w:ascii="Times New Roman" w:hAnsi="Times New Roman" w:cs="Times New Roman"/>
          <w:b/>
          <w:lang w:val="en-GB"/>
        </w:rPr>
        <w:t>Table</w:t>
      </w:r>
      <w:r w:rsidR="00F12A5E" w:rsidRPr="00511083">
        <w:rPr>
          <w:rFonts w:ascii="Times New Roman" w:hAnsi="Times New Roman" w:cs="Times New Roman"/>
          <w:b/>
          <w:lang w:val="en-GB"/>
        </w:rPr>
        <w:t xml:space="preserve"> </w:t>
      </w:r>
      <w:r w:rsidRPr="00511083">
        <w:rPr>
          <w:rFonts w:ascii="Times New Roman" w:hAnsi="Times New Roman" w:cs="Times New Roman"/>
          <w:b/>
          <w:lang w:val="en-GB"/>
        </w:rPr>
        <w:t>2. Sampling count before choosing pool of variables</w:t>
      </w:r>
    </w:p>
    <w:p w14:paraId="4CD0DE81" w14:textId="1DD8ACCB" w:rsidR="006B03D1" w:rsidRPr="00511083" w:rsidRDefault="006B03D1" w:rsidP="006B03D1">
      <w:pPr>
        <w:pStyle w:val="Default"/>
        <w:rPr>
          <w:rFonts w:ascii="Times New Roman" w:hAnsi="Times New Roman" w:cs="Times New Roman"/>
          <w:lang w:val="en-GB"/>
        </w:rPr>
      </w:pPr>
    </w:p>
    <w:p w14:paraId="1C69ADCE" w14:textId="77777777" w:rsidR="005B234F" w:rsidRPr="00511083" w:rsidRDefault="005B234F" w:rsidP="006B03D1">
      <w:pPr>
        <w:pStyle w:val="Default"/>
        <w:rPr>
          <w:rFonts w:ascii="Times New Roman" w:hAnsi="Times New Roman" w:cs="Times New Roman"/>
          <w:lang w:val="en-GB"/>
        </w:rPr>
      </w:pPr>
    </w:p>
    <w:p w14:paraId="03F4EA83" w14:textId="7263E85D" w:rsidR="006B03D1" w:rsidRPr="00511083" w:rsidRDefault="0056209F" w:rsidP="0090016E">
      <w:pPr>
        <w:rPr>
          <w:rFonts w:ascii="Times New Roman" w:hAnsi="Times New Roman" w:cs="Times New Roman"/>
          <w:b/>
          <w:sz w:val="24"/>
          <w:szCs w:val="24"/>
          <w:lang w:val="en-GB"/>
        </w:rPr>
      </w:pPr>
      <w:r w:rsidRPr="00511083">
        <w:rPr>
          <w:rFonts w:ascii="Times New Roman" w:hAnsi="Times New Roman" w:cs="Times New Roman"/>
          <w:b/>
          <w:sz w:val="24"/>
          <w:szCs w:val="24"/>
          <w:lang w:val="en-GB"/>
        </w:rPr>
        <w:t xml:space="preserve">Section 2: Model Identification and In-Sample Model Fit </w:t>
      </w:r>
      <w:r w:rsidR="006B03D1" w:rsidRPr="00511083">
        <w:rPr>
          <w:rFonts w:ascii="Times New Roman" w:hAnsi="Times New Roman" w:cs="Times New Roman"/>
          <w:b/>
          <w:sz w:val="24"/>
          <w:szCs w:val="24"/>
          <w:lang w:val="en-GB"/>
        </w:rPr>
        <w:t xml:space="preserve"> </w:t>
      </w:r>
    </w:p>
    <w:p w14:paraId="361A0E69" w14:textId="2B1229E5" w:rsidR="00876A1D" w:rsidRPr="00511083" w:rsidRDefault="00B726D7"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In the first attempt to create the pool</w:t>
      </w:r>
      <w:r w:rsidR="00CA4446" w:rsidRPr="00511083">
        <w:rPr>
          <w:rFonts w:ascii="Times New Roman" w:hAnsi="Times New Roman" w:cs="Times New Roman"/>
          <w:sz w:val="24"/>
          <w:szCs w:val="24"/>
          <w:lang w:val="en-GB"/>
        </w:rPr>
        <w:t xml:space="preserve"> of variables</w:t>
      </w:r>
      <w:r w:rsidR="00C322BC">
        <w:rPr>
          <w:rFonts w:ascii="Times New Roman" w:hAnsi="Times New Roman" w:cs="Times New Roman"/>
          <w:sz w:val="24"/>
          <w:szCs w:val="24"/>
          <w:lang w:val="en-GB"/>
        </w:rPr>
        <w:t xml:space="preserve"> for </w:t>
      </w:r>
      <w:r w:rsidRPr="00511083">
        <w:rPr>
          <w:rFonts w:ascii="Times New Roman" w:hAnsi="Times New Roman" w:cs="Times New Roman"/>
          <w:sz w:val="24"/>
          <w:szCs w:val="24"/>
          <w:lang w:val="en-GB"/>
        </w:rPr>
        <w:t>,</w:t>
      </w:r>
      <w:r w:rsidR="00CA4446" w:rsidRPr="00511083">
        <w:rPr>
          <w:rFonts w:ascii="Times New Roman" w:hAnsi="Times New Roman" w:cs="Times New Roman"/>
          <w:sz w:val="24"/>
          <w:szCs w:val="24"/>
          <w:lang w:val="en-GB"/>
        </w:rPr>
        <w:t xml:space="preserve"> </w:t>
      </w:r>
      <w:r w:rsidR="00876A1D" w:rsidRPr="00511083">
        <w:rPr>
          <w:rFonts w:ascii="Times New Roman" w:hAnsi="Times New Roman" w:cs="Times New Roman"/>
          <w:sz w:val="24"/>
          <w:szCs w:val="24"/>
          <w:lang w:val="en-GB"/>
        </w:rPr>
        <w:t>BldgType</w:t>
      </w:r>
      <w:r w:rsidRPr="00511083">
        <w:rPr>
          <w:rFonts w:ascii="Times New Roman" w:hAnsi="Times New Roman" w:cs="Times New Roman"/>
          <w:sz w:val="24"/>
          <w:szCs w:val="24"/>
          <w:lang w:val="en-GB"/>
        </w:rPr>
        <w:t xml:space="preserve"> </w:t>
      </w:r>
      <w:r w:rsidR="0090016E" w:rsidRPr="00511083">
        <w:rPr>
          <w:rFonts w:ascii="Times New Roman" w:hAnsi="Times New Roman" w:cs="Times New Roman"/>
          <w:sz w:val="24"/>
          <w:szCs w:val="24"/>
          <w:lang w:val="en-GB"/>
        </w:rPr>
        <w:t xml:space="preserve">was </w:t>
      </w:r>
      <w:r w:rsidRPr="00511083">
        <w:rPr>
          <w:rFonts w:ascii="Times New Roman" w:hAnsi="Times New Roman" w:cs="Times New Roman"/>
          <w:sz w:val="24"/>
          <w:szCs w:val="24"/>
          <w:lang w:val="en-GB"/>
        </w:rPr>
        <w:t xml:space="preserve">removed as </w:t>
      </w:r>
      <w:r w:rsidR="0090016E" w:rsidRPr="00511083">
        <w:rPr>
          <w:rFonts w:ascii="Times New Roman" w:hAnsi="Times New Roman" w:cs="Times New Roman"/>
          <w:sz w:val="24"/>
          <w:szCs w:val="24"/>
          <w:lang w:val="en-GB"/>
        </w:rPr>
        <w:t>it</w:t>
      </w:r>
      <w:r w:rsidRPr="00511083">
        <w:rPr>
          <w:rFonts w:ascii="Times New Roman" w:hAnsi="Times New Roman" w:cs="Times New Roman"/>
          <w:sz w:val="24"/>
          <w:szCs w:val="24"/>
          <w:lang w:val="en-GB"/>
        </w:rPr>
        <w:t xml:space="preserve"> ha</w:t>
      </w:r>
      <w:r w:rsidR="0090016E" w:rsidRPr="00511083">
        <w:rPr>
          <w:rFonts w:ascii="Times New Roman" w:hAnsi="Times New Roman" w:cs="Times New Roman"/>
          <w:sz w:val="24"/>
          <w:szCs w:val="24"/>
          <w:lang w:val="en-GB"/>
        </w:rPr>
        <w:t>d</w:t>
      </w:r>
      <w:r w:rsidRPr="00511083">
        <w:rPr>
          <w:rFonts w:ascii="Times New Roman" w:hAnsi="Times New Roman" w:cs="Times New Roman"/>
          <w:sz w:val="24"/>
          <w:szCs w:val="24"/>
          <w:lang w:val="en-GB"/>
        </w:rPr>
        <w:t xml:space="preserve"> only one level </w:t>
      </w:r>
      <w:r w:rsidR="00E744C3" w:rsidRPr="00511083">
        <w:rPr>
          <w:rFonts w:ascii="Times New Roman" w:hAnsi="Times New Roman" w:cs="Times New Roman"/>
          <w:sz w:val="24"/>
          <w:szCs w:val="24"/>
          <w:lang w:val="en-GB"/>
        </w:rPr>
        <w:t xml:space="preserve">in the </w:t>
      </w:r>
      <w:r w:rsidR="00674630" w:rsidRPr="00511083">
        <w:rPr>
          <w:rFonts w:ascii="Times New Roman" w:hAnsi="Times New Roman" w:cs="Times New Roman"/>
          <w:sz w:val="24"/>
          <w:szCs w:val="24"/>
          <w:lang w:val="en-GB"/>
        </w:rPr>
        <w:t xml:space="preserve">defined </w:t>
      </w:r>
      <w:r w:rsidR="00E744C3" w:rsidRPr="00511083">
        <w:rPr>
          <w:rFonts w:ascii="Times New Roman" w:hAnsi="Times New Roman" w:cs="Times New Roman"/>
          <w:sz w:val="24"/>
          <w:szCs w:val="24"/>
          <w:lang w:val="en-GB"/>
        </w:rPr>
        <w:t xml:space="preserve">sample </w:t>
      </w:r>
      <w:r w:rsidRPr="00511083">
        <w:rPr>
          <w:rFonts w:ascii="Times New Roman" w:hAnsi="Times New Roman" w:cs="Times New Roman"/>
          <w:sz w:val="24"/>
          <w:szCs w:val="24"/>
          <w:lang w:val="en-GB"/>
        </w:rPr>
        <w:t xml:space="preserve">and therefore </w:t>
      </w:r>
      <w:r w:rsidR="00C322BC">
        <w:rPr>
          <w:rFonts w:ascii="Times New Roman" w:hAnsi="Times New Roman" w:cs="Times New Roman"/>
          <w:sz w:val="24"/>
          <w:szCs w:val="24"/>
          <w:lang w:val="en-GB"/>
        </w:rPr>
        <w:t>it was not considered to be</w:t>
      </w:r>
      <w:r w:rsidRPr="00511083">
        <w:rPr>
          <w:rFonts w:ascii="Times New Roman" w:hAnsi="Times New Roman" w:cs="Times New Roman"/>
          <w:sz w:val="24"/>
          <w:szCs w:val="24"/>
          <w:lang w:val="en-GB"/>
        </w:rPr>
        <w:t xml:space="preserve"> include</w:t>
      </w:r>
      <w:r w:rsidR="00C322BC">
        <w:rPr>
          <w:rFonts w:ascii="Times New Roman" w:hAnsi="Times New Roman" w:cs="Times New Roman"/>
          <w:sz w:val="24"/>
          <w:szCs w:val="24"/>
          <w:lang w:val="en-GB"/>
        </w:rPr>
        <w:t>d</w:t>
      </w:r>
      <w:r w:rsidRPr="00511083">
        <w:rPr>
          <w:rFonts w:ascii="Times New Roman" w:hAnsi="Times New Roman" w:cs="Times New Roman"/>
          <w:sz w:val="24"/>
          <w:szCs w:val="24"/>
          <w:lang w:val="en-GB"/>
        </w:rPr>
        <w:t xml:space="preserve"> in the regression</w:t>
      </w:r>
      <w:r w:rsidR="00C322BC">
        <w:rPr>
          <w:rFonts w:ascii="Times New Roman" w:hAnsi="Times New Roman" w:cs="Times New Roman"/>
          <w:sz w:val="24"/>
          <w:szCs w:val="24"/>
          <w:lang w:val="en-GB"/>
        </w:rPr>
        <w:t xml:space="preserve"> analysis</w:t>
      </w:r>
      <w:r w:rsidRPr="00511083">
        <w:rPr>
          <w:rFonts w:ascii="Times New Roman" w:hAnsi="Times New Roman" w:cs="Times New Roman"/>
          <w:sz w:val="24"/>
          <w:szCs w:val="24"/>
          <w:lang w:val="en-GB"/>
        </w:rPr>
        <w:t>.</w:t>
      </w:r>
      <w:r w:rsidR="001B1126" w:rsidRPr="00511083">
        <w:rPr>
          <w:rFonts w:ascii="Times New Roman" w:hAnsi="Times New Roman" w:cs="Times New Roman"/>
          <w:sz w:val="24"/>
          <w:szCs w:val="24"/>
          <w:lang w:val="en-GB"/>
        </w:rPr>
        <w:t xml:space="preserve"> In the second attempt, those variables with best significance level obtained in the upper model were chosen. In the third attempt, the variable Neighborhood was removed as it had a </w:t>
      </w:r>
      <w:r w:rsidR="00337A3F">
        <w:rPr>
          <w:rFonts w:ascii="Times New Roman" w:hAnsi="Times New Roman" w:cs="Times New Roman"/>
          <w:sz w:val="24"/>
          <w:szCs w:val="24"/>
          <w:lang w:val="en-GB"/>
        </w:rPr>
        <w:t>variance inflation factor equal to</w:t>
      </w:r>
      <w:r w:rsidR="001B1126" w:rsidRPr="00511083">
        <w:rPr>
          <w:rFonts w:ascii="Times New Roman" w:hAnsi="Times New Roman" w:cs="Times New Roman"/>
          <w:sz w:val="24"/>
          <w:szCs w:val="24"/>
          <w:lang w:val="en-GB"/>
        </w:rPr>
        <w:t xml:space="preserve"> 20. The final pool of variables </w:t>
      </w:r>
      <w:r w:rsidR="00A51743" w:rsidRPr="00511083">
        <w:rPr>
          <w:rFonts w:ascii="Times New Roman" w:hAnsi="Times New Roman" w:cs="Times New Roman"/>
          <w:sz w:val="24"/>
          <w:szCs w:val="24"/>
          <w:lang w:val="en-GB"/>
        </w:rPr>
        <w:t xml:space="preserve">to feed the automated variable selection process </w:t>
      </w:r>
      <w:r w:rsidR="001B1126" w:rsidRPr="00511083">
        <w:rPr>
          <w:rFonts w:ascii="Times New Roman" w:hAnsi="Times New Roman" w:cs="Times New Roman"/>
          <w:sz w:val="24"/>
          <w:szCs w:val="24"/>
          <w:lang w:val="en-GB"/>
        </w:rPr>
        <w:t>is the following:</w:t>
      </w:r>
    </w:p>
    <w:tbl>
      <w:tblPr>
        <w:tblStyle w:val="TableGrid"/>
        <w:tblW w:w="5000" w:type="pct"/>
        <w:jc w:val="center"/>
        <w:tblLook w:val="04A0" w:firstRow="1" w:lastRow="0" w:firstColumn="1" w:lastColumn="0" w:noHBand="0" w:noVBand="1"/>
      </w:tblPr>
      <w:tblGrid>
        <w:gridCol w:w="845"/>
        <w:gridCol w:w="1563"/>
        <w:gridCol w:w="4392"/>
        <w:gridCol w:w="1694"/>
      </w:tblGrid>
      <w:tr w:rsidR="00DC7A07" w:rsidRPr="00511083" w14:paraId="7E25C99C" w14:textId="3DC23797" w:rsidTr="00C322BC">
        <w:trPr>
          <w:jc w:val="center"/>
        </w:trPr>
        <w:tc>
          <w:tcPr>
            <w:tcW w:w="846" w:type="dxa"/>
            <w:shd w:val="clear" w:color="auto" w:fill="8EAADB" w:themeFill="accent1" w:themeFillTint="99"/>
          </w:tcPr>
          <w:p w14:paraId="5FF620C6" w14:textId="08DB9572" w:rsidR="00DC7A07" w:rsidRPr="00511083" w:rsidRDefault="00784F56" w:rsidP="009F7974">
            <w:pPr>
              <w:rPr>
                <w:rFonts w:ascii="Times New Roman" w:hAnsi="Times New Roman" w:cs="Times New Roman"/>
                <w:b/>
                <w:sz w:val="24"/>
                <w:szCs w:val="24"/>
                <w:lang w:val="en-GB"/>
              </w:rPr>
            </w:pPr>
            <w:r w:rsidRPr="00511083">
              <w:rPr>
                <w:rFonts w:ascii="Times New Roman" w:hAnsi="Times New Roman" w:cs="Times New Roman"/>
                <w:b/>
                <w:sz w:val="24"/>
                <w:szCs w:val="24"/>
                <w:lang w:val="en-GB"/>
              </w:rPr>
              <w:t>No</w:t>
            </w:r>
          </w:p>
        </w:tc>
        <w:tc>
          <w:tcPr>
            <w:tcW w:w="1559" w:type="dxa"/>
            <w:shd w:val="clear" w:color="auto" w:fill="8EAADB" w:themeFill="accent1" w:themeFillTint="99"/>
          </w:tcPr>
          <w:p w14:paraId="2D95C846" w14:textId="43C46226" w:rsidR="00DC7A07" w:rsidRPr="00511083" w:rsidRDefault="00DC7A07" w:rsidP="009F7974">
            <w:pPr>
              <w:rPr>
                <w:rFonts w:ascii="Times New Roman" w:hAnsi="Times New Roman" w:cs="Times New Roman"/>
                <w:b/>
                <w:sz w:val="24"/>
                <w:szCs w:val="24"/>
                <w:lang w:val="en-GB"/>
              </w:rPr>
            </w:pPr>
            <w:r w:rsidRPr="00511083">
              <w:rPr>
                <w:rFonts w:ascii="Times New Roman" w:hAnsi="Times New Roman" w:cs="Times New Roman"/>
                <w:b/>
                <w:sz w:val="24"/>
                <w:szCs w:val="24"/>
                <w:lang w:val="en-GB"/>
              </w:rPr>
              <w:t>Variable</w:t>
            </w:r>
          </w:p>
        </w:tc>
        <w:tc>
          <w:tcPr>
            <w:tcW w:w="4394" w:type="dxa"/>
            <w:shd w:val="clear" w:color="auto" w:fill="8EAADB" w:themeFill="accent1" w:themeFillTint="99"/>
          </w:tcPr>
          <w:p w14:paraId="6630EDF5" w14:textId="4B605C09" w:rsidR="00DC7A07" w:rsidRPr="00511083" w:rsidRDefault="00DC7A07" w:rsidP="009F7974">
            <w:pPr>
              <w:rPr>
                <w:rFonts w:ascii="Times New Roman" w:hAnsi="Times New Roman" w:cs="Times New Roman"/>
                <w:b/>
                <w:sz w:val="24"/>
                <w:szCs w:val="24"/>
                <w:lang w:val="en-GB"/>
              </w:rPr>
            </w:pPr>
            <w:r w:rsidRPr="00511083">
              <w:rPr>
                <w:rFonts w:ascii="Times New Roman" w:hAnsi="Times New Roman" w:cs="Times New Roman"/>
                <w:b/>
                <w:sz w:val="24"/>
                <w:szCs w:val="24"/>
                <w:lang w:val="en-GB"/>
              </w:rPr>
              <w:t>Explanation</w:t>
            </w:r>
          </w:p>
        </w:tc>
        <w:tc>
          <w:tcPr>
            <w:tcW w:w="1695" w:type="dxa"/>
            <w:shd w:val="clear" w:color="auto" w:fill="8EAADB" w:themeFill="accent1" w:themeFillTint="99"/>
          </w:tcPr>
          <w:p w14:paraId="5EDB7CE3" w14:textId="145777F5" w:rsidR="00DC7A07" w:rsidRPr="00511083" w:rsidRDefault="00DC7A07" w:rsidP="009F7974">
            <w:pPr>
              <w:rPr>
                <w:rFonts w:ascii="Times New Roman" w:hAnsi="Times New Roman" w:cs="Times New Roman"/>
                <w:b/>
                <w:sz w:val="24"/>
                <w:szCs w:val="24"/>
                <w:lang w:val="en-GB"/>
              </w:rPr>
            </w:pPr>
            <w:r w:rsidRPr="00511083">
              <w:rPr>
                <w:rFonts w:ascii="Times New Roman" w:hAnsi="Times New Roman" w:cs="Times New Roman"/>
                <w:b/>
                <w:sz w:val="24"/>
                <w:szCs w:val="24"/>
                <w:lang w:val="en-GB"/>
              </w:rPr>
              <w:t>Type</w:t>
            </w:r>
          </w:p>
        </w:tc>
      </w:tr>
      <w:tr w:rsidR="00DC7A07" w:rsidRPr="00511083" w14:paraId="4D0CE288" w14:textId="2552F2EC" w:rsidTr="00DC7A07">
        <w:trPr>
          <w:jc w:val="center"/>
        </w:trPr>
        <w:tc>
          <w:tcPr>
            <w:tcW w:w="846" w:type="dxa"/>
          </w:tcPr>
          <w:p w14:paraId="371D0988" w14:textId="50EC85D9"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1</w:t>
            </w:r>
          </w:p>
        </w:tc>
        <w:tc>
          <w:tcPr>
            <w:tcW w:w="1559" w:type="dxa"/>
          </w:tcPr>
          <w:p w14:paraId="0AB45E4F" w14:textId="00542506"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LotArea</w:t>
            </w:r>
          </w:p>
        </w:tc>
        <w:tc>
          <w:tcPr>
            <w:tcW w:w="4394" w:type="dxa"/>
          </w:tcPr>
          <w:p w14:paraId="4492C142" w14:textId="7CC56A0C"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Lot size in square feet</w:t>
            </w:r>
          </w:p>
        </w:tc>
        <w:tc>
          <w:tcPr>
            <w:tcW w:w="1695" w:type="dxa"/>
          </w:tcPr>
          <w:p w14:paraId="7A3E1522" w14:textId="3F382F39" w:rsidR="00DC7A07" w:rsidRPr="00511083" w:rsidRDefault="00D65C72"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C</w:t>
            </w:r>
            <w:r w:rsidR="00DC7A07" w:rsidRPr="00511083">
              <w:rPr>
                <w:rFonts w:ascii="Times New Roman" w:hAnsi="Times New Roman" w:cs="Times New Roman"/>
                <w:sz w:val="24"/>
                <w:szCs w:val="24"/>
                <w:lang w:val="en-GB"/>
              </w:rPr>
              <w:t>ontinuous</w:t>
            </w:r>
          </w:p>
        </w:tc>
      </w:tr>
      <w:tr w:rsidR="00DC7A07" w:rsidRPr="00511083" w14:paraId="5C580E91" w14:textId="3ABDAB8B" w:rsidTr="00DC7A07">
        <w:trPr>
          <w:jc w:val="center"/>
        </w:trPr>
        <w:tc>
          <w:tcPr>
            <w:tcW w:w="846" w:type="dxa"/>
          </w:tcPr>
          <w:p w14:paraId="51B7CCCE" w14:textId="1CD7B897"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2</w:t>
            </w:r>
          </w:p>
        </w:tc>
        <w:tc>
          <w:tcPr>
            <w:tcW w:w="1559" w:type="dxa"/>
          </w:tcPr>
          <w:p w14:paraId="025B6848" w14:textId="6AB4AA89"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HouseStyle</w:t>
            </w:r>
          </w:p>
        </w:tc>
        <w:tc>
          <w:tcPr>
            <w:tcW w:w="4394" w:type="dxa"/>
          </w:tcPr>
          <w:p w14:paraId="07BC42B7" w14:textId="248164BE"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Style of dwelling</w:t>
            </w:r>
          </w:p>
        </w:tc>
        <w:tc>
          <w:tcPr>
            <w:tcW w:w="1695" w:type="dxa"/>
          </w:tcPr>
          <w:p w14:paraId="196AC672" w14:textId="1E4C05A8" w:rsidR="00DC7A07" w:rsidRPr="00511083" w:rsidRDefault="00D65C72"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N</w:t>
            </w:r>
            <w:r w:rsidR="00DC7A07" w:rsidRPr="00511083">
              <w:rPr>
                <w:rFonts w:ascii="Times New Roman" w:hAnsi="Times New Roman" w:cs="Times New Roman"/>
                <w:sz w:val="24"/>
                <w:szCs w:val="24"/>
                <w:lang w:val="en-GB"/>
              </w:rPr>
              <w:t>ominal</w:t>
            </w:r>
          </w:p>
        </w:tc>
      </w:tr>
      <w:tr w:rsidR="00DC7A07" w:rsidRPr="00511083" w14:paraId="1473A1D0" w14:textId="304BB9D0" w:rsidTr="00DC7A07">
        <w:trPr>
          <w:jc w:val="center"/>
        </w:trPr>
        <w:tc>
          <w:tcPr>
            <w:tcW w:w="846" w:type="dxa"/>
          </w:tcPr>
          <w:p w14:paraId="08BC2612" w14:textId="1AD13BC5"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3</w:t>
            </w:r>
          </w:p>
        </w:tc>
        <w:tc>
          <w:tcPr>
            <w:tcW w:w="1559" w:type="dxa"/>
          </w:tcPr>
          <w:p w14:paraId="3933C854" w14:textId="7F2A7A49" w:rsidR="00DC7A07" w:rsidRPr="00511083" w:rsidRDefault="00AD70C3"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HeatingQC</w:t>
            </w:r>
          </w:p>
        </w:tc>
        <w:tc>
          <w:tcPr>
            <w:tcW w:w="4394" w:type="dxa"/>
          </w:tcPr>
          <w:p w14:paraId="12990C25" w14:textId="78981EC0" w:rsidR="00DC7A07" w:rsidRPr="00511083" w:rsidRDefault="00AD70C3"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Heating quality and condition</w:t>
            </w:r>
          </w:p>
        </w:tc>
        <w:tc>
          <w:tcPr>
            <w:tcW w:w="1695" w:type="dxa"/>
          </w:tcPr>
          <w:p w14:paraId="64243574" w14:textId="0DA08B10" w:rsidR="00DC7A07" w:rsidRPr="00511083" w:rsidRDefault="00D65C72"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O</w:t>
            </w:r>
            <w:r w:rsidR="00DC7A07" w:rsidRPr="00511083">
              <w:rPr>
                <w:rFonts w:ascii="Times New Roman" w:hAnsi="Times New Roman" w:cs="Times New Roman"/>
                <w:sz w:val="24"/>
                <w:szCs w:val="24"/>
                <w:lang w:val="en-GB"/>
              </w:rPr>
              <w:t>rdinal</w:t>
            </w:r>
          </w:p>
        </w:tc>
      </w:tr>
      <w:tr w:rsidR="00DC7A07" w:rsidRPr="00511083" w14:paraId="7094ACD8" w14:textId="5C239BA0" w:rsidTr="00DC7A07">
        <w:trPr>
          <w:jc w:val="center"/>
        </w:trPr>
        <w:tc>
          <w:tcPr>
            <w:tcW w:w="846" w:type="dxa"/>
          </w:tcPr>
          <w:p w14:paraId="589C7796" w14:textId="67EEAFE8"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4</w:t>
            </w:r>
          </w:p>
        </w:tc>
        <w:tc>
          <w:tcPr>
            <w:tcW w:w="1559" w:type="dxa"/>
          </w:tcPr>
          <w:p w14:paraId="33136F25" w14:textId="350D41A7"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Exterior1</w:t>
            </w:r>
          </w:p>
        </w:tc>
        <w:tc>
          <w:tcPr>
            <w:tcW w:w="4394" w:type="dxa"/>
          </w:tcPr>
          <w:p w14:paraId="0B9BBC55" w14:textId="7C3A3E80"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Exterior covering on house</w:t>
            </w:r>
          </w:p>
        </w:tc>
        <w:tc>
          <w:tcPr>
            <w:tcW w:w="1695" w:type="dxa"/>
          </w:tcPr>
          <w:p w14:paraId="5D1625F6" w14:textId="7DF69F89" w:rsidR="00DC7A07" w:rsidRPr="00511083" w:rsidRDefault="00D65C72"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N</w:t>
            </w:r>
            <w:r w:rsidR="00DC7A07" w:rsidRPr="00511083">
              <w:rPr>
                <w:rFonts w:ascii="Times New Roman" w:hAnsi="Times New Roman" w:cs="Times New Roman"/>
                <w:sz w:val="24"/>
                <w:szCs w:val="24"/>
                <w:lang w:val="en-GB"/>
              </w:rPr>
              <w:t>ominal</w:t>
            </w:r>
          </w:p>
        </w:tc>
      </w:tr>
      <w:tr w:rsidR="00DC7A07" w:rsidRPr="00511083" w14:paraId="148B0747" w14:textId="35BB2A3B" w:rsidTr="00DC7A07">
        <w:trPr>
          <w:jc w:val="center"/>
        </w:trPr>
        <w:tc>
          <w:tcPr>
            <w:tcW w:w="846" w:type="dxa"/>
          </w:tcPr>
          <w:p w14:paraId="179F6496" w14:textId="4ADF5217"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5</w:t>
            </w:r>
          </w:p>
        </w:tc>
        <w:tc>
          <w:tcPr>
            <w:tcW w:w="1559" w:type="dxa"/>
          </w:tcPr>
          <w:p w14:paraId="12B7BB81" w14:textId="05A4A01E" w:rsidR="00DC7A07" w:rsidRPr="00511083" w:rsidRDefault="00DC7A07" w:rsidP="009F7974">
            <w:pPr>
              <w:rPr>
                <w:rFonts w:ascii="Times New Roman" w:hAnsi="Times New Roman" w:cs="Times New Roman"/>
                <w:sz w:val="24"/>
                <w:szCs w:val="24"/>
                <w:lang w:val="en-GB"/>
              </w:rPr>
            </w:pPr>
            <w:bookmarkStart w:id="0" w:name="_Hlk1063013"/>
            <w:r w:rsidRPr="00511083">
              <w:rPr>
                <w:rFonts w:ascii="Times New Roman" w:hAnsi="Times New Roman" w:cs="Times New Roman"/>
                <w:sz w:val="24"/>
                <w:szCs w:val="24"/>
                <w:lang w:val="en-GB"/>
              </w:rPr>
              <w:t>TotalBsmtSF</w:t>
            </w:r>
            <w:bookmarkEnd w:id="0"/>
          </w:p>
        </w:tc>
        <w:tc>
          <w:tcPr>
            <w:tcW w:w="4394" w:type="dxa"/>
          </w:tcPr>
          <w:p w14:paraId="2DA10008" w14:textId="6BA3DE8F"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Total square feet of basement area</w:t>
            </w:r>
          </w:p>
        </w:tc>
        <w:tc>
          <w:tcPr>
            <w:tcW w:w="1695" w:type="dxa"/>
          </w:tcPr>
          <w:p w14:paraId="684FE76F" w14:textId="44AEF201" w:rsidR="00DC7A07" w:rsidRPr="00511083" w:rsidRDefault="00D65C72"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C</w:t>
            </w:r>
            <w:r w:rsidR="00DC7A07" w:rsidRPr="00511083">
              <w:rPr>
                <w:rFonts w:ascii="Times New Roman" w:hAnsi="Times New Roman" w:cs="Times New Roman"/>
                <w:sz w:val="24"/>
                <w:szCs w:val="24"/>
                <w:lang w:val="en-GB"/>
              </w:rPr>
              <w:t>ontinuous</w:t>
            </w:r>
          </w:p>
        </w:tc>
      </w:tr>
      <w:tr w:rsidR="00DC7A07" w:rsidRPr="00511083" w14:paraId="6383D487" w14:textId="5C6E6A89" w:rsidTr="00DC7A07">
        <w:trPr>
          <w:jc w:val="center"/>
        </w:trPr>
        <w:tc>
          <w:tcPr>
            <w:tcW w:w="846" w:type="dxa"/>
          </w:tcPr>
          <w:p w14:paraId="04339DAF" w14:textId="745D0B07"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6</w:t>
            </w:r>
          </w:p>
        </w:tc>
        <w:tc>
          <w:tcPr>
            <w:tcW w:w="1559" w:type="dxa"/>
          </w:tcPr>
          <w:p w14:paraId="34A2F680" w14:textId="58E27F1F"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FirstFlrSF</w:t>
            </w:r>
          </w:p>
        </w:tc>
        <w:tc>
          <w:tcPr>
            <w:tcW w:w="4394" w:type="dxa"/>
          </w:tcPr>
          <w:p w14:paraId="6AD75FD1" w14:textId="6AE7EEE0" w:rsidR="00DC7A07" w:rsidRPr="00511083" w:rsidRDefault="00D65C72"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First Floor square feet</w:t>
            </w:r>
          </w:p>
        </w:tc>
        <w:tc>
          <w:tcPr>
            <w:tcW w:w="1695" w:type="dxa"/>
          </w:tcPr>
          <w:p w14:paraId="12F9E21D" w14:textId="7CC10579" w:rsidR="00DC7A07" w:rsidRPr="00511083" w:rsidRDefault="00D65C72"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Continuous</w:t>
            </w:r>
          </w:p>
        </w:tc>
      </w:tr>
      <w:tr w:rsidR="00DC7A07" w:rsidRPr="00511083" w14:paraId="50591583" w14:textId="17642BEF" w:rsidTr="00DC7A07">
        <w:trPr>
          <w:jc w:val="center"/>
        </w:trPr>
        <w:tc>
          <w:tcPr>
            <w:tcW w:w="846" w:type="dxa"/>
          </w:tcPr>
          <w:p w14:paraId="4A379DBD" w14:textId="307D011B"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7</w:t>
            </w:r>
          </w:p>
        </w:tc>
        <w:tc>
          <w:tcPr>
            <w:tcW w:w="1559" w:type="dxa"/>
          </w:tcPr>
          <w:p w14:paraId="537D25C5" w14:textId="4B34F8BF"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SecondFlrSF</w:t>
            </w:r>
          </w:p>
        </w:tc>
        <w:tc>
          <w:tcPr>
            <w:tcW w:w="4394" w:type="dxa"/>
          </w:tcPr>
          <w:p w14:paraId="031ED189" w14:textId="12D24168" w:rsidR="00DC7A07" w:rsidRPr="00511083" w:rsidRDefault="00D65C72"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Second Floor square feet</w:t>
            </w:r>
          </w:p>
        </w:tc>
        <w:tc>
          <w:tcPr>
            <w:tcW w:w="1695" w:type="dxa"/>
          </w:tcPr>
          <w:p w14:paraId="78F6288B" w14:textId="1979CD7C" w:rsidR="00DC7A07" w:rsidRPr="00511083" w:rsidRDefault="00D65C72"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Continuous</w:t>
            </w:r>
          </w:p>
        </w:tc>
      </w:tr>
      <w:tr w:rsidR="00DC7A07" w:rsidRPr="00511083" w14:paraId="7A35626F" w14:textId="167E4998" w:rsidTr="00DC7A07">
        <w:trPr>
          <w:jc w:val="center"/>
        </w:trPr>
        <w:tc>
          <w:tcPr>
            <w:tcW w:w="846" w:type="dxa"/>
          </w:tcPr>
          <w:p w14:paraId="0DE27928" w14:textId="46A0427F"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8</w:t>
            </w:r>
          </w:p>
        </w:tc>
        <w:tc>
          <w:tcPr>
            <w:tcW w:w="1559" w:type="dxa"/>
          </w:tcPr>
          <w:p w14:paraId="049B2AE5" w14:textId="52AB3A25" w:rsidR="00DC7A07" w:rsidRPr="00511083" w:rsidRDefault="00DC7A0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FullBath</w:t>
            </w:r>
          </w:p>
        </w:tc>
        <w:tc>
          <w:tcPr>
            <w:tcW w:w="4394" w:type="dxa"/>
          </w:tcPr>
          <w:p w14:paraId="4FC957AD" w14:textId="7D488A78" w:rsidR="00DC7A07" w:rsidRPr="00511083" w:rsidRDefault="00D65C72"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Full bathrooms above grade</w:t>
            </w:r>
          </w:p>
        </w:tc>
        <w:tc>
          <w:tcPr>
            <w:tcW w:w="1695" w:type="dxa"/>
          </w:tcPr>
          <w:p w14:paraId="05DA11AE" w14:textId="024C8E72" w:rsidR="00DC7A07" w:rsidRPr="00511083" w:rsidRDefault="00D65C72"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Discrete</w:t>
            </w:r>
          </w:p>
        </w:tc>
      </w:tr>
      <w:tr w:rsidR="00DC7A07" w:rsidRPr="00511083" w14:paraId="57663813" w14:textId="19E5024D" w:rsidTr="00DC7A07">
        <w:trPr>
          <w:jc w:val="center"/>
        </w:trPr>
        <w:tc>
          <w:tcPr>
            <w:tcW w:w="846" w:type="dxa"/>
          </w:tcPr>
          <w:p w14:paraId="1A4CB3AD" w14:textId="0D23EC3D"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9</w:t>
            </w:r>
          </w:p>
        </w:tc>
        <w:tc>
          <w:tcPr>
            <w:tcW w:w="1559" w:type="dxa"/>
          </w:tcPr>
          <w:p w14:paraId="6068A9C6" w14:textId="444EB398"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GarageYrBlt</w:t>
            </w:r>
          </w:p>
        </w:tc>
        <w:tc>
          <w:tcPr>
            <w:tcW w:w="4394" w:type="dxa"/>
          </w:tcPr>
          <w:p w14:paraId="2A45EB72" w14:textId="2EE64036" w:rsidR="00DC7A07" w:rsidRPr="00511083" w:rsidRDefault="00D65C72" w:rsidP="00D65C72">
            <w:pPr>
              <w:rPr>
                <w:rFonts w:ascii="Times New Roman" w:hAnsi="Times New Roman" w:cs="Times New Roman"/>
                <w:sz w:val="24"/>
                <w:szCs w:val="24"/>
                <w:lang w:val="en-GB"/>
              </w:rPr>
            </w:pPr>
            <w:r w:rsidRPr="00511083">
              <w:rPr>
                <w:rFonts w:ascii="Times New Roman" w:hAnsi="Times New Roman" w:cs="Times New Roman"/>
                <w:sz w:val="24"/>
                <w:szCs w:val="24"/>
                <w:lang w:val="en-GB"/>
              </w:rPr>
              <w:t>Year garage was built</w:t>
            </w:r>
          </w:p>
        </w:tc>
        <w:tc>
          <w:tcPr>
            <w:tcW w:w="1695" w:type="dxa"/>
          </w:tcPr>
          <w:p w14:paraId="0195FF65" w14:textId="2383B98B" w:rsidR="00DC7A07" w:rsidRPr="00511083" w:rsidRDefault="00D65C72"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Discrete</w:t>
            </w:r>
          </w:p>
        </w:tc>
      </w:tr>
      <w:tr w:rsidR="00DC7A07" w:rsidRPr="00511083" w14:paraId="06ACC099" w14:textId="72737ABD" w:rsidTr="00DC7A07">
        <w:trPr>
          <w:jc w:val="center"/>
        </w:trPr>
        <w:tc>
          <w:tcPr>
            <w:tcW w:w="846" w:type="dxa"/>
          </w:tcPr>
          <w:p w14:paraId="06EAB0B5" w14:textId="1B999870"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10</w:t>
            </w:r>
          </w:p>
        </w:tc>
        <w:tc>
          <w:tcPr>
            <w:tcW w:w="1559" w:type="dxa"/>
          </w:tcPr>
          <w:p w14:paraId="5A9BC5CB" w14:textId="0B95A514"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GarageArea</w:t>
            </w:r>
          </w:p>
        </w:tc>
        <w:tc>
          <w:tcPr>
            <w:tcW w:w="4394" w:type="dxa"/>
          </w:tcPr>
          <w:p w14:paraId="24FFDC22" w14:textId="032D4D87" w:rsidR="00DC7A07" w:rsidRPr="00511083" w:rsidRDefault="003610F6" w:rsidP="003610F6">
            <w:pPr>
              <w:tabs>
                <w:tab w:val="left" w:pos="915"/>
              </w:tabs>
              <w:rPr>
                <w:rFonts w:ascii="Times New Roman" w:hAnsi="Times New Roman" w:cs="Times New Roman"/>
                <w:sz w:val="24"/>
                <w:szCs w:val="24"/>
                <w:lang w:val="en-GB"/>
              </w:rPr>
            </w:pPr>
            <w:r w:rsidRPr="00511083">
              <w:rPr>
                <w:rFonts w:ascii="Times New Roman" w:hAnsi="Times New Roman" w:cs="Times New Roman"/>
                <w:sz w:val="24"/>
                <w:szCs w:val="24"/>
                <w:lang w:val="en-GB"/>
              </w:rPr>
              <w:t>Size of garage in square feet</w:t>
            </w:r>
          </w:p>
        </w:tc>
        <w:tc>
          <w:tcPr>
            <w:tcW w:w="1695" w:type="dxa"/>
          </w:tcPr>
          <w:p w14:paraId="53389594" w14:textId="0E1A86BC" w:rsidR="00DC7A07" w:rsidRPr="00511083" w:rsidRDefault="003610F6"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Continuous</w:t>
            </w:r>
          </w:p>
        </w:tc>
      </w:tr>
      <w:tr w:rsidR="00DC7A07" w:rsidRPr="00511083" w14:paraId="3F166853" w14:textId="3CCF29F4" w:rsidTr="00DC7A07">
        <w:trPr>
          <w:jc w:val="center"/>
        </w:trPr>
        <w:tc>
          <w:tcPr>
            <w:tcW w:w="846" w:type="dxa"/>
          </w:tcPr>
          <w:p w14:paraId="6549F223" w14:textId="39B4EA26"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11</w:t>
            </w:r>
          </w:p>
        </w:tc>
        <w:tc>
          <w:tcPr>
            <w:tcW w:w="1559" w:type="dxa"/>
          </w:tcPr>
          <w:p w14:paraId="5CC71A77" w14:textId="7489CB52"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QualityIndex</w:t>
            </w:r>
          </w:p>
        </w:tc>
        <w:tc>
          <w:tcPr>
            <w:tcW w:w="4394" w:type="dxa"/>
          </w:tcPr>
          <w:p w14:paraId="5D4F1CF2" w14:textId="502D0E34" w:rsidR="00DC7A07" w:rsidRPr="00511083" w:rsidRDefault="00C350E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OverallQual*OverallCond;</w:t>
            </w:r>
          </w:p>
        </w:tc>
        <w:tc>
          <w:tcPr>
            <w:tcW w:w="1695" w:type="dxa"/>
          </w:tcPr>
          <w:p w14:paraId="728951A6" w14:textId="0325339F" w:rsidR="00DC7A07" w:rsidRPr="00511083" w:rsidRDefault="001B038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Discrete</w:t>
            </w:r>
          </w:p>
        </w:tc>
      </w:tr>
      <w:tr w:rsidR="00DC7A07" w:rsidRPr="00511083" w14:paraId="28509A83" w14:textId="190E4F9C" w:rsidTr="00DC7A07">
        <w:trPr>
          <w:jc w:val="center"/>
        </w:trPr>
        <w:tc>
          <w:tcPr>
            <w:tcW w:w="846" w:type="dxa"/>
          </w:tcPr>
          <w:p w14:paraId="4F3CB964" w14:textId="6C87852D"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12</w:t>
            </w:r>
          </w:p>
        </w:tc>
        <w:tc>
          <w:tcPr>
            <w:tcW w:w="1559" w:type="dxa"/>
          </w:tcPr>
          <w:p w14:paraId="12EE471A" w14:textId="60DB118A"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TotalSqftCalc</w:t>
            </w:r>
          </w:p>
        </w:tc>
        <w:tc>
          <w:tcPr>
            <w:tcW w:w="4394" w:type="dxa"/>
          </w:tcPr>
          <w:p w14:paraId="5A2A6AD0" w14:textId="6A2C8FF8" w:rsidR="00DC7A07" w:rsidRPr="00511083" w:rsidRDefault="001B038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BsmtFinSF1+BsmtFinSF2+GrLivArea</w:t>
            </w:r>
          </w:p>
        </w:tc>
        <w:tc>
          <w:tcPr>
            <w:tcW w:w="1695" w:type="dxa"/>
          </w:tcPr>
          <w:p w14:paraId="5510C25A" w14:textId="0047CED3" w:rsidR="00DC7A07" w:rsidRPr="00511083" w:rsidRDefault="001B038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Continuous</w:t>
            </w:r>
          </w:p>
        </w:tc>
      </w:tr>
      <w:tr w:rsidR="00DC7A07" w:rsidRPr="00511083" w14:paraId="20379881" w14:textId="7EFCD6C0" w:rsidTr="00DC7A07">
        <w:trPr>
          <w:jc w:val="center"/>
        </w:trPr>
        <w:tc>
          <w:tcPr>
            <w:tcW w:w="846" w:type="dxa"/>
          </w:tcPr>
          <w:p w14:paraId="2B1BE0EE" w14:textId="59DBD6DA"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13</w:t>
            </w:r>
          </w:p>
        </w:tc>
        <w:tc>
          <w:tcPr>
            <w:tcW w:w="1559" w:type="dxa"/>
          </w:tcPr>
          <w:p w14:paraId="40713C51" w14:textId="67A11E7F"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HouseAge</w:t>
            </w:r>
          </w:p>
        </w:tc>
        <w:tc>
          <w:tcPr>
            <w:tcW w:w="4394" w:type="dxa"/>
          </w:tcPr>
          <w:p w14:paraId="5323D1E1" w14:textId="03575BA3" w:rsidR="00DC7A07" w:rsidRPr="00511083" w:rsidRDefault="002848F4"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YrSold - YearBuilt</w:t>
            </w:r>
          </w:p>
        </w:tc>
        <w:tc>
          <w:tcPr>
            <w:tcW w:w="1695" w:type="dxa"/>
          </w:tcPr>
          <w:p w14:paraId="44C77EB5" w14:textId="28517692" w:rsidR="00DC7A07" w:rsidRPr="00511083" w:rsidRDefault="001B0387"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Discrete</w:t>
            </w:r>
          </w:p>
        </w:tc>
      </w:tr>
      <w:tr w:rsidR="00DC7A07" w:rsidRPr="00511083" w14:paraId="5910C118" w14:textId="3454C271" w:rsidTr="00DC7A07">
        <w:trPr>
          <w:jc w:val="center"/>
        </w:trPr>
        <w:tc>
          <w:tcPr>
            <w:tcW w:w="846" w:type="dxa"/>
          </w:tcPr>
          <w:p w14:paraId="3865DFC1" w14:textId="4563AE99"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14</w:t>
            </w:r>
          </w:p>
        </w:tc>
        <w:tc>
          <w:tcPr>
            <w:tcW w:w="1559" w:type="dxa"/>
          </w:tcPr>
          <w:p w14:paraId="522B7548" w14:textId="6790C86D"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LotShape</w:t>
            </w:r>
          </w:p>
        </w:tc>
        <w:tc>
          <w:tcPr>
            <w:tcW w:w="4394" w:type="dxa"/>
          </w:tcPr>
          <w:p w14:paraId="683F2239" w14:textId="6B305B8B" w:rsidR="00DC7A07" w:rsidRPr="00511083" w:rsidRDefault="0039441F"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General shape of property</w:t>
            </w:r>
          </w:p>
        </w:tc>
        <w:tc>
          <w:tcPr>
            <w:tcW w:w="1695" w:type="dxa"/>
          </w:tcPr>
          <w:p w14:paraId="32B436FA" w14:textId="6AC0451A" w:rsidR="00DC7A07" w:rsidRPr="00511083" w:rsidRDefault="0039441F"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Ordinal</w:t>
            </w:r>
          </w:p>
        </w:tc>
      </w:tr>
      <w:tr w:rsidR="00DC7A07" w:rsidRPr="00511083" w14:paraId="38CE7953" w14:textId="46ADEB10" w:rsidTr="00DC7A07">
        <w:trPr>
          <w:jc w:val="center"/>
        </w:trPr>
        <w:tc>
          <w:tcPr>
            <w:tcW w:w="846" w:type="dxa"/>
          </w:tcPr>
          <w:p w14:paraId="0AF04DAE" w14:textId="2D56F347"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15</w:t>
            </w:r>
          </w:p>
        </w:tc>
        <w:tc>
          <w:tcPr>
            <w:tcW w:w="1559" w:type="dxa"/>
          </w:tcPr>
          <w:p w14:paraId="35E4FB4E" w14:textId="3745C701" w:rsidR="00DC7A07" w:rsidRPr="00511083" w:rsidRDefault="00DC7A07" w:rsidP="006E5A95">
            <w:pPr>
              <w:jc w:val="both"/>
              <w:rPr>
                <w:rFonts w:ascii="Times New Roman" w:hAnsi="Times New Roman" w:cs="Times New Roman"/>
                <w:sz w:val="24"/>
                <w:szCs w:val="24"/>
                <w:lang w:val="en-GB"/>
              </w:rPr>
            </w:pPr>
            <w:r w:rsidRPr="00511083">
              <w:rPr>
                <w:rFonts w:ascii="Times New Roman" w:hAnsi="Times New Roman" w:cs="Times New Roman"/>
                <w:sz w:val="24"/>
                <w:szCs w:val="24"/>
                <w:lang w:val="en-GB"/>
              </w:rPr>
              <w:t>YearRemodel</w:t>
            </w:r>
          </w:p>
        </w:tc>
        <w:tc>
          <w:tcPr>
            <w:tcW w:w="4394" w:type="dxa"/>
          </w:tcPr>
          <w:p w14:paraId="2C89AD6A" w14:textId="152A9C0D" w:rsidR="00DC7A07" w:rsidRPr="00511083" w:rsidRDefault="00DC20CA"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 xml:space="preserve">Remodel date </w:t>
            </w:r>
          </w:p>
        </w:tc>
        <w:tc>
          <w:tcPr>
            <w:tcW w:w="1695" w:type="dxa"/>
          </w:tcPr>
          <w:p w14:paraId="191FA147" w14:textId="18FB9B0E" w:rsidR="00DC7A07" w:rsidRPr="00511083" w:rsidRDefault="00DC20CA"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Discrete</w:t>
            </w:r>
          </w:p>
        </w:tc>
      </w:tr>
    </w:tbl>
    <w:p w14:paraId="40123657" w14:textId="2D4606CE" w:rsidR="00F12A5E" w:rsidRPr="00511083" w:rsidRDefault="00F12A5E" w:rsidP="00F12A5E">
      <w:pPr>
        <w:pStyle w:val="Default"/>
        <w:jc w:val="center"/>
        <w:rPr>
          <w:rFonts w:ascii="Times New Roman" w:hAnsi="Times New Roman" w:cs="Times New Roman"/>
          <w:b/>
          <w:lang w:val="en-GB"/>
        </w:rPr>
      </w:pPr>
      <w:r w:rsidRPr="00511083">
        <w:rPr>
          <w:rFonts w:ascii="Times New Roman" w:hAnsi="Times New Roman" w:cs="Times New Roman"/>
          <w:b/>
          <w:lang w:val="en-GB"/>
        </w:rPr>
        <w:t>Table 3. Pool of variables chosen to feed the automated variable selection</w:t>
      </w:r>
    </w:p>
    <w:p w14:paraId="0A0A169D" w14:textId="77777777" w:rsidR="00F12A5E" w:rsidRPr="00511083" w:rsidRDefault="00F12A5E" w:rsidP="007C0A6B">
      <w:pPr>
        <w:rPr>
          <w:rFonts w:ascii="Times New Roman" w:hAnsi="Times New Roman" w:cs="Times New Roman"/>
          <w:sz w:val="24"/>
          <w:szCs w:val="24"/>
          <w:lang w:val="en-GB"/>
        </w:rPr>
      </w:pPr>
    </w:p>
    <w:p w14:paraId="6200A93C" w14:textId="7FC80E6B" w:rsidR="008274C7" w:rsidRDefault="00F31DDF"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 xml:space="preserve">After the pool of variables is chosen, records containing NA values </w:t>
      </w:r>
      <w:r w:rsidR="00C322BC">
        <w:rPr>
          <w:rFonts w:ascii="Times New Roman" w:hAnsi="Times New Roman" w:cs="Times New Roman"/>
          <w:sz w:val="24"/>
          <w:szCs w:val="24"/>
          <w:lang w:val="en-GB"/>
        </w:rPr>
        <w:t>were</w:t>
      </w:r>
      <w:r w:rsidRPr="00511083">
        <w:rPr>
          <w:rFonts w:ascii="Times New Roman" w:hAnsi="Times New Roman" w:cs="Times New Roman"/>
          <w:sz w:val="24"/>
          <w:szCs w:val="24"/>
          <w:lang w:val="en-GB"/>
        </w:rPr>
        <w:t xml:space="preserve"> removed to avoid execution problems with regression and predictive functions. For that reason, the sample count for training and test decrease from this point of the modelling to this new count:</w:t>
      </w:r>
    </w:p>
    <w:p w14:paraId="7AA46212" w14:textId="0F533D76" w:rsidR="00C322BC" w:rsidRDefault="00C322BC" w:rsidP="007C0A6B">
      <w:pPr>
        <w:rPr>
          <w:rFonts w:ascii="Times New Roman" w:hAnsi="Times New Roman" w:cs="Times New Roman"/>
          <w:sz w:val="24"/>
          <w:szCs w:val="24"/>
          <w:lang w:val="en-GB"/>
        </w:rPr>
      </w:pPr>
    </w:p>
    <w:p w14:paraId="07698128" w14:textId="758C923A" w:rsidR="00C322BC" w:rsidRDefault="00C322BC" w:rsidP="007C0A6B">
      <w:pPr>
        <w:rPr>
          <w:rFonts w:ascii="Times New Roman" w:hAnsi="Times New Roman" w:cs="Times New Roman"/>
          <w:sz w:val="24"/>
          <w:szCs w:val="24"/>
          <w:lang w:val="en-GB"/>
        </w:rPr>
      </w:pPr>
    </w:p>
    <w:p w14:paraId="2CD2ABD7" w14:textId="77777777" w:rsidR="00C322BC" w:rsidRPr="00511083" w:rsidRDefault="00C322BC" w:rsidP="007C0A6B">
      <w:pPr>
        <w:rPr>
          <w:rFonts w:ascii="Times New Roman" w:hAnsi="Times New Roman" w:cs="Times New Roman"/>
          <w:sz w:val="24"/>
          <w:szCs w:val="24"/>
          <w:lang w:val="en-GB"/>
        </w:rPr>
      </w:pPr>
    </w:p>
    <w:tbl>
      <w:tblPr>
        <w:tblStyle w:val="TableGrid"/>
        <w:tblW w:w="2500" w:type="pct"/>
        <w:jc w:val="center"/>
        <w:tblLook w:val="04A0" w:firstRow="1" w:lastRow="0" w:firstColumn="1" w:lastColumn="0" w:noHBand="0" w:noVBand="1"/>
      </w:tblPr>
      <w:tblGrid>
        <w:gridCol w:w="1819"/>
        <w:gridCol w:w="1214"/>
        <w:gridCol w:w="1214"/>
      </w:tblGrid>
      <w:tr w:rsidR="00F31DDF" w:rsidRPr="00511083" w14:paraId="39B14FC2" w14:textId="77777777" w:rsidTr="00F12A5E">
        <w:trPr>
          <w:jc w:val="center"/>
        </w:trPr>
        <w:tc>
          <w:tcPr>
            <w:tcW w:w="2142" w:type="pct"/>
          </w:tcPr>
          <w:p w14:paraId="27AF472C" w14:textId="77777777" w:rsidR="00F31DDF" w:rsidRPr="00511083" w:rsidRDefault="00F31DDF" w:rsidP="009F7974">
            <w:pPr>
              <w:pStyle w:val="HTMLPreformatted"/>
              <w:shd w:val="clear" w:color="auto" w:fill="FFFFFF"/>
              <w:spacing w:line="225" w:lineRule="atLeast"/>
              <w:rPr>
                <w:rFonts w:ascii="Times New Roman" w:hAnsi="Times New Roman" w:cs="Times New Roman"/>
                <w:b/>
                <w:color w:val="000000"/>
                <w:sz w:val="24"/>
                <w:szCs w:val="24"/>
              </w:rPr>
            </w:pPr>
            <w:r w:rsidRPr="00511083">
              <w:rPr>
                <w:rFonts w:ascii="Times New Roman" w:hAnsi="Times New Roman" w:cs="Times New Roman"/>
                <w:b/>
                <w:color w:val="000000"/>
                <w:sz w:val="24"/>
                <w:szCs w:val="24"/>
              </w:rPr>
              <w:t>Population</w:t>
            </w:r>
          </w:p>
        </w:tc>
        <w:tc>
          <w:tcPr>
            <w:tcW w:w="1429" w:type="pct"/>
          </w:tcPr>
          <w:p w14:paraId="0A4A3316" w14:textId="77777777" w:rsidR="00F31DDF" w:rsidRPr="00511083" w:rsidRDefault="00F31DDF" w:rsidP="009F7974">
            <w:pPr>
              <w:rPr>
                <w:rFonts w:ascii="Times New Roman" w:hAnsi="Times New Roman" w:cs="Times New Roman"/>
                <w:b/>
                <w:sz w:val="24"/>
                <w:szCs w:val="24"/>
                <w:lang w:val="en-GB"/>
              </w:rPr>
            </w:pPr>
            <w:r w:rsidRPr="00511083">
              <w:rPr>
                <w:rFonts w:ascii="Times New Roman" w:hAnsi="Times New Roman" w:cs="Times New Roman"/>
                <w:b/>
                <w:sz w:val="24"/>
                <w:szCs w:val="24"/>
                <w:lang w:val="en-GB"/>
              </w:rPr>
              <w:t>Count</w:t>
            </w:r>
          </w:p>
        </w:tc>
        <w:tc>
          <w:tcPr>
            <w:tcW w:w="1429" w:type="pct"/>
          </w:tcPr>
          <w:p w14:paraId="5B968D23" w14:textId="77777777" w:rsidR="00F31DDF" w:rsidRPr="00511083" w:rsidRDefault="00F31DDF" w:rsidP="009F7974">
            <w:pPr>
              <w:rPr>
                <w:rFonts w:ascii="Times New Roman" w:hAnsi="Times New Roman" w:cs="Times New Roman"/>
                <w:b/>
                <w:sz w:val="24"/>
                <w:szCs w:val="24"/>
                <w:lang w:val="en-GB"/>
              </w:rPr>
            </w:pPr>
            <w:r w:rsidRPr="00511083">
              <w:rPr>
                <w:rFonts w:ascii="Times New Roman" w:hAnsi="Times New Roman" w:cs="Times New Roman"/>
                <w:b/>
                <w:sz w:val="24"/>
                <w:szCs w:val="24"/>
                <w:lang w:val="en-GB"/>
              </w:rPr>
              <w:t>%</w:t>
            </w:r>
          </w:p>
        </w:tc>
      </w:tr>
      <w:tr w:rsidR="00F31DDF" w:rsidRPr="00511083" w14:paraId="3B93D4C6" w14:textId="77777777" w:rsidTr="00F12A5E">
        <w:trPr>
          <w:jc w:val="center"/>
        </w:trPr>
        <w:tc>
          <w:tcPr>
            <w:tcW w:w="2142" w:type="pct"/>
          </w:tcPr>
          <w:p w14:paraId="624D895C" w14:textId="77777777" w:rsidR="00F31DDF" w:rsidRPr="00511083" w:rsidRDefault="00F31DDF" w:rsidP="009F7974">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Testing</w:t>
            </w:r>
          </w:p>
        </w:tc>
        <w:tc>
          <w:tcPr>
            <w:tcW w:w="1429" w:type="pct"/>
          </w:tcPr>
          <w:p w14:paraId="539B7DFD" w14:textId="044A8E92" w:rsidR="00F31DDF" w:rsidRPr="00511083" w:rsidRDefault="00F31DDF"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425</w:t>
            </w:r>
          </w:p>
        </w:tc>
        <w:tc>
          <w:tcPr>
            <w:tcW w:w="1429" w:type="pct"/>
          </w:tcPr>
          <w:p w14:paraId="0F3D3E83" w14:textId="56BB09E9" w:rsidR="00F31DDF" w:rsidRPr="00511083" w:rsidRDefault="00F31DDF"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28.9</w:t>
            </w:r>
          </w:p>
        </w:tc>
      </w:tr>
      <w:tr w:rsidR="00F31DDF" w:rsidRPr="00511083" w14:paraId="17075395" w14:textId="77777777" w:rsidTr="00F12A5E">
        <w:trPr>
          <w:jc w:val="center"/>
        </w:trPr>
        <w:tc>
          <w:tcPr>
            <w:tcW w:w="2142" w:type="pct"/>
          </w:tcPr>
          <w:p w14:paraId="315677B6" w14:textId="77777777" w:rsidR="00F31DDF" w:rsidRPr="00511083" w:rsidRDefault="00F31DDF" w:rsidP="009F7974">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Training</w:t>
            </w:r>
          </w:p>
        </w:tc>
        <w:tc>
          <w:tcPr>
            <w:tcW w:w="1429" w:type="pct"/>
          </w:tcPr>
          <w:p w14:paraId="5D3B5B68" w14:textId="59C7AAA2" w:rsidR="00F31DDF" w:rsidRPr="00511083" w:rsidRDefault="00F31DDF"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1025</w:t>
            </w:r>
          </w:p>
        </w:tc>
        <w:tc>
          <w:tcPr>
            <w:tcW w:w="1429" w:type="pct"/>
          </w:tcPr>
          <w:p w14:paraId="492E79E6" w14:textId="714D3847" w:rsidR="00F31DDF" w:rsidRPr="00511083" w:rsidRDefault="00F31DDF"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69.7</w:t>
            </w:r>
          </w:p>
        </w:tc>
      </w:tr>
      <w:tr w:rsidR="00F31DDF" w:rsidRPr="00511083" w14:paraId="49452D2A" w14:textId="77777777" w:rsidTr="00F12A5E">
        <w:trPr>
          <w:jc w:val="center"/>
        </w:trPr>
        <w:tc>
          <w:tcPr>
            <w:tcW w:w="2142" w:type="pct"/>
          </w:tcPr>
          <w:p w14:paraId="4C02CE33" w14:textId="7C5BA4E6" w:rsidR="00F31DDF" w:rsidRPr="00511083" w:rsidRDefault="00F31DDF" w:rsidP="009F7974">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NA values</w:t>
            </w:r>
          </w:p>
        </w:tc>
        <w:tc>
          <w:tcPr>
            <w:tcW w:w="1429" w:type="pct"/>
          </w:tcPr>
          <w:p w14:paraId="22AD5AE3" w14:textId="25EC71DE" w:rsidR="00F31DDF" w:rsidRPr="00511083" w:rsidRDefault="00F31DDF"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19</w:t>
            </w:r>
          </w:p>
        </w:tc>
        <w:tc>
          <w:tcPr>
            <w:tcW w:w="1429" w:type="pct"/>
          </w:tcPr>
          <w:p w14:paraId="6F848091" w14:textId="4F0E517B" w:rsidR="00F31DDF" w:rsidRPr="00511083" w:rsidRDefault="00F31DDF"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1.3</w:t>
            </w:r>
          </w:p>
        </w:tc>
      </w:tr>
      <w:tr w:rsidR="00F31DDF" w:rsidRPr="00511083" w14:paraId="604B7B19" w14:textId="77777777" w:rsidTr="00F12A5E">
        <w:trPr>
          <w:jc w:val="center"/>
        </w:trPr>
        <w:tc>
          <w:tcPr>
            <w:tcW w:w="2142" w:type="pct"/>
          </w:tcPr>
          <w:p w14:paraId="0F1E4B9B" w14:textId="77777777" w:rsidR="00F31DDF" w:rsidRPr="00511083" w:rsidRDefault="00F31DDF" w:rsidP="009F7974">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Eligible</w:t>
            </w:r>
          </w:p>
        </w:tc>
        <w:tc>
          <w:tcPr>
            <w:tcW w:w="1429" w:type="pct"/>
          </w:tcPr>
          <w:p w14:paraId="18472FEF" w14:textId="77777777" w:rsidR="00F31DDF" w:rsidRPr="00511083" w:rsidRDefault="00F31DDF"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1469</w:t>
            </w:r>
          </w:p>
        </w:tc>
        <w:tc>
          <w:tcPr>
            <w:tcW w:w="1429" w:type="pct"/>
          </w:tcPr>
          <w:p w14:paraId="7E06A742" w14:textId="77777777" w:rsidR="00F31DDF" w:rsidRPr="00511083" w:rsidRDefault="00F31DDF" w:rsidP="009F7974">
            <w:pPr>
              <w:rPr>
                <w:rFonts w:ascii="Times New Roman" w:hAnsi="Times New Roman" w:cs="Times New Roman"/>
                <w:sz w:val="24"/>
                <w:szCs w:val="24"/>
                <w:lang w:val="en-GB"/>
              </w:rPr>
            </w:pPr>
            <w:r w:rsidRPr="00511083">
              <w:rPr>
                <w:rFonts w:ascii="Times New Roman" w:hAnsi="Times New Roman" w:cs="Times New Roman"/>
                <w:sz w:val="24"/>
                <w:szCs w:val="24"/>
                <w:lang w:val="en-GB"/>
              </w:rPr>
              <w:t>100</w:t>
            </w:r>
          </w:p>
        </w:tc>
      </w:tr>
    </w:tbl>
    <w:p w14:paraId="727FE95F" w14:textId="37F75E1C" w:rsidR="00F12A5E" w:rsidRPr="00511083" w:rsidRDefault="00F12A5E" w:rsidP="00F12A5E">
      <w:pPr>
        <w:pStyle w:val="Default"/>
        <w:jc w:val="center"/>
        <w:rPr>
          <w:rFonts w:ascii="Times New Roman" w:hAnsi="Times New Roman" w:cs="Times New Roman"/>
          <w:b/>
          <w:lang w:val="en-GB"/>
        </w:rPr>
      </w:pPr>
      <w:r w:rsidRPr="00511083">
        <w:rPr>
          <w:rFonts w:ascii="Times New Roman" w:hAnsi="Times New Roman" w:cs="Times New Roman"/>
          <w:b/>
          <w:lang w:val="en-GB"/>
        </w:rPr>
        <w:t>Table</w:t>
      </w:r>
      <w:r w:rsidR="003B3FD9" w:rsidRPr="00511083">
        <w:rPr>
          <w:rFonts w:ascii="Times New Roman" w:hAnsi="Times New Roman" w:cs="Times New Roman"/>
          <w:b/>
          <w:lang w:val="en-GB"/>
        </w:rPr>
        <w:t xml:space="preserve"> 4</w:t>
      </w:r>
      <w:r w:rsidRPr="00511083">
        <w:rPr>
          <w:rFonts w:ascii="Times New Roman" w:hAnsi="Times New Roman" w:cs="Times New Roman"/>
          <w:b/>
          <w:lang w:val="en-GB"/>
        </w:rPr>
        <w:t xml:space="preserve">. Sampling count </w:t>
      </w:r>
      <w:r w:rsidR="003B3FD9" w:rsidRPr="00511083">
        <w:rPr>
          <w:rFonts w:ascii="Times New Roman" w:hAnsi="Times New Roman" w:cs="Times New Roman"/>
          <w:b/>
          <w:lang w:val="en-GB"/>
        </w:rPr>
        <w:t>after</w:t>
      </w:r>
      <w:r w:rsidRPr="00511083">
        <w:rPr>
          <w:rFonts w:ascii="Times New Roman" w:hAnsi="Times New Roman" w:cs="Times New Roman"/>
          <w:b/>
          <w:lang w:val="en-GB"/>
        </w:rPr>
        <w:t xml:space="preserve"> choosing pool of variables</w:t>
      </w:r>
    </w:p>
    <w:p w14:paraId="1F1763CA" w14:textId="77777777" w:rsidR="00F31DDF" w:rsidRPr="00511083" w:rsidRDefault="00F31DDF" w:rsidP="007C0A6B">
      <w:pPr>
        <w:rPr>
          <w:rFonts w:ascii="Times New Roman" w:hAnsi="Times New Roman" w:cs="Times New Roman"/>
          <w:color w:val="FF0000"/>
          <w:sz w:val="24"/>
          <w:szCs w:val="24"/>
          <w:lang w:val="en-GB"/>
        </w:rPr>
      </w:pPr>
    </w:p>
    <w:p w14:paraId="3CBE9891" w14:textId="2FE6AAA4" w:rsidR="00F31DDF" w:rsidRPr="00511083" w:rsidRDefault="00F31DDF" w:rsidP="007C0A6B">
      <w:pPr>
        <w:rPr>
          <w:rFonts w:ascii="Times New Roman" w:hAnsi="Times New Roman" w:cs="Times New Roman"/>
          <w:color w:val="FF0000"/>
          <w:sz w:val="24"/>
          <w:szCs w:val="24"/>
          <w:lang w:val="en-GB"/>
        </w:rPr>
      </w:pPr>
    </w:p>
    <w:p w14:paraId="4E4DBC2A" w14:textId="77777777" w:rsidR="001A4A7E" w:rsidRPr="00511083" w:rsidRDefault="001A4A7E" w:rsidP="005C44FC">
      <w:pPr>
        <w:rPr>
          <w:rFonts w:ascii="Times New Roman" w:hAnsi="Times New Roman" w:cs="Times New Roman"/>
          <w:b/>
          <w:sz w:val="24"/>
          <w:szCs w:val="24"/>
          <w:lang w:val="en-GB"/>
        </w:rPr>
      </w:pPr>
      <w:r w:rsidRPr="00511083">
        <w:rPr>
          <w:rFonts w:ascii="Times New Roman" w:hAnsi="Times New Roman" w:cs="Times New Roman"/>
          <w:b/>
          <w:sz w:val="24"/>
          <w:szCs w:val="24"/>
          <w:lang w:val="en-GB"/>
        </w:rPr>
        <w:t xml:space="preserve">Section 2.1 Forward Variable Selection </w:t>
      </w:r>
    </w:p>
    <w:p w14:paraId="0C0879D5" w14:textId="22D4F8F4" w:rsidR="007474CC" w:rsidRPr="00511083" w:rsidRDefault="005D6513" w:rsidP="00676CC4">
      <w:pPr>
        <w:rPr>
          <w:rFonts w:ascii="Times New Roman" w:hAnsi="Times New Roman" w:cs="Times New Roman"/>
          <w:sz w:val="24"/>
          <w:szCs w:val="24"/>
          <w:lang w:val="en-GB"/>
        </w:rPr>
      </w:pPr>
      <w:r>
        <w:rPr>
          <w:rFonts w:ascii="Times New Roman" w:hAnsi="Times New Roman" w:cs="Times New Roman"/>
          <w:sz w:val="24"/>
          <w:szCs w:val="24"/>
          <w:lang w:val="en-GB"/>
        </w:rPr>
        <w:t xml:space="preserve">In this scenario, StepAIC selection starts with zero variables and each step that the model progresses, it will add a variable to the model. </w:t>
      </w:r>
      <w:r w:rsidR="00676CC4" w:rsidRPr="00511083">
        <w:rPr>
          <w:rFonts w:ascii="Times New Roman" w:hAnsi="Times New Roman" w:cs="Times New Roman"/>
          <w:sz w:val="24"/>
          <w:szCs w:val="24"/>
          <w:lang w:val="en-GB"/>
        </w:rPr>
        <w:t xml:space="preserve">The method </w:t>
      </w:r>
      <w:r w:rsidR="00E20121" w:rsidRPr="00511083">
        <w:rPr>
          <w:rFonts w:ascii="Times New Roman" w:hAnsi="Times New Roman" w:cs="Times New Roman"/>
          <w:sz w:val="24"/>
          <w:szCs w:val="24"/>
          <w:lang w:val="en-GB"/>
        </w:rPr>
        <w:t>s</w:t>
      </w:r>
      <w:r w:rsidR="005C44FC" w:rsidRPr="00511083">
        <w:rPr>
          <w:rFonts w:ascii="Times New Roman" w:hAnsi="Times New Roman" w:cs="Times New Roman"/>
          <w:sz w:val="24"/>
          <w:szCs w:val="24"/>
          <w:lang w:val="en-GB"/>
        </w:rPr>
        <w:t xml:space="preserve">tepAIC </w:t>
      </w:r>
      <w:r w:rsidR="00676CC4" w:rsidRPr="00511083">
        <w:rPr>
          <w:rFonts w:ascii="Times New Roman" w:hAnsi="Times New Roman" w:cs="Times New Roman"/>
          <w:sz w:val="24"/>
          <w:szCs w:val="24"/>
          <w:lang w:val="en-GB"/>
        </w:rPr>
        <w:t>perform</w:t>
      </w:r>
      <w:r w:rsidR="007F00B9" w:rsidRPr="00511083">
        <w:rPr>
          <w:rFonts w:ascii="Times New Roman" w:hAnsi="Times New Roman" w:cs="Times New Roman"/>
          <w:sz w:val="24"/>
          <w:szCs w:val="24"/>
          <w:lang w:val="en-GB"/>
        </w:rPr>
        <w:t>ed</w:t>
      </w:r>
      <w:r w:rsidR="00676CC4" w:rsidRPr="00511083">
        <w:rPr>
          <w:rFonts w:ascii="Times New Roman" w:hAnsi="Times New Roman" w:cs="Times New Roman"/>
          <w:sz w:val="24"/>
          <w:szCs w:val="24"/>
          <w:lang w:val="en-GB"/>
        </w:rPr>
        <w:t xml:space="preserve"> </w:t>
      </w:r>
      <w:r w:rsidR="00440113" w:rsidRPr="00511083">
        <w:rPr>
          <w:rFonts w:ascii="Times New Roman" w:hAnsi="Times New Roman" w:cs="Times New Roman"/>
          <w:sz w:val="24"/>
          <w:szCs w:val="24"/>
          <w:lang w:val="en-GB"/>
        </w:rPr>
        <w:t xml:space="preserve">13 </w:t>
      </w:r>
      <w:r>
        <w:rPr>
          <w:rFonts w:ascii="Times New Roman" w:hAnsi="Times New Roman" w:cs="Times New Roman"/>
          <w:sz w:val="24"/>
          <w:szCs w:val="24"/>
          <w:lang w:val="en-GB"/>
        </w:rPr>
        <w:t>forward to reach an optimal model</w:t>
      </w:r>
      <w:r w:rsidR="00440113" w:rsidRPr="00511083">
        <w:rPr>
          <w:rFonts w:ascii="Times New Roman" w:hAnsi="Times New Roman" w:cs="Times New Roman"/>
          <w:sz w:val="24"/>
          <w:szCs w:val="24"/>
          <w:lang w:val="en-GB"/>
        </w:rPr>
        <w:t xml:space="preserve">. </w:t>
      </w:r>
      <w:r w:rsidR="0083707F" w:rsidRPr="00511083">
        <w:rPr>
          <w:rFonts w:ascii="Times New Roman" w:hAnsi="Times New Roman" w:cs="Times New Roman"/>
          <w:sz w:val="24"/>
          <w:szCs w:val="24"/>
          <w:lang w:val="en-GB"/>
        </w:rPr>
        <w:t xml:space="preserve">Each step added a </w:t>
      </w:r>
      <w:r>
        <w:rPr>
          <w:rFonts w:ascii="Times New Roman" w:hAnsi="Times New Roman" w:cs="Times New Roman"/>
          <w:sz w:val="24"/>
          <w:szCs w:val="24"/>
          <w:lang w:val="en-GB"/>
        </w:rPr>
        <w:t xml:space="preserve">one </w:t>
      </w:r>
      <w:r w:rsidR="0083707F" w:rsidRPr="00511083">
        <w:rPr>
          <w:rFonts w:ascii="Times New Roman" w:hAnsi="Times New Roman" w:cs="Times New Roman"/>
          <w:sz w:val="24"/>
          <w:szCs w:val="24"/>
          <w:lang w:val="en-GB"/>
        </w:rPr>
        <w:t>variable</w:t>
      </w:r>
      <w:r>
        <w:rPr>
          <w:rFonts w:ascii="Times New Roman" w:hAnsi="Times New Roman" w:cs="Times New Roman"/>
          <w:sz w:val="24"/>
          <w:szCs w:val="24"/>
          <w:lang w:val="en-GB"/>
        </w:rPr>
        <w:t xml:space="preserve"> to the model</w:t>
      </w:r>
      <w:r w:rsidR="0083707F" w:rsidRPr="00511083">
        <w:rPr>
          <w:rFonts w:ascii="Times New Roman" w:hAnsi="Times New Roman" w:cs="Times New Roman"/>
          <w:sz w:val="24"/>
          <w:szCs w:val="24"/>
          <w:lang w:val="en-GB"/>
        </w:rPr>
        <w:t xml:space="preserve">. </w:t>
      </w:r>
      <w:r w:rsidR="007474CC" w:rsidRPr="00511083">
        <w:rPr>
          <w:rFonts w:ascii="Times New Roman" w:hAnsi="Times New Roman" w:cs="Times New Roman"/>
          <w:sz w:val="24"/>
          <w:szCs w:val="24"/>
          <w:lang w:val="en-GB"/>
        </w:rPr>
        <w:t>The result</w:t>
      </w:r>
      <w:r w:rsidR="00440113" w:rsidRPr="00511083">
        <w:rPr>
          <w:rFonts w:ascii="Times New Roman" w:hAnsi="Times New Roman" w:cs="Times New Roman"/>
          <w:sz w:val="24"/>
          <w:szCs w:val="24"/>
          <w:lang w:val="en-GB"/>
        </w:rPr>
        <w:t xml:space="preserve"> include</w:t>
      </w:r>
      <w:r w:rsidR="007F00B9" w:rsidRPr="00511083">
        <w:rPr>
          <w:rFonts w:ascii="Times New Roman" w:hAnsi="Times New Roman" w:cs="Times New Roman"/>
          <w:sz w:val="24"/>
          <w:szCs w:val="24"/>
          <w:lang w:val="en-GB"/>
        </w:rPr>
        <w:t>d</w:t>
      </w:r>
      <w:r w:rsidR="00440113" w:rsidRPr="00511083">
        <w:rPr>
          <w:rFonts w:ascii="Times New Roman" w:hAnsi="Times New Roman" w:cs="Times New Roman"/>
          <w:sz w:val="24"/>
          <w:szCs w:val="24"/>
          <w:lang w:val="en-GB"/>
        </w:rPr>
        <w:t xml:space="preserve"> 13 variables in the model</w:t>
      </w:r>
      <w:r>
        <w:rPr>
          <w:rFonts w:ascii="Times New Roman" w:hAnsi="Times New Roman" w:cs="Times New Roman"/>
          <w:sz w:val="24"/>
          <w:szCs w:val="24"/>
          <w:lang w:val="en-GB"/>
        </w:rPr>
        <w:t xml:space="preserve"> total after completion</w:t>
      </w:r>
      <w:r w:rsidR="00810C5F" w:rsidRPr="00511083">
        <w:rPr>
          <w:rFonts w:ascii="Times New Roman" w:hAnsi="Times New Roman" w:cs="Times New Roman"/>
          <w:sz w:val="24"/>
          <w:szCs w:val="24"/>
          <w:lang w:val="en-GB"/>
        </w:rPr>
        <w:t>. YearRemodel and HeatingQC were not included in the final model</w:t>
      </w:r>
      <w:r>
        <w:rPr>
          <w:rFonts w:ascii="Times New Roman" w:hAnsi="Times New Roman" w:cs="Times New Roman"/>
          <w:sz w:val="24"/>
          <w:szCs w:val="24"/>
          <w:lang w:val="en-GB"/>
        </w:rPr>
        <w:t xml:space="preserve"> when ran due to lack of strength in predictor value</w:t>
      </w:r>
      <w:r w:rsidR="00810C5F" w:rsidRPr="00511083">
        <w:rPr>
          <w:rFonts w:ascii="Times New Roman" w:hAnsi="Times New Roman" w:cs="Times New Roman"/>
          <w:sz w:val="24"/>
          <w:szCs w:val="24"/>
          <w:lang w:val="en-GB"/>
        </w:rPr>
        <w:t>.</w:t>
      </w:r>
      <w:r w:rsidR="00676CC4" w:rsidRPr="00511083">
        <w:rPr>
          <w:rFonts w:ascii="Times New Roman" w:hAnsi="Times New Roman" w:cs="Times New Roman"/>
          <w:sz w:val="24"/>
          <w:szCs w:val="24"/>
          <w:lang w:val="en-GB"/>
        </w:rPr>
        <w:t xml:space="preserve"> </w:t>
      </w:r>
      <w:r>
        <w:rPr>
          <w:rFonts w:ascii="Times New Roman" w:hAnsi="Times New Roman" w:cs="Times New Roman"/>
          <w:sz w:val="24"/>
          <w:szCs w:val="24"/>
          <w:lang w:val="en-GB"/>
        </w:rPr>
        <w:t>The f</w:t>
      </w:r>
      <w:r w:rsidR="00676CC4" w:rsidRPr="00511083">
        <w:rPr>
          <w:rFonts w:ascii="Times New Roman" w:hAnsi="Times New Roman" w:cs="Times New Roman"/>
          <w:sz w:val="24"/>
          <w:szCs w:val="24"/>
          <w:lang w:val="en-GB"/>
        </w:rPr>
        <w:t>inal AIC</w:t>
      </w:r>
      <w:r w:rsidR="00E20121" w:rsidRPr="0051108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value that was produced after the model ran </w:t>
      </w:r>
      <w:r w:rsidR="00E20121" w:rsidRPr="00511083">
        <w:rPr>
          <w:rFonts w:ascii="Times New Roman" w:hAnsi="Times New Roman" w:cs="Times New Roman"/>
          <w:sz w:val="24"/>
          <w:szCs w:val="24"/>
          <w:lang w:val="en-GB"/>
        </w:rPr>
        <w:t>was</w:t>
      </w:r>
      <w:r w:rsidR="00676CC4" w:rsidRPr="00511083">
        <w:rPr>
          <w:rFonts w:ascii="Times New Roman" w:hAnsi="Times New Roman" w:cs="Times New Roman"/>
          <w:sz w:val="24"/>
          <w:szCs w:val="24"/>
          <w:lang w:val="en-GB"/>
        </w:rPr>
        <w:t xml:space="preserve"> 20</w:t>
      </w:r>
      <w:r w:rsidR="00C322BC">
        <w:rPr>
          <w:rFonts w:ascii="Times New Roman" w:hAnsi="Times New Roman" w:cs="Times New Roman"/>
          <w:sz w:val="24"/>
          <w:szCs w:val="24"/>
          <w:lang w:val="en-GB"/>
        </w:rPr>
        <w:t>,</w:t>
      </w:r>
      <w:r w:rsidR="00676CC4" w:rsidRPr="00511083">
        <w:rPr>
          <w:rFonts w:ascii="Times New Roman" w:hAnsi="Times New Roman" w:cs="Times New Roman"/>
          <w:sz w:val="24"/>
          <w:szCs w:val="24"/>
          <w:lang w:val="en-GB"/>
        </w:rPr>
        <w:t>683.66</w:t>
      </w:r>
    </w:p>
    <w:p w14:paraId="3C369474" w14:textId="77777777" w:rsidR="007474CC" w:rsidRPr="00511083" w:rsidRDefault="007474CC" w:rsidP="00E20121">
      <w:pPr>
        <w:rPr>
          <w:rFonts w:ascii="Times New Roman" w:hAnsi="Times New Roman" w:cs="Times New Roman"/>
          <w:b/>
          <w:sz w:val="24"/>
          <w:szCs w:val="24"/>
          <w:lang w:val="en-GB"/>
        </w:rPr>
      </w:pPr>
      <w:r w:rsidRPr="00511083">
        <w:rPr>
          <w:rFonts w:ascii="Times New Roman" w:hAnsi="Times New Roman" w:cs="Times New Roman"/>
          <w:b/>
          <w:sz w:val="24"/>
          <w:szCs w:val="24"/>
          <w:lang w:val="en-GB"/>
        </w:rPr>
        <w:t xml:space="preserve">Section 2.2 Backward Variable Selection </w:t>
      </w:r>
    </w:p>
    <w:p w14:paraId="11126C5C" w14:textId="2DB5810B" w:rsidR="00085C15" w:rsidRPr="00511083" w:rsidRDefault="005D6513" w:rsidP="007F00B9">
      <w:pPr>
        <w:rPr>
          <w:rFonts w:ascii="Times New Roman" w:hAnsi="Times New Roman" w:cs="Times New Roman"/>
          <w:sz w:val="24"/>
          <w:szCs w:val="24"/>
          <w:lang w:val="en-GB"/>
        </w:rPr>
      </w:pPr>
      <w:r>
        <w:rPr>
          <w:rFonts w:ascii="Times New Roman" w:hAnsi="Times New Roman" w:cs="Times New Roman"/>
          <w:sz w:val="24"/>
          <w:szCs w:val="24"/>
          <w:lang w:val="en-GB"/>
        </w:rPr>
        <w:t xml:space="preserve">The backward variable selection will take the full model that was created and work backwards to remove any unnecessary variables that are independent of the response variable. The forward variable selection does not take this into account, so working backwards to eliminate the unnecessary variables is needed. </w:t>
      </w:r>
      <w:r w:rsidR="00676CC4" w:rsidRPr="00511083">
        <w:rPr>
          <w:rFonts w:ascii="Times New Roman" w:hAnsi="Times New Roman" w:cs="Times New Roman"/>
          <w:sz w:val="24"/>
          <w:szCs w:val="24"/>
          <w:lang w:val="en-GB"/>
        </w:rPr>
        <w:t>The method perform</w:t>
      </w:r>
      <w:r w:rsidR="007F00B9" w:rsidRPr="00511083">
        <w:rPr>
          <w:rFonts w:ascii="Times New Roman" w:hAnsi="Times New Roman" w:cs="Times New Roman"/>
          <w:sz w:val="24"/>
          <w:szCs w:val="24"/>
          <w:lang w:val="en-GB"/>
        </w:rPr>
        <w:t>ed</w:t>
      </w:r>
      <w:r w:rsidR="00676CC4" w:rsidRPr="00511083">
        <w:rPr>
          <w:rFonts w:ascii="Times New Roman" w:hAnsi="Times New Roman" w:cs="Times New Roman"/>
          <w:sz w:val="24"/>
          <w:szCs w:val="24"/>
          <w:lang w:val="en-GB"/>
        </w:rPr>
        <w:t xml:space="preserve"> </w:t>
      </w:r>
      <w:r w:rsidR="007474CC" w:rsidRPr="00511083">
        <w:rPr>
          <w:rFonts w:ascii="Times New Roman" w:hAnsi="Times New Roman" w:cs="Times New Roman"/>
          <w:sz w:val="24"/>
          <w:szCs w:val="24"/>
          <w:lang w:val="en-GB"/>
        </w:rPr>
        <w:t>2 steps</w:t>
      </w:r>
      <w:r>
        <w:rPr>
          <w:rFonts w:ascii="Times New Roman" w:hAnsi="Times New Roman" w:cs="Times New Roman"/>
          <w:sz w:val="24"/>
          <w:szCs w:val="24"/>
          <w:lang w:val="en-GB"/>
        </w:rPr>
        <w:t xml:space="preserve"> total</w:t>
      </w:r>
      <w:r w:rsidR="007474CC" w:rsidRPr="00511083">
        <w:rPr>
          <w:rFonts w:ascii="Times New Roman" w:hAnsi="Times New Roman" w:cs="Times New Roman"/>
          <w:sz w:val="24"/>
          <w:szCs w:val="24"/>
          <w:lang w:val="en-GB"/>
        </w:rPr>
        <w:t>. The result includes 13 variables in the model</w:t>
      </w:r>
      <w:r w:rsidR="0015411F" w:rsidRPr="00511083">
        <w:rPr>
          <w:rFonts w:ascii="Times New Roman" w:hAnsi="Times New Roman" w:cs="Times New Roman"/>
          <w:sz w:val="24"/>
          <w:szCs w:val="24"/>
          <w:lang w:val="en-GB"/>
        </w:rPr>
        <w:t xml:space="preserve">. </w:t>
      </w:r>
      <w:r>
        <w:rPr>
          <w:rFonts w:ascii="Times New Roman" w:hAnsi="Times New Roman" w:cs="Times New Roman"/>
          <w:sz w:val="24"/>
          <w:szCs w:val="24"/>
          <w:lang w:val="en-GB"/>
        </w:rPr>
        <w:t>The s</w:t>
      </w:r>
      <w:r w:rsidR="0015411F" w:rsidRPr="00511083">
        <w:rPr>
          <w:rFonts w:ascii="Times New Roman" w:hAnsi="Times New Roman" w:cs="Times New Roman"/>
          <w:sz w:val="24"/>
          <w:szCs w:val="24"/>
          <w:lang w:val="en-GB"/>
        </w:rPr>
        <w:t>ame AIC</w:t>
      </w:r>
      <w:r w:rsidR="00676CC4" w:rsidRPr="0051108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value </w:t>
      </w:r>
      <w:r w:rsidR="00676CC4" w:rsidRPr="00511083">
        <w:rPr>
          <w:rFonts w:ascii="Times New Roman" w:hAnsi="Times New Roman" w:cs="Times New Roman"/>
          <w:sz w:val="24"/>
          <w:szCs w:val="24"/>
          <w:lang w:val="en-GB"/>
        </w:rPr>
        <w:t>(20683.66)</w:t>
      </w:r>
      <w:r w:rsidR="0015411F" w:rsidRPr="0051108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was produced </w:t>
      </w:r>
      <w:r w:rsidR="0015411F" w:rsidRPr="00511083">
        <w:rPr>
          <w:rFonts w:ascii="Times New Roman" w:hAnsi="Times New Roman" w:cs="Times New Roman"/>
          <w:sz w:val="24"/>
          <w:szCs w:val="24"/>
          <w:lang w:val="en-GB"/>
        </w:rPr>
        <w:t xml:space="preserve">and </w:t>
      </w:r>
      <w:r>
        <w:rPr>
          <w:rFonts w:ascii="Times New Roman" w:hAnsi="Times New Roman" w:cs="Times New Roman"/>
          <w:sz w:val="24"/>
          <w:szCs w:val="24"/>
          <w:lang w:val="en-GB"/>
        </w:rPr>
        <w:t xml:space="preserve">the </w:t>
      </w:r>
      <w:r w:rsidR="0015411F" w:rsidRPr="00511083">
        <w:rPr>
          <w:rFonts w:ascii="Times New Roman" w:hAnsi="Times New Roman" w:cs="Times New Roman"/>
          <w:sz w:val="24"/>
          <w:szCs w:val="24"/>
          <w:lang w:val="en-GB"/>
        </w:rPr>
        <w:t xml:space="preserve">same variables </w:t>
      </w:r>
      <w:r>
        <w:rPr>
          <w:rFonts w:ascii="Times New Roman" w:hAnsi="Times New Roman" w:cs="Times New Roman"/>
          <w:sz w:val="24"/>
          <w:szCs w:val="24"/>
          <w:lang w:val="en-GB"/>
        </w:rPr>
        <w:t xml:space="preserve">are shown compared to the </w:t>
      </w:r>
      <w:r w:rsidR="0015411F" w:rsidRPr="00511083">
        <w:rPr>
          <w:rFonts w:ascii="Times New Roman" w:hAnsi="Times New Roman" w:cs="Times New Roman"/>
          <w:sz w:val="24"/>
          <w:szCs w:val="24"/>
          <w:lang w:val="en-GB"/>
        </w:rPr>
        <w:t xml:space="preserve">forward.lm model. </w:t>
      </w:r>
      <w:r w:rsidR="0083707F" w:rsidRPr="00511083">
        <w:rPr>
          <w:rFonts w:ascii="Times New Roman" w:hAnsi="Times New Roman" w:cs="Times New Roman"/>
          <w:sz w:val="24"/>
          <w:szCs w:val="24"/>
          <w:lang w:val="en-GB"/>
        </w:rPr>
        <w:t>YearRemodel and HeatingQC were removed in the steps</w:t>
      </w:r>
      <w:r>
        <w:rPr>
          <w:rFonts w:ascii="Times New Roman" w:hAnsi="Times New Roman" w:cs="Times New Roman"/>
          <w:sz w:val="24"/>
          <w:szCs w:val="24"/>
          <w:lang w:val="en-GB"/>
        </w:rPr>
        <w:t xml:space="preserve"> again. </w:t>
      </w:r>
    </w:p>
    <w:p w14:paraId="177695F9" w14:textId="77777777" w:rsidR="007A7DBA" w:rsidRPr="00511083" w:rsidRDefault="007A7DBA" w:rsidP="00C8093F">
      <w:pPr>
        <w:rPr>
          <w:rFonts w:ascii="Times New Roman" w:hAnsi="Times New Roman" w:cs="Times New Roman"/>
          <w:b/>
          <w:sz w:val="24"/>
          <w:szCs w:val="24"/>
          <w:lang w:val="en-GB"/>
        </w:rPr>
      </w:pPr>
      <w:r w:rsidRPr="00511083">
        <w:rPr>
          <w:rFonts w:ascii="Times New Roman" w:hAnsi="Times New Roman" w:cs="Times New Roman"/>
          <w:b/>
          <w:sz w:val="24"/>
          <w:szCs w:val="24"/>
          <w:lang w:val="en-GB"/>
        </w:rPr>
        <w:t xml:space="preserve">Section 2.3 Stepwise Variable Selection </w:t>
      </w:r>
    </w:p>
    <w:p w14:paraId="0E494F44" w14:textId="37A8E827" w:rsidR="00440113" w:rsidRPr="00511083" w:rsidRDefault="008229CE" w:rsidP="007C0A6B">
      <w:pPr>
        <w:rPr>
          <w:rFonts w:ascii="Times New Roman" w:hAnsi="Times New Roman" w:cs="Times New Roman"/>
          <w:sz w:val="24"/>
          <w:szCs w:val="24"/>
          <w:lang w:val="en-GB"/>
        </w:rPr>
      </w:pPr>
      <w:r>
        <w:rPr>
          <w:rFonts w:ascii="Times New Roman" w:hAnsi="Times New Roman" w:cs="Times New Roman"/>
          <w:sz w:val="24"/>
          <w:szCs w:val="24"/>
          <w:lang w:val="en-GB"/>
        </w:rPr>
        <w:t xml:space="preserve">Stepwise variable selection starts with a model and </w:t>
      </w:r>
      <w:r w:rsidR="00B76491">
        <w:rPr>
          <w:rFonts w:ascii="Times New Roman" w:hAnsi="Times New Roman" w:cs="Times New Roman"/>
          <w:sz w:val="24"/>
          <w:szCs w:val="24"/>
          <w:lang w:val="en-GB"/>
        </w:rPr>
        <w:t xml:space="preserve">does both forward and backward variable selection in search for the optimal model. </w:t>
      </w:r>
      <w:r w:rsidR="00B3074D" w:rsidRPr="00511083">
        <w:rPr>
          <w:rFonts w:ascii="Times New Roman" w:hAnsi="Times New Roman" w:cs="Times New Roman"/>
          <w:sz w:val="24"/>
          <w:szCs w:val="24"/>
          <w:lang w:val="en-GB"/>
        </w:rPr>
        <w:t xml:space="preserve">The method </w:t>
      </w:r>
      <w:r w:rsidR="00B76491">
        <w:rPr>
          <w:rFonts w:ascii="Times New Roman" w:hAnsi="Times New Roman" w:cs="Times New Roman"/>
          <w:sz w:val="24"/>
          <w:szCs w:val="24"/>
          <w:lang w:val="en-GB"/>
        </w:rPr>
        <w:t xml:space="preserve">was </w:t>
      </w:r>
      <w:r w:rsidR="00B3074D" w:rsidRPr="00511083">
        <w:rPr>
          <w:rFonts w:ascii="Times New Roman" w:hAnsi="Times New Roman" w:cs="Times New Roman"/>
          <w:sz w:val="24"/>
          <w:szCs w:val="24"/>
          <w:lang w:val="en-GB"/>
        </w:rPr>
        <w:t xml:space="preserve">performed 12 steps. The result also includes 13 variables in the model. </w:t>
      </w:r>
      <w:r w:rsidR="00B76491">
        <w:rPr>
          <w:rFonts w:ascii="Times New Roman" w:hAnsi="Times New Roman" w:cs="Times New Roman"/>
          <w:sz w:val="24"/>
          <w:szCs w:val="24"/>
          <w:lang w:val="en-GB"/>
        </w:rPr>
        <w:t>The s</w:t>
      </w:r>
      <w:r w:rsidR="00B3074D" w:rsidRPr="00511083">
        <w:rPr>
          <w:rFonts w:ascii="Times New Roman" w:hAnsi="Times New Roman" w:cs="Times New Roman"/>
          <w:sz w:val="24"/>
          <w:szCs w:val="24"/>
          <w:lang w:val="en-GB"/>
        </w:rPr>
        <w:t>ame AIC</w:t>
      </w:r>
      <w:r w:rsidR="00B76491">
        <w:rPr>
          <w:rFonts w:ascii="Times New Roman" w:hAnsi="Times New Roman" w:cs="Times New Roman"/>
          <w:sz w:val="24"/>
          <w:szCs w:val="24"/>
          <w:lang w:val="en-GB"/>
        </w:rPr>
        <w:t xml:space="preserve"> (20,683.66) was generated</w:t>
      </w:r>
      <w:r w:rsidR="00B3074D" w:rsidRPr="00511083">
        <w:rPr>
          <w:rFonts w:ascii="Times New Roman" w:hAnsi="Times New Roman" w:cs="Times New Roman"/>
          <w:sz w:val="24"/>
          <w:szCs w:val="24"/>
          <w:lang w:val="en-GB"/>
        </w:rPr>
        <w:t xml:space="preserve"> and </w:t>
      </w:r>
      <w:r w:rsidR="00B76491">
        <w:rPr>
          <w:rFonts w:ascii="Times New Roman" w:hAnsi="Times New Roman" w:cs="Times New Roman"/>
          <w:sz w:val="24"/>
          <w:szCs w:val="24"/>
          <w:lang w:val="en-GB"/>
        </w:rPr>
        <w:t xml:space="preserve">the </w:t>
      </w:r>
      <w:r w:rsidR="00B3074D" w:rsidRPr="00511083">
        <w:rPr>
          <w:rFonts w:ascii="Times New Roman" w:hAnsi="Times New Roman" w:cs="Times New Roman"/>
          <w:sz w:val="24"/>
          <w:szCs w:val="24"/>
          <w:lang w:val="en-GB"/>
        </w:rPr>
        <w:t xml:space="preserve">selected variables </w:t>
      </w:r>
      <w:r w:rsidR="00B76491">
        <w:rPr>
          <w:rFonts w:ascii="Times New Roman" w:hAnsi="Times New Roman" w:cs="Times New Roman"/>
          <w:sz w:val="24"/>
          <w:szCs w:val="24"/>
          <w:lang w:val="en-GB"/>
        </w:rPr>
        <w:t>were selected, which matched to both the backwars and forward models from earlier.</w:t>
      </w:r>
      <w:r w:rsidR="00B3074D" w:rsidRPr="00511083">
        <w:rPr>
          <w:rFonts w:ascii="Times New Roman" w:hAnsi="Times New Roman" w:cs="Times New Roman"/>
          <w:sz w:val="24"/>
          <w:szCs w:val="24"/>
          <w:lang w:val="en-GB"/>
        </w:rPr>
        <w:t xml:space="preserve"> </w:t>
      </w:r>
    </w:p>
    <w:p w14:paraId="2DAEF696" w14:textId="77777777" w:rsidR="00626ADA" w:rsidRPr="00511083" w:rsidRDefault="00626ADA" w:rsidP="00626ADA">
      <w:pPr>
        <w:pStyle w:val="Default"/>
        <w:rPr>
          <w:rFonts w:ascii="Times New Roman" w:hAnsi="Times New Roman" w:cs="Times New Roman"/>
          <w:lang w:val="en-GB"/>
        </w:rPr>
      </w:pPr>
    </w:p>
    <w:p w14:paraId="231D3DE7" w14:textId="77777777" w:rsidR="00626ADA" w:rsidRPr="00511083" w:rsidRDefault="00626ADA" w:rsidP="00D13EFA">
      <w:pPr>
        <w:rPr>
          <w:rFonts w:ascii="Times New Roman" w:hAnsi="Times New Roman" w:cs="Times New Roman"/>
          <w:b/>
          <w:sz w:val="24"/>
          <w:szCs w:val="24"/>
          <w:lang w:val="en-GB"/>
        </w:rPr>
      </w:pPr>
      <w:r w:rsidRPr="00511083">
        <w:rPr>
          <w:rFonts w:ascii="Times New Roman" w:hAnsi="Times New Roman" w:cs="Times New Roman"/>
          <w:b/>
          <w:sz w:val="24"/>
          <w:szCs w:val="24"/>
          <w:lang w:val="en-GB"/>
        </w:rPr>
        <w:t xml:space="preserve">Section 2.4 Model Comparison </w:t>
      </w:r>
    </w:p>
    <w:p w14:paraId="7A2923A7" w14:textId="2653CF62" w:rsidR="007A7000" w:rsidRPr="00511083" w:rsidRDefault="00675CC2" w:rsidP="007A7000">
      <w:pPr>
        <w:rPr>
          <w:rFonts w:ascii="Times New Roman" w:hAnsi="Times New Roman" w:cs="Times New Roman"/>
          <w:sz w:val="24"/>
          <w:szCs w:val="24"/>
          <w:lang w:val="en-GB"/>
        </w:rPr>
      </w:pPr>
      <w:r w:rsidRPr="00511083">
        <w:rPr>
          <w:rFonts w:ascii="Times New Roman" w:hAnsi="Times New Roman" w:cs="Times New Roman"/>
          <w:sz w:val="24"/>
          <w:szCs w:val="24"/>
          <w:lang w:val="en-GB"/>
        </w:rPr>
        <w:t>The three models generated with</w:t>
      </w:r>
      <w:r w:rsidR="007A7000" w:rsidRPr="00511083">
        <w:rPr>
          <w:rFonts w:ascii="Times New Roman" w:hAnsi="Times New Roman" w:cs="Times New Roman"/>
          <w:sz w:val="24"/>
          <w:szCs w:val="24"/>
          <w:lang w:val="en-GB"/>
        </w:rPr>
        <w:t xml:space="preserve"> the </w:t>
      </w:r>
      <w:r w:rsidRPr="00511083">
        <w:rPr>
          <w:rFonts w:ascii="Times New Roman" w:hAnsi="Times New Roman" w:cs="Times New Roman"/>
          <w:sz w:val="24"/>
          <w:szCs w:val="24"/>
          <w:lang w:val="en-GB"/>
        </w:rPr>
        <w:t>automated variable selection</w:t>
      </w:r>
      <w:r w:rsidR="007A7000" w:rsidRPr="00511083">
        <w:rPr>
          <w:rFonts w:ascii="Times New Roman" w:hAnsi="Times New Roman" w:cs="Times New Roman"/>
          <w:sz w:val="24"/>
          <w:szCs w:val="24"/>
          <w:lang w:val="en-GB"/>
        </w:rPr>
        <w:t xml:space="preserve"> method are equal, that is, </w:t>
      </w:r>
      <w:r w:rsidR="00B76491">
        <w:rPr>
          <w:rFonts w:ascii="Times New Roman" w:hAnsi="Times New Roman" w:cs="Times New Roman"/>
          <w:sz w:val="24"/>
          <w:szCs w:val="24"/>
          <w:lang w:val="en-GB"/>
        </w:rPr>
        <w:t>forward, backward, and stepwise variable selections</w:t>
      </w:r>
      <w:r w:rsidR="007A7000" w:rsidRPr="00511083">
        <w:rPr>
          <w:rFonts w:ascii="Times New Roman" w:hAnsi="Times New Roman" w:cs="Times New Roman"/>
          <w:sz w:val="24"/>
          <w:szCs w:val="24"/>
          <w:lang w:val="en-GB"/>
        </w:rPr>
        <w:t xml:space="preserve"> contain the same variables and have the same AIC. The difference in the execution of the StepAIC is the number of steps to reach the final model</w:t>
      </w:r>
      <w:r w:rsidR="00BB1984" w:rsidRPr="00511083">
        <w:rPr>
          <w:rFonts w:ascii="Times New Roman" w:hAnsi="Times New Roman" w:cs="Times New Roman"/>
          <w:sz w:val="24"/>
          <w:szCs w:val="24"/>
          <w:lang w:val="en-GB"/>
        </w:rPr>
        <w:t xml:space="preserve"> for each case</w:t>
      </w:r>
      <w:r w:rsidR="007A7000" w:rsidRPr="00511083">
        <w:rPr>
          <w:rFonts w:ascii="Times New Roman" w:hAnsi="Times New Roman" w:cs="Times New Roman"/>
          <w:sz w:val="24"/>
          <w:szCs w:val="24"/>
          <w:lang w:val="en-GB"/>
        </w:rPr>
        <w:t xml:space="preserve">. </w:t>
      </w:r>
      <w:r w:rsidRPr="00511083">
        <w:rPr>
          <w:rFonts w:ascii="Times New Roman" w:hAnsi="Times New Roman" w:cs="Times New Roman"/>
          <w:sz w:val="24"/>
          <w:szCs w:val="24"/>
          <w:lang w:val="en-GB"/>
        </w:rPr>
        <w:t>This is coherent as the criteria for reaching a final model in the three cases are equal and the difference remains in the initial condition of stepAIC and the direction.</w:t>
      </w:r>
    </w:p>
    <w:p w14:paraId="642B0D2D" w14:textId="0BC7A93D" w:rsidR="007A7000" w:rsidRPr="00511083" w:rsidRDefault="00675CC2" w:rsidP="007A7000">
      <w:pPr>
        <w:rPr>
          <w:rFonts w:ascii="Times New Roman" w:hAnsi="Times New Roman" w:cs="Times New Roman"/>
          <w:sz w:val="24"/>
          <w:szCs w:val="24"/>
          <w:lang w:val="en-GB"/>
        </w:rPr>
      </w:pPr>
      <w:r w:rsidRPr="00511083">
        <w:rPr>
          <w:rFonts w:ascii="Times New Roman" w:hAnsi="Times New Roman" w:cs="Times New Roman"/>
          <w:sz w:val="24"/>
          <w:szCs w:val="24"/>
          <w:lang w:val="en-GB"/>
        </w:rPr>
        <w:t>Given that result, i</w:t>
      </w:r>
      <w:r w:rsidR="007A7000" w:rsidRPr="00511083">
        <w:rPr>
          <w:rFonts w:ascii="Times New Roman" w:hAnsi="Times New Roman" w:cs="Times New Roman"/>
          <w:sz w:val="24"/>
          <w:szCs w:val="24"/>
          <w:lang w:val="en-GB"/>
        </w:rPr>
        <w:t>n this document, only two models will be considered: forward.lm and junk.lm, as forward.lm is similar to backwards.lm and stepwise.lm</w:t>
      </w:r>
    </w:p>
    <w:p w14:paraId="62A55BC0" w14:textId="76F28089" w:rsidR="007A7000" w:rsidRPr="00511083" w:rsidRDefault="007A7000" w:rsidP="007A7000">
      <w:pPr>
        <w:rPr>
          <w:rFonts w:ascii="Times New Roman" w:hAnsi="Times New Roman" w:cs="Times New Roman"/>
          <w:sz w:val="24"/>
          <w:szCs w:val="24"/>
          <w:lang w:val="en-GB"/>
        </w:rPr>
      </w:pPr>
      <w:r w:rsidRPr="00511083">
        <w:rPr>
          <w:rFonts w:ascii="Times New Roman" w:hAnsi="Times New Roman" w:cs="Times New Roman"/>
          <w:sz w:val="24"/>
          <w:szCs w:val="24"/>
          <w:lang w:val="en-GB"/>
        </w:rPr>
        <w:lastRenderedPageBreak/>
        <w:t xml:space="preserve">In the forward.lm, the </w:t>
      </w:r>
      <w:r w:rsidR="00337A3F">
        <w:rPr>
          <w:rFonts w:ascii="Times New Roman" w:hAnsi="Times New Roman" w:cs="Times New Roman"/>
          <w:sz w:val="24"/>
          <w:szCs w:val="24"/>
          <w:lang w:val="en-GB"/>
        </w:rPr>
        <w:t>variance inflation factor is</w:t>
      </w:r>
      <w:r w:rsidRPr="00511083">
        <w:rPr>
          <w:rFonts w:ascii="Times New Roman" w:hAnsi="Times New Roman" w:cs="Times New Roman"/>
          <w:sz w:val="24"/>
          <w:szCs w:val="24"/>
          <w:lang w:val="en-GB"/>
        </w:rPr>
        <w:t xml:space="preserve"> under 20 for all variables. In the junk model, </w:t>
      </w:r>
      <w:r w:rsidR="00337A3F">
        <w:rPr>
          <w:rFonts w:ascii="Times New Roman" w:hAnsi="Times New Roman" w:cs="Times New Roman"/>
          <w:sz w:val="24"/>
          <w:szCs w:val="24"/>
          <w:lang w:val="en-GB"/>
        </w:rPr>
        <w:t>variance inflation factor</w:t>
      </w:r>
      <w:r w:rsidRPr="00511083">
        <w:rPr>
          <w:rFonts w:ascii="Times New Roman" w:hAnsi="Times New Roman" w:cs="Times New Roman"/>
          <w:sz w:val="24"/>
          <w:szCs w:val="24"/>
          <w:lang w:val="en-GB"/>
        </w:rPr>
        <w:t xml:space="preserve"> </w:t>
      </w:r>
      <w:r w:rsidR="00337A3F">
        <w:rPr>
          <w:rFonts w:ascii="Times New Roman" w:hAnsi="Times New Roman" w:cs="Times New Roman"/>
          <w:sz w:val="24"/>
          <w:szCs w:val="24"/>
          <w:lang w:val="en-GB"/>
        </w:rPr>
        <w:t>is</w:t>
      </w:r>
      <w:r w:rsidRPr="00511083">
        <w:rPr>
          <w:rFonts w:ascii="Times New Roman" w:hAnsi="Times New Roman" w:cs="Times New Roman"/>
          <w:sz w:val="24"/>
          <w:szCs w:val="24"/>
          <w:lang w:val="en-GB"/>
        </w:rPr>
        <w:t xml:space="preserve"> greater than 30 for three predictors (OverallQual, OverallCond, QualityIndex) as they have a direct mathematical relationship.</w:t>
      </w:r>
    </w:p>
    <w:p w14:paraId="582686F2" w14:textId="3E43FA72" w:rsidR="00A05EFE" w:rsidRPr="00511083" w:rsidRDefault="00A05EFE" w:rsidP="007A7000">
      <w:pPr>
        <w:rPr>
          <w:rFonts w:ascii="Times New Roman" w:hAnsi="Times New Roman" w:cs="Times New Roman"/>
          <w:sz w:val="24"/>
          <w:szCs w:val="24"/>
          <w:lang w:val="en-GB"/>
        </w:rPr>
      </w:pPr>
      <w:r w:rsidRPr="00511083">
        <w:rPr>
          <w:rFonts w:ascii="Times New Roman" w:hAnsi="Times New Roman" w:cs="Times New Roman"/>
          <w:sz w:val="24"/>
          <w:szCs w:val="24"/>
          <w:lang w:val="en-GB"/>
        </w:rPr>
        <w:t xml:space="preserve">Considering </w:t>
      </w:r>
      <w:r w:rsidR="00337A3F">
        <w:rPr>
          <w:rFonts w:ascii="Times New Roman" w:hAnsi="Times New Roman" w:cs="Times New Roman"/>
          <w:sz w:val="24"/>
          <w:szCs w:val="24"/>
          <w:lang w:val="en-GB"/>
        </w:rPr>
        <w:t>variance inflation factor</w:t>
      </w:r>
      <w:r w:rsidRPr="00511083">
        <w:rPr>
          <w:rFonts w:ascii="Times New Roman" w:hAnsi="Times New Roman" w:cs="Times New Roman"/>
          <w:sz w:val="24"/>
          <w:szCs w:val="24"/>
          <w:lang w:val="en-GB"/>
        </w:rPr>
        <w:t xml:space="preserve"> values for indicator variables is important as the objective is to build a model that is simple, easy to understand and manageable.</w:t>
      </w:r>
      <w:r w:rsidR="00AA5CB0" w:rsidRPr="00511083">
        <w:rPr>
          <w:rFonts w:ascii="Times New Roman" w:hAnsi="Times New Roman" w:cs="Times New Roman"/>
          <w:sz w:val="24"/>
          <w:szCs w:val="24"/>
          <w:lang w:val="en-GB"/>
        </w:rPr>
        <w:t xml:space="preserve"> </w:t>
      </w:r>
      <w:r w:rsidR="00337A3F">
        <w:rPr>
          <w:rFonts w:ascii="Times New Roman" w:hAnsi="Times New Roman" w:cs="Times New Roman"/>
          <w:sz w:val="24"/>
          <w:szCs w:val="24"/>
          <w:lang w:val="en-GB"/>
        </w:rPr>
        <w:t>A h</w:t>
      </w:r>
      <w:r w:rsidR="00AA5CB0" w:rsidRPr="00511083">
        <w:rPr>
          <w:rFonts w:ascii="Times New Roman" w:hAnsi="Times New Roman" w:cs="Times New Roman"/>
          <w:sz w:val="24"/>
          <w:szCs w:val="24"/>
          <w:lang w:val="en-GB"/>
        </w:rPr>
        <w:t xml:space="preserve">igh </w:t>
      </w:r>
      <w:r w:rsidR="00337A3F">
        <w:rPr>
          <w:rFonts w:ascii="Times New Roman" w:hAnsi="Times New Roman" w:cs="Times New Roman"/>
          <w:sz w:val="24"/>
          <w:szCs w:val="24"/>
          <w:lang w:val="en-GB"/>
        </w:rPr>
        <w:t>variance inflation factor</w:t>
      </w:r>
      <w:r w:rsidR="00AA5CB0" w:rsidRPr="00511083">
        <w:rPr>
          <w:rFonts w:ascii="Times New Roman" w:hAnsi="Times New Roman" w:cs="Times New Roman"/>
          <w:sz w:val="24"/>
          <w:szCs w:val="24"/>
          <w:lang w:val="en-GB"/>
        </w:rPr>
        <w:t xml:space="preserve"> value for an indicator variable means that this variable is redundant and can be removed from the model without affecting the quality of the model. Less variables in the model simplify the model and increases the easiness to work with it.</w:t>
      </w:r>
    </w:p>
    <w:p w14:paraId="63C3A8AE" w14:textId="64D1CC52" w:rsidR="007A7000" w:rsidRPr="00511083" w:rsidRDefault="00337A3F" w:rsidP="007C0A6B">
      <w:pPr>
        <w:rPr>
          <w:rFonts w:ascii="Times New Roman" w:hAnsi="Times New Roman" w:cs="Times New Roman"/>
          <w:sz w:val="24"/>
          <w:szCs w:val="24"/>
          <w:lang w:val="en-GB"/>
        </w:rPr>
      </w:pPr>
      <w:r>
        <w:rPr>
          <w:rFonts w:ascii="Times New Roman" w:hAnsi="Times New Roman" w:cs="Times New Roman"/>
          <w:sz w:val="24"/>
          <w:szCs w:val="24"/>
          <w:lang w:val="en-GB"/>
        </w:rPr>
        <w:t>Below, we will compare the</w:t>
      </w:r>
      <w:r w:rsidR="007A7000" w:rsidRPr="00511083">
        <w:rPr>
          <w:rFonts w:ascii="Times New Roman" w:hAnsi="Times New Roman" w:cs="Times New Roman"/>
          <w:sz w:val="24"/>
          <w:szCs w:val="24"/>
          <w:lang w:val="en-GB"/>
        </w:rPr>
        <w:t xml:space="preserve"> junk and forward model in terms of statistical indicators</w:t>
      </w:r>
      <w:r>
        <w:rPr>
          <w:rFonts w:ascii="Times New Roman" w:hAnsi="Times New Roman" w:cs="Times New Roman"/>
          <w:sz w:val="24"/>
          <w:szCs w:val="24"/>
          <w:lang w:val="en-GB"/>
        </w:rPr>
        <w:t xml:space="preserve"> that will include R-Squred, AIC, BIC, MSE, MAE and the square root of MSE</w:t>
      </w:r>
      <w:r w:rsidR="007A7000" w:rsidRPr="00511083">
        <w:rPr>
          <w:rFonts w:ascii="Times New Roman" w:hAnsi="Times New Roman" w:cs="Times New Roman"/>
          <w:sz w:val="24"/>
          <w:szCs w:val="24"/>
          <w:lang w:val="en-GB"/>
        </w:rPr>
        <w:t>:</w:t>
      </w:r>
    </w:p>
    <w:tbl>
      <w:tblPr>
        <w:tblStyle w:val="TableGrid"/>
        <w:tblW w:w="0" w:type="auto"/>
        <w:tblLook w:val="04A0" w:firstRow="1" w:lastRow="0" w:firstColumn="1" w:lastColumn="0" w:noHBand="0" w:noVBand="1"/>
      </w:tblPr>
      <w:tblGrid>
        <w:gridCol w:w="2831"/>
        <w:gridCol w:w="2831"/>
        <w:gridCol w:w="2832"/>
      </w:tblGrid>
      <w:tr w:rsidR="00FC4547" w:rsidRPr="00511083" w14:paraId="29C5ECAE" w14:textId="77777777" w:rsidTr="00337A3F">
        <w:tc>
          <w:tcPr>
            <w:tcW w:w="2831" w:type="dxa"/>
            <w:shd w:val="clear" w:color="auto" w:fill="8EAADB" w:themeFill="accent1" w:themeFillTint="99"/>
          </w:tcPr>
          <w:p w14:paraId="6712C322" w14:textId="77777777" w:rsidR="00FC4547" w:rsidRPr="00511083" w:rsidRDefault="00FC4547" w:rsidP="00FC4547">
            <w:pPr>
              <w:jc w:val="center"/>
              <w:rPr>
                <w:rFonts w:ascii="Times New Roman" w:hAnsi="Times New Roman" w:cs="Times New Roman"/>
                <w:color w:val="FF0000"/>
                <w:sz w:val="24"/>
                <w:szCs w:val="24"/>
                <w:lang w:val="en-GB"/>
              </w:rPr>
            </w:pPr>
          </w:p>
        </w:tc>
        <w:tc>
          <w:tcPr>
            <w:tcW w:w="2831" w:type="dxa"/>
            <w:shd w:val="clear" w:color="auto" w:fill="8EAADB" w:themeFill="accent1" w:themeFillTint="99"/>
          </w:tcPr>
          <w:p w14:paraId="55D4CDC3" w14:textId="1F099138" w:rsidR="00FC4547" w:rsidRPr="00511083" w:rsidRDefault="00FC4547" w:rsidP="00FC4547">
            <w:pPr>
              <w:jc w:val="center"/>
              <w:rPr>
                <w:rFonts w:ascii="Times New Roman" w:hAnsi="Times New Roman" w:cs="Times New Roman"/>
                <w:sz w:val="24"/>
                <w:szCs w:val="24"/>
                <w:lang w:val="en-GB"/>
              </w:rPr>
            </w:pPr>
            <w:r w:rsidRPr="00511083">
              <w:rPr>
                <w:rFonts w:ascii="Times New Roman" w:hAnsi="Times New Roman" w:cs="Times New Roman"/>
                <w:b/>
                <w:bCs/>
                <w:sz w:val="24"/>
                <w:szCs w:val="24"/>
                <w:lang w:val="en-GB"/>
              </w:rPr>
              <w:t>forward</w:t>
            </w:r>
          </w:p>
        </w:tc>
        <w:tc>
          <w:tcPr>
            <w:tcW w:w="2832" w:type="dxa"/>
            <w:shd w:val="clear" w:color="auto" w:fill="8EAADB" w:themeFill="accent1" w:themeFillTint="99"/>
          </w:tcPr>
          <w:p w14:paraId="5FE68695" w14:textId="793D98B4" w:rsidR="00FC4547" w:rsidRPr="00511083" w:rsidRDefault="00FC4547" w:rsidP="00FC4547">
            <w:pPr>
              <w:jc w:val="center"/>
              <w:rPr>
                <w:rFonts w:ascii="Times New Roman" w:hAnsi="Times New Roman" w:cs="Times New Roman"/>
                <w:sz w:val="24"/>
                <w:szCs w:val="24"/>
                <w:lang w:val="en-GB"/>
              </w:rPr>
            </w:pPr>
            <w:r w:rsidRPr="00511083">
              <w:rPr>
                <w:rFonts w:ascii="Times New Roman" w:hAnsi="Times New Roman" w:cs="Times New Roman"/>
                <w:b/>
                <w:bCs/>
                <w:sz w:val="24"/>
                <w:szCs w:val="24"/>
              </w:rPr>
              <w:t>junk</w:t>
            </w:r>
          </w:p>
        </w:tc>
      </w:tr>
      <w:tr w:rsidR="00FC4547" w:rsidRPr="00511083" w14:paraId="57794774" w14:textId="77777777" w:rsidTr="00FC4547">
        <w:tc>
          <w:tcPr>
            <w:tcW w:w="2831" w:type="dxa"/>
          </w:tcPr>
          <w:p w14:paraId="29158DED" w14:textId="115240FE" w:rsidR="00FC4547" w:rsidRPr="00511083" w:rsidRDefault="00FC4547" w:rsidP="007C0A6B">
            <w:pPr>
              <w:rPr>
                <w:rFonts w:ascii="Times New Roman" w:hAnsi="Times New Roman" w:cs="Times New Roman"/>
                <w:color w:val="FF0000"/>
                <w:sz w:val="24"/>
                <w:szCs w:val="24"/>
                <w:lang w:val="en-GB"/>
              </w:rPr>
            </w:pPr>
            <w:r w:rsidRPr="00511083">
              <w:rPr>
                <w:rFonts w:ascii="Times New Roman" w:hAnsi="Times New Roman" w:cs="Times New Roman"/>
                <w:sz w:val="24"/>
                <w:szCs w:val="24"/>
                <w:lang w:val="en-GB"/>
              </w:rPr>
              <w:t>R-Squared</w:t>
            </w:r>
          </w:p>
        </w:tc>
        <w:tc>
          <w:tcPr>
            <w:tcW w:w="2831" w:type="dxa"/>
          </w:tcPr>
          <w:p w14:paraId="3AF29836" w14:textId="46B10C6D" w:rsidR="00FC4547" w:rsidRPr="00511083" w:rsidRDefault="00BF25B2" w:rsidP="00BF2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eastAsia="Times New Roman" w:hAnsi="Times New Roman" w:cs="Times New Roman"/>
                <w:color w:val="000000"/>
                <w:sz w:val="24"/>
                <w:szCs w:val="24"/>
              </w:rPr>
            </w:pPr>
            <w:r w:rsidRPr="00511083">
              <w:rPr>
                <w:rFonts w:ascii="Times New Roman" w:eastAsia="Times New Roman" w:hAnsi="Times New Roman" w:cs="Times New Roman"/>
                <w:color w:val="000000"/>
                <w:sz w:val="24"/>
                <w:szCs w:val="24"/>
              </w:rPr>
              <w:t>0.89</w:t>
            </w:r>
            <w:r w:rsidR="00942843" w:rsidRPr="00511083">
              <w:rPr>
                <w:rFonts w:ascii="Times New Roman" w:eastAsia="Times New Roman" w:hAnsi="Times New Roman" w:cs="Times New Roman"/>
                <w:color w:val="000000"/>
                <w:sz w:val="24"/>
                <w:szCs w:val="24"/>
              </w:rPr>
              <w:t>38</w:t>
            </w:r>
          </w:p>
        </w:tc>
        <w:tc>
          <w:tcPr>
            <w:tcW w:w="2832" w:type="dxa"/>
          </w:tcPr>
          <w:p w14:paraId="07C624AA" w14:textId="03E400E4" w:rsidR="00FC4547" w:rsidRPr="00511083" w:rsidRDefault="00E43120" w:rsidP="00E43120">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0.8529</w:t>
            </w:r>
          </w:p>
        </w:tc>
      </w:tr>
      <w:tr w:rsidR="00FC4547" w:rsidRPr="00511083" w14:paraId="5F37884F" w14:textId="77777777" w:rsidTr="00FC4547">
        <w:tc>
          <w:tcPr>
            <w:tcW w:w="2831" w:type="dxa"/>
          </w:tcPr>
          <w:p w14:paraId="62B701BC" w14:textId="3D9B03A5" w:rsidR="00FC4547" w:rsidRPr="00511083" w:rsidRDefault="00FC4547"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AI</w:t>
            </w:r>
            <w:r w:rsidR="008F2B3B" w:rsidRPr="00511083">
              <w:rPr>
                <w:rFonts w:ascii="Times New Roman" w:hAnsi="Times New Roman" w:cs="Times New Roman"/>
                <w:sz w:val="24"/>
                <w:szCs w:val="24"/>
                <w:lang w:val="en-GB"/>
              </w:rPr>
              <w:t>C</w:t>
            </w:r>
          </w:p>
        </w:tc>
        <w:tc>
          <w:tcPr>
            <w:tcW w:w="2831" w:type="dxa"/>
          </w:tcPr>
          <w:p w14:paraId="21CA65E9" w14:textId="684C922B" w:rsidR="00FC4547" w:rsidRPr="00511083" w:rsidRDefault="008F2B3B" w:rsidP="008F2B3B">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235</w:t>
            </w:r>
            <w:r w:rsidR="00BB1984" w:rsidRPr="00511083">
              <w:rPr>
                <w:rFonts w:ascii="Times New Roman" w:hAnsi="Times New Roman" w:cs="Times New Roman"/>
                <w:color w:val="000000"/>
                <w:sz w:val="24"/>
                <w:szCs w:val="24"/>
              </w:rPr>
              <w:t>94</w:t>
            </w:r>
            <w:r w:rsidRPr="00511083">
              <w:rPr>
                <w:rFonts w:ascii="Times New Roman" w:hAnsi="Times New Roman" w:cs="Times New Roman"/>
                <w:color w:val="000000"/>
                <w:sz w:val="24"/>
                <w:szCs w:val="24"/>
              </w:rPr>
              <w:t>.</w:t>
            </w:r>
            <w:r w:rsidR="00BB1984" w:rsidRPr="00511083">
              <w:rPr>
                <w:rFonts w:ascii="Times New Roman" w:hAnsi="Times New Roman" w:cs="Times New Roman"/>
                <w:color w:val="000000"/>
                <w:sz w:val="24"/>
                <w:szCs w:val="24"/>
              </w:rPr>
              <w:t>48</w:t>
            </w:r>
          </w:p>
        </w:tc>
        <w:tc>
          <w:tcPr>
            <w:tcW w:w="2832" w:type="dxa"/>
          </w:tcPr>
          <w:p w14:paraId="6CB46299" w14:textId="6DCDF95B" w:rsidR="00FC4547" w:rsidRPr="00511083" w:rsidRDefault="00AD29E2" w:rsidP="00AD29E2">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24161.62</w:t>
            </w:r>
          </w:p>
        </w:tc>
      </w:tr>
      <w:tr w:rsidR="00FC4547" w:rsidRPr="00511083" w14:paraId="1EF04C87" w14:textId="77777777" w:rsidTr="00FC4547">
        <w:tc>
          <w:tcPr>
            <w:tcW w:w="2831" w:type="dxa"/>
          </w:tcPr>
          <w:p w14:paraId="70751AEF" w14:textId="67BFD314" w:rsidR="00FC4547" w:rsidRPr="00511083" w:rsidRDefault="00FC4547"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BIC</w:t>
            </w:r>
          </w:p>
        </w:tc>
        <w:tc>
          <w:tcPr>
            <w:tcW w:w="2831" w:type="dxa"/>
          </w:tcPr>
          <w:p w14:paraId="579733AA" w14:textId="3E9C836D" w:rsidR="00FC4547" w:rsidRPr="00511083" w:rsidRDefault="00A44116" w:rsidP="00A44116">
            <w:pPr>
              <w:pStyle w:val="HTMLPreformatted"/>
              <w:shd w:val="clear" w:color="auto" w:fill="FFFFFF"/>
              <w:spacing w:line="225" w:lineRule="atLeast"/>
              <w:rPr>
                <w:rFonts w:ascii="Times New Roman" w:eastAsiaTheme="minorEastAsia" w:hAnsi="Times New Roman" w:cs="Times New Roman"/>
                <w:sz w:val="24"/>
                <w:szCs w:val="24"/>
                <w:lang w:val="en-GB"/>
              </w:rPr>
            </w:pPr>
            <w:r w:rsidRPr="00511083">
              <w:rPr>
                <w:rFonts w:ascii="Times New Roman" w:eastAsiaTheme="minorEastAsia" w:hAnsi="Times New Roman" w:cs="Times New Roman"/>
                <w:sz w:val="24"/>
                <w:szCs w:val="24"/>
                <w:lang w:val="en-GB"/>
              </w:rPr>
              <w:t>237</w:t>
            </w:r>
            <w:r w:rsidR="00BB1984" w:rsidRPr="00511083">
              <w:rPr>
                <w:rFonts w:ascii="Times New Roman" w:eastAsiaTheme="minorEastAsia" w:hAnsi="Times New Roman" w:cs="Times New Roman"/>
                <w:sz w:val="24"/>
                <w:szCs w:val="24"/>
                <w:lang w:val="en-GB"/>
              </w:rPr>
              <w:t>47</w:t>
            </w:r>
            <w:r w:rsidRPr="00511083">
              <w:rPr>
                <w:rFonts w:ascii="Times New Roman" w:eastAsiaTheme="minorEastAsia" w:hAnsi="Times New Roman" w:cs="Times New Roman"/>
                <w:sz w:val="24"/>
                <w:szCs w:val="24"/>
                <w:lang w:val="en-GB"/>
              </w:rPr>
              <w:t>.</w:t>
            </w:r>
            <w:r w:rsidR="00BB1984" w:rsidRPr="00511083">
              <w:rPr>
                <w:rFonts w:ascii="Times New Roman" w:eastAsiaTheme="minorEastAsia" w:hAnsi="Times New Roman" w:cs="Times New Roman"/>
                <w:sz w:val="24"/>
                <w:szCs w:val="24"/>
                <w:lang w:val="en-GB"/>
              </w:rPr>
              <w:t>39</w:t>
            </w:r>
          </w:p>
        </w:tc>
        <w:tc>
          <w:tcPr>
            <w:tcW w:w="2832" w:type="dxa"/>
          </w:tcPr>
          <w:p w14:paraId="5EA5EFE0" w14:textId="2970C39B" w:rsidR="00FC4547" w:rsidRPr="00511083" w:rsidRDefault="00A44116" w:rsidP="00A44116">
            <w:pPr>
              <w:pStyle w:val="HTMLPreformatted"/>
              <w:shd w:val="clear" w:color="auto" w:fill="FFFFFF"/>
              <w:spacing w:line="225" w:lineRule="atLeast"/>
              <w:rPr>
                <w:rFonts w:ascii="Times New Roman" w:eastAsiaTheme="minorEastAsia" w:hAnsi="Times New Roman" w:cs="Times New Roman"/>
                <w:sz w:val="24"/>
                <w:szCs w:val="24"/>
                <w:lang w:val="en-GB"/>
              </w:rPr>
            </w:pPr>
            <w:r w:rsidRPr="00511083">
              <w:rPr>
                <w:rFonts w:ascii="Times New Roman" w:eastAsiaTheme="minorEastAsia" w:hAnsi="Times New Roman" w:cs="Times New Roman"/>
                <w:sz w:val="24"/>
                <w:szCs w:val="24"/>
                <w:lang w:val="en-GB"/>
              </w:rPr>
              <w:t>24196.23</w:t>
            </w:r>
          </w:p>
        </w:tc>
      </w:tr>
      <w:tr w:rsidR="00FC4547" w:rsidRPr="00511083" w14:paraId="07DFEA15" w14:textId="77777777" w:rsidTr="00FC4547">
        <w:tc>
          <w:tcPr>
            <w:tcW w:w="2831" w:type="dxa"/>
          </w:tcPr>
          <w:p w14:paraId="03B49CF4" w14:textId="7D512B39" w:rsidR="00FC4547" w:rsidRPr="00511083" w:rsidRDefault="008C0B3A"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MSE</w:t>
            </w:r>
            <w:r w:rsidR="008F7214" w:rsidRPr="00511083">
              <w:rPr>
                <w:rFonts w:ascii="Times New Roman" w:hAnsi="Times New Roman" w:cs="Times New Roman"/>
                <w:sz w:val="24"/>
                <w:szCs w:val="24"/>
                <w:lang w:val="en-GB"/>
              </w:rPr>
              <w:t>(*)</w:t>
            </w:r>
          </w:p>
        </w:tc>
        <w:tc>
          <w:tcPr>
            <w:tcW w:w="2831" w:type="dxa"/>
          </w:tcPr>
          <w:p w14:paraId="42F6022D" w14:textId="1050656B" w:rsidR="00FC4547" w:rsidRPr="00511083" w:rsidRDefault="00BB1984" w:rsidP="00BB1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hAnsi="Times New Roman" w:cs="Times New Roman"/>
                <w:sz w:val="24"/>
                <w:szCs w:val="24"/>
                <w:lang w:val="en-GB"/>
              </w:rPr>
            </w:pPr>
            <w:r w:rsidRPr="00511083">
              <w:rPr>
                <w:rFonts w:ascii="Times New Roman" w:hAnsi="Times New Roman" w:cs="Times New Roman"/>
                <w:sz w:val="24"/>
                <w:szCs w:val="24"/>
                <w:lang w:val="en-GB"/>
              </w:rPr>
              <w:t>547374470</w:t>
            </w:r>
          </w:p>
        </w:tc>
        <w:tc>
          <w:tcPr>
            <w:tcW w:w="2832" w:type="dxa"/>
          </w:tcPr>
          <w:p w14:paraId="72BE4166" w14:textId="117FB9C6" w:rsidR="00FC4547" w:rsidRPr="00511083" w:rsidRDefault="004F46BC" w:rsidP="004F46BC">
            <w:pPr>
              <w:pStyle w:val="HTMLPreformatted"/>
              <w:shd w:val="clear" w:color="auto" w:fill="FFFFFF"/>
              <w:spacing w:line="225" w:lineRule="atLeast"/>
              <w:rPr>
                <w:rFonts w:ascii="Times New Roman" w:eastAsiaTheme="minorEastAsia" w:hAnsi="Times New Roman" w:cs="Times New Roman"/>
                <w:sz w:val="24"/>
                <w:szCs w:val="24"/>
                <w:lang w:val="en-GB"/>
              </w:rPr>
            </w:pPr>
            <w:r w:rsidRPr="00511083">
              <w:rPr>
                <w:rFonts w:ascii="Times New Roman" w:eastAsiaTheme="minorEastAsia" w:hAnsi="Times New Roman" w:cs="Times New Roman"/>
                <w:sz w:val="24"/>
                <w:szCs w:val="24"/>
                <w:lang w:val="en-GB"/>
              </w:rPr>
              <w:t>759492599</w:t>
            </w:r>
          </w:p>
        </w:tc>
      </w:tr>
      <w:tr w:rsidR="00FC4547" w:rsidRPr="00511083" w14:paraId="15A760CF" w14:textId="77777777" w:rsidTr="00FC4547">
        <w:tc>
          <w:tcPr>
            <w:tcW w:w="2831" w:type="dxa"/>
          </w:tcPr>
          <w:p w14:paraId="3423DD34" w14:textId="4FDAFCED" w:rsidR="00FC4547" w:rsidRPr="00511083" w:rsidRDefault="008C0B3A"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MAE</w:t>
            </w:r>
          </w:p>
        </w:tc>
        <w:tc>
          <w:tcPr>
            <w:tcW w:w="2831" w:type="dxa"/>
          </w:tcPr>
          <w:p w14:paraId="5EE9E8DC" w14:textId="65500284" w:rsidR="00FC4547" w:rsidRPr="00511083" w:rsidRDefault="00BB1984" w:rsidP="00BB1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hAnsi="Times New Roman" w:cs="Times New Roman"/>
                <w:sz w:val="24"/>
                <w:szCs w:val="24"/>
                <w:lang w:val="en-GB"/>
              </w:rPr>
            </w:pPr>
            <w:r w:rsidRPr="00511083">
              <w:rPr>
                <w:rFonts w:ascii="Times New Roman" w:hAnsi="Times New Roman" w:cs="Times New Roman"/>
                <w:sz w:val="24"/>
                <w:szCs w:val="24"/>
                <w:lang w:val="en-GB"/>
              </w:rPr>
              <w:t>16788.88</w:t>
            </w:r>
          </w:p>
        </w:tc>
        <w:tc>
          <w:tcPr>
            <w:tcW w:w="2832" w:type="dxa"/>
          </w:tcPr>
          <w:p w14:paraId="4E971903" w14:textId="7F49E3F5" w:rsidR="00FC4547" w:rsidRPr="00511083" w:rsidRDefault="00F74525" w:rsidP="00F74525">
            <w:pPr>
              <w:pStyle w:val="HTMLPreformatted"/>
              <w:shd w:val="clear" w:color="auto" w:fill="FFFFFF"/>
              <w:spacing w:line="225" w:lineRule="atLeast"/>
              <w:rPr>
                <w:rFonts w:ascii="Times New Roman" w:eastAsiaTheme="minorEastAsia" w:hAnsi="Times New Roman" w:cs="Times New Roman"/>
                <w:sz w:val="24"/>
                <w:szCs w:val="24"/>
                <w:lang w:val="en-GB"/>
              </w:rPr>
            </w:pPr>
            <w:r w:rsidRPr="00511083">
              <w:rPr>
                <w:rFonts w:ascii="Times New Roman" w:eastAsiaTheme="minorEastAsia" w:hAnsi="Times New Roman" w:cs="Times New Roman"/>
                <w:sz w:val="24"/>
                <w:szCs w:val="24"/>
                <w:lang w:val="en-GB"/>
              </w:rPr>
              <w:t>20195.13</w:t>
            </w:r>
          </w:p>
        </w:tc>
      </w:tr>
      <w:tr w:rsidR="008F7214" w:rsidRPr="00511083" w14:paraId="5A042508" w14:textId="77777777" w:rsidTr="00FC4547">
        <w:tc>
          <w:tcPr>
            <w:tcW w:w="2831" w:type="dxa"/>
          </w:tcPr>
          <w:p w14:paraId="0990D6C2" w14:textId="67122297" w:rsidR="008F7214" w:rsidRPr="00511083" w:rsidRDefault="008F7214"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Sqrt(MSE)</w:t>
            </w:r>
          </w:p>
        </w:tc>
        <w:tc>
          <w:tcPr>
            <w:tcW w:w="2831" w:type="dxa"/>
          </w:tcPr>
          <w:p w14:paraId="148B89BA" w14:textId="185A7331" w:rsidR="008F7214" w:rsidRPr="00511083" w:rsidRDefault="008F7214" w:rsidP="00BB1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hAnsi="Times New Roman" w:cs="Times New Roman"/>
                <w:sz w:val="24"/>
                <w:szCs w:val="24"/>
                <w:lang w:val="en-GB"/>
              </w:rPr>
            </w:pPr>
            <w:r w:rsidRPr="00511083">
              <w:rPr>
                <w:rFonts w:ascii="Times New Roman" w:hAnsi="Times New Roman" w:cs="Times New Roman"/>
                <w:sz w:val="24"/>
                <w:szCs w:val="24"/>
                <w:lang w:val="en-GB"/>
              </w:rPr>
              <w:t>23396.04</w:t>
            </w:r>
          </w:p>
        </w:tc>
        <w:tc>
          <w:tcPr>
            <w:tcW w:w="2832" w:type="dxa"/>
          </w:tcPr>
          <w:p w14:paraId="482F4F5B" w14:textId="1FC31BE7" w:rsidR="008F7214" w:rsidRPr="00511083" w:rsidRDefault="008F7214" w:rsidP="008F7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hAnsi="Times New Roman" w:cs="Times New Roman"/>
                <w:sz w:val="24"/>
                <w:szCs w:val="24"/>
                <w:lang w:val="en-GB"/>
              </w:rPr>
            </w:pPr>
            <w:r w:rsidRPr="00511083">
              <w:rPr>
                <w:rFonts w:ascii="Times New Roman" w:hAnsi="Times New Roman" w:cs="Times New Roman"/>
                <w:sz w:val="24"/>
                <w:szCs w:val="24"/>
                <w:lang w:val="en-GB"/>
              </w:rPr>
              <w:t>27558.89</w:t>
            </w:r>
          </w:p>
        </w:tc>
      </w:tr>
    </w:tbl>
    <w:p w14:paraId="34E74E06" w14:textId="747E2D0D" w:rsidR="003B3FD9" w:rsidRPr="00511083" w:rsidRDefault="003B3FD9" w:rsidP="003B3FD9">
      <w:pPr>
        <w:pStyle w:val="Default"/>
        <w:jc w:val="center"/>
        <w:rPr>
          <w:rFonts w:ascii="Times New Roman" w:hAnsi="Times New Roman" w:cs="Times New Roman"/>
          <w:b/>
          <w:lang w:val="en-GB"/>
        </w:rPr>
      </w:pPr>
      <w:r w:rsidRPr="00511083">
        <w:rPr>
          <w:rFonts w:ascii="Times New Roman" w:hAnsi="Times New Roman" w:cs="Times New Roman"/>
          <w:b/>
          <w:lang w:val="en-GB"/>
        </w:rPr>
        <w:t>Table 5. Model comparison with statistical indicators</w:t>
      </w:r>
      <w:r w:rsidR="00672B56" w:rsidRPr="00511083">
        <w:rPr>
          <w:rFonts w:ascii="Times New Roman" w:hAnsi="Times New Roman" w:cs="Times New Roman"/>
          <w:b/>
          <w:lang w:val="en-GB"/>
        </w:rPr>
        <w:t xml:space="preserve"> for the in-sample prediction</w:t>
      </w:r>
    </w:p>
    <w:p w14:paraId="0AF282BD" w14:textId="77777777" w:rsidR="00337A3F" w:rsidRDefault="00337A3F" w:rsidP="008F7214">
      <w:pPr>
        <w:rPr>
          <w:rFonts w:ascii="Times New Roman" w:hAnsi="Times New Roman" w:cs="Times New Roman"/>
          <w:sz w:val="24"/>
          <w:szCs w:val="24"/>
          <w:lang w:val="en-GB"/>
        </w:rPr>
      </w:pPr>
    </w:p>
    <w:p w14:paraId="40B26A99" w14:textId="0D7A3294" w:rsidR="008F7214" w:rsidRPr="00511083" w:rsidRDefault="008F7214" w:rsidP="008F7214">
      <w:pPr>
        <w:rPr>
          <w:rFonts w:ascii="Times New Roman" w:hAnsi="Times New Roman" w:cs="Times New Roman"/>
          <w:sz w:val="24"/>
          <w:szCs w:val="24"/>
          <w:lang w:val="en-GB"/>
        </w:rPr>
      </w:pPr>
      <w:r w:rsidRPr="00511083">
        <w:rPr>
          <w:rFonts w:ascii="Times New Roman" w:hAnsi="Times New Roman" w:cs="Times New Roman"/>
          <w:sz w:val="24"/>
          <w:szCs w:val="24"/>
          <w:lang w:val="en-GB"/>
        </w:rPr>
        <w:t xml:space="preserve">In order to compare with MAE, the </w:t>
      </w:r>
      <w:r w:rsidR="00BD0A68">
        <w:rPr>
          <w:rFonts w:ascii="Times New Roman" w:hAnsi="Times New Roman" w:cs="Times New Roman"/>
          <w:sz w:val="24"/>
          <w:szCs w:val="24"/>
          <w:lang w:val="en-GB"/>
        </w:rPr>
        <w:t>square root of MSE</w:t>
      </w:r>
      <w:r w:rsidRPr="00511083">
        <w:rPr>
          <w:rFonts w:ascii="Times New Roman" w:hAnsi="Times New Roman" w:cs="Times New Roman"/>
          <w:sz w:val="24"/>
          <w:szCs w:val="24"/>
          <w:lang w:val="en-GB"/>
        </w:rPr>
        <w:t xml:space="preserve"> should be applied</w:t>
      </w:r>
      <w:r w:rsidR="00B179D6" w:rsidRPr="00511083">
        <w:rPr>
          <w:rFonts w:ascii="Times New Roman" w:hAnsi="Times New Roman" w:cs="Times New Roman"/>
          <w:sz w:val="24"/>
          <w:szCs w:val="24"/>
          <w:lang w:val="en-GB"/>
        </w:rPr>
        <w:t xml:space="preserve"> </w:t>
      </w:r>
      <w:r w:rsidR="00BD0A68">
        <w:rPr>
          <w:rFonts w:ascii="Times New Roman" w:hAnsi="Times New Roman" w:cs="Times New Roman"/>
          <w:sz w:val="24"/>
          <w:szCs w:val="24"/>
          <w:lang w:val="en-GB"/>
        </w:rPr>
        <w:t xml:space="preserve">for better evaluation between the two metrics for both the forward and junk models. </w:t>
      </w:r>
      <w:r w:rsidR="00B179D6" w:rsidRPr="00511083">
        <w:rPr>
          <w:rFonts w:ascii="Times New Roman" w:hAnsi="Times New Roman" w:cs="Times New Roman"/>
          <w:sz w:val="24"/>
          <w:szCs w:val="24"/>
          <w:lang w:val="en-GB"/>
        </w:rPr>
        <w:t>(shown in last row)</w:t>
      </w:r>
      <w:r w:rsidRPr="00511083">
        <w:rPr>
          <w:rFonts w:ascii="Times New Roman" w:hAnsi="Times New Roman" w:cs="Times New Roman"/>
          <w:sz w:val="24"/>
          <w:szCs w:val="24"/>
          <w:lang w:val="en-GB"/>
        </w:rPr>
        <w:t>.</w:t>
      </w:r>
    </w:p>
    <w:p w14:paraId="33728B88" w14:textId="77777777" w:rsidR="00337A3F" w:rsidRPr="00511083" w:rsidRDefault="009F7974" w:rsidP="00337A3F">
      <w:pPr>
        <w:rPr>
          <w:rFonts w:ascii="Times New Roman" w:hAnsi="Times New Roman" w:cs="Times New Roman"/>
          <w:sz w:val="24"/>
          <w:szCs w:val="24"/>
          <w:lang w:val="en-GB"/>
        </w:rPr>
      </w:pPr>
      <m:oMathPara>
        <m:oMath>
          <m:d>
            <m:dPr>
              <m:ctrlPr>
                <w:rPr>
                  <w:rFonts w:ascii="Cambria Math" w:hAnsi="Cambria Math" w:cs="Times New Roman"/>
                  <w:i/>
                  <w:sz w:val="24"/>
                  <w:szCs w:val="24"/>
                  <w:lang w:val="en-GB"/>
                </w:rPr>
              </m:ctrlPr>
            </m:dPr>
            <m:e>
              <m:r>
                <w:rPr>
                  <w:rFonts w:ascii="Cambria Math" w:hAnsi="Cambria Math" w:cs="Times New Roman"/>
                  <w:sz w:val="24"/>
                  <w:szCs w:val="24"/>
                  <w:lang w:val="en-GB"/>
                </w:rPr>
                <m:t>*</m:t>
              </m:r>
            </m:e>
          </m:d>
          <m:r>
            <w:rPr>
              <w:rFonts w:ascii="Cambria Math" w:hAnsi="Cambria Math" w:cs="Times New Roman"/>
              <w:sz w:val="24"/>
              <w:szCs w:val="24"/>
              <w:lang w:val="en-GB"/>
            </w:rPr>
            <m:t>MSE=mean(</m:t>
          </m:r>
          <m:sSup>
            <m:sSupPr>
              <m:ctrlPr>
                <w:rPr>
                  <w:rFonts w:ascii="Cambria Math" w:hAnsi="Cambria Math" w:cs="Times New Roman"/>
                  <w:i/>
                  <w:sz w:val="24"/>
                  <w:szCs w:val="24"/>
                  <w:lang w:val="en-GB"/>
                </w:rPr>
              </m:ctrlPr>
            </m:sSupPr>
            <m:e>
              <m:d>
                <m:dPr>
                  <m:ctrlPr>
                    <w:rPr>
                      <w:rFonts w:ascii="Cambria Math" w:hAnsi="Cambria Math" w:cs="Times New Roman"/>
                      <w:i/>
                      <w:sz w:val="24"/>
                      <w:szCs w:val="24"/>
                      <w:lang w:val="en-GB"/>
                    </w:rPr>
                  </m:ctrlPr>
                </m:dPr>
                <m:e>
                  <m:r>
                    <w:rPr>
                      <w:rFonts w:ascii="Cambria Math" w:hAnsi="Cambria Math" w:cs="Times New Roman"/>
                      <w:sz w:val="24"/>
                      <w:szCs w:val="24"/>
                      <w:lang w:val="en-GB"/>
                    </w:rPr>
                    <m:t>sampleSale-predictedSale</m:t>
                  </m:r>
                </m:e>
              </m:d>
            </m:e>
            <m:sup>
              <m:r>
                <w:rPr>
                  <w:rFonts w:ascii="Cambria Math" w:hAnsi="Cambria Math" w:cs="Times New Roman"/>
                  <w:sz w:val="24"/>
                  <w:szCs w:val="24"/>
                  <w:lang w:val="en-GB"/>
                </w:rPr>
                <m:t>2</m:t>
              </m:r>
            </m:sup>
          </m:sSup>
          <m:r>
            <w:rPr>
              <w:rFonts w:ascii="Cambria Math" w:hAnsi="Cambria Math" w:cs="Times New Roman"/>
              <w:sz w:val="24"/>
              <w:szCs w:val="24"/>
              <w:lang w:val="en-GB"/>
            </w:rPr>
            <m:t>)</m:t>
          </m:r>
        </m:oMath>
      </m:oMathPara>
    </w:p>
    <w:p w14:paraId="72EF966C" w14:textId="313DC4E7" w:rsidR="00FC4547" w:rsidRPr="00511083" w:rsidRDefault="00FC4547" w:rsidP="007C0A6B">
      <w:pPr>
        <w:rPr>
          <w:rFonts w:ascii="Times New Roman" w:hAnsi="Times New Roman" w:cs="Times New Roman"/>
          <w:color w:val="FF0000"/>
          <w:sz w:val="24"/>
          <w:szCs w:val="24"/>
          <w:lang w:val="en-GB"/>
        </w:rPr>
      </w:pPr>
    </w:p>
    <w:p w14:paraId="55101CBD" w14:textId="75FF6F75" w:rsidR="006115B1" w:rsidRPr="00511083" w:rsidRDefault="00B76491" w:rsidP="005820BD">
      <w:pPr>
        <w:rPr>
          <w:rFonts w:ascii="Times New Roman" w:hAnsi="Times New Roman" w:cs="Times New Roman"/>
          <w:sz w:val="24"/>
          <w:szCs w:val="24"/>
          <w:lang w:val="en-GB"/>
        </w:rPr>
      </w:pPr>
      <w:r>
        <w:rPr>
          <w:rFonts w:ascii="Times New Roman" w:hAnsi="Times New Roman" w:cs="Times New Roman"/>
          <w:sz w:val="24"/>
          <w:szCs w:val="24"/>
          <w:lang w:val="en-GB"/>
        </w:rPr>
        <w:t xml:space="preserve">The forward model was ranked </w:t>
      </w:r>
      <w:r w:rsidR="001C7B86" w:rsidRPr="00511083">
        <w:rPr>
          <w:rFonts w:ascii="Times New Roman" w:hAnsi="Times New Roman" w:cs="Times New Roman"/>
          <w:sz w:val="24"/>
          <w:szCs w:val="24"/>
          <w:lang w:val="en-GB"/>
        </w:rPr>
        <w:t>1</w:t>
      </w:r>
      <w:r w:rsidR="001C7B86" w:rsidRPr="00511083">
        <w:rPr>
          <w:rFonts w:ascii="Times New Roman" w:hAnsi="Times New Roman" w:cs="Times New Roman"/>
          <w:sz w:val="24"/>
          <w:szCs w:val="24"/>
          <w:vertAlign w:val="superscript"/>
          <w:lang w:val="en-GB"/>
        </w:rPr>
        <w:t>st</w:t>
      </w:r>
      <w:r w:rsidR="001C7B86" w:rsidRPr="00511083">
        <w:rPr>
          <w:rFonts w:ascii="Times New Roman" w:hAnsi="Times New Roman" w:cs="Times New Roman"/>
          <w:sz w:val="24"/>
          <w:szCs w:val="24"/>
          <w:lang w:val="en-GB"/>
        </w:rPr>
        <w:t xml:space="preserve"> in all parameters </w:t>
      </w:r>
      <w:r>
        <w:rPr>
          <w:rFonts w:ascii="Times New Roman" w:hAnsi="Times New Roman" w:cs="Times New Roman"/>
          <w:sz w:val="24"/>
          <w:szCs w:val="24"/>
          <w:lang w:val="en-GB"/>
        </w:rPr>
        <w:t>while the junk model was ranked 2</w:t>
      </w:r>
      <w:r w:rsidRPr="00B76491">
        <w:rPr>
          <w:rFonts w:ascii="Times New Roman" w:hAnsi="Times New Roman" w:cs="Times New Roman"/>
          <w:sz w:val="24"/>
          <w:szCs w:val="24"/>
          <w:vertAlign w:val="superscript"/>
          <w:lang w:val="en-GB"/>
        </w:rPr>
        <w:t>nd</w:t>
      </w:r>
      <w:r>
        <w:rPr>
          <w:rFonts w:ascii="Times New Roman" w:hAnsi="Times New Roman" w:cs="Times New Roman"/>
          <w:sz w:val="24"/>
          <w:szCs w:val="24"/>
          <w:lang w:val="en-GB"/>
        </w:rPr>
        <w:t xml:space="preserve"> behind. </w:t>
      </w:r>
      <w:r w:rsidR="00C768FA" w:rsidRPr="00511083">
        <w:rPr>
          <w:rFonts w:ascii="Times New Roman" w:hAnsi="Times New Roman" w:cs="Times New Roman"/>
          <w:sz w:val="24"/>
          <w:szCs w:val="24"/>
          <w:lang w:val="en-GB"/>
        </w:rPr>
        <w:t xml:space="preserve">A model can have some metrics better than others compared to other models. </w:t>
      </w:r>
    </w:p>
    <w:p w14:paraId="58CADACE" w14:textId="6DA4FDA1" w:rsidR="006115B1" w:rsidRDefault="005820BD" w:rsidP="00616FEB">
      <w:pPr>
        <w:rPr>
          <w:rFonts w:ascii="Times New Roman" w:hAnsi="Times New Roman" w:cs="Times New Roman"/>
          <w:b/>
          <w:sz w:val="24"/>
          <w:szCs w:val="24"/>
          <w:lang w:val="en-GB"/>
        </w:rPr>
      </w:pPr>
      <w:r w:rsidRPr="00511083">
        <w:rPr>
          <w:rFonts w:ascii="Times New Roman" w:hAnsi="Times New Roman" w:cs="Times New Roman"/>
          <w:b/>
          <w:sz w:val="24"/>
          <w:szCs w:val="24"/>
          <w:lang w:val="en-GB"/>
        </w:rPr>
        <w:t>Section 3: Predictive Accuracy</w:t>
      </w:r>
    </w:p>
    <w:p w14:paraId="6DA2F6A8" w14:textId="21F60212" w:rsidR="000E4919" w:rsidRPr="000E4919" w:rsidRDefault="000E4919" w:rsidP="00616FEB">
      <w:pPr>
        <w:rPr>
          <w:rFonts w:ascii="Times New Roman" w:hAnsi="Times New Roman" w:cs="Times New Roman"/>
          <w:sz w:val="24"/>
          <w:szCs w:val="24"/>
          <w:lang w:val="en-GB"/>
        </w:rPr>
      </w:pPr>
      <w:r>
        <w:rPr>
          <w:rFonts w:ascii="Times New Roman" w:hAnsi="Times New Roman" w:cs="Times New Roman"/>
          <w:sz w:val="24"/>
          <w:szCs w:val="24"/>
          <w:lang w:val="en-GB"/>
        </w:rPr>
        <w:t xml:space="preserve">MAE and MSE are two metrics that are commonly used when comparing models for predictive accuracy and performance. MAE, or mean absolute error, measures the mean magnitude of error in a prediction model without considering the absolute direction. </w:t>
      </w:r>
      <w:r w:rsidR="008E2149">
        <w:rPr>
          <w:rFonts w:ascii="Times New Roman" w:hAnsi="Times New Roman" w:cs="Times New Roman"/>
          <w:sz w:val="24"/>
          <w:szCs w:val="24"/>
          <w:lang w:val="en-GB"/>
        </w:rPr>
        <w:t xml:space="preserve">MSE, or mean squared error, measures the average of the squares of the errors. MAE is more applicable when all predictor differences have equal weight while MSE is used when large errors are not wanted. In the model to predict house pricing, the variance in error will be considered since the goal is to see how close the predictions are to the actual values. MAE would be considered as a metric in this case. Below is the MSE and MAE of the out-of-sample prediction for both models. </w:t>
      </w:r>
    </w:p>
    <w:p w14:paraId="775B7947" w14:textId="488EFBBA" w:rsidR="005820BD" w:rsidRPr="00511083" w:rsidRDefault="00364AC6" w:rsidP="005820BD">
      <w:pPr>
        <w:rPr>
          <w:rFonts w:ascii="Times New Roman" w:hAnsi="Times New Roman" w:cs="Times New Roman"/>
          <w:sz w:val="24"/>
          <w:szCs w:val="24"/>
          <w:lang w:val="en-GB"/>
        </w:rPr>
      </w:pPr>
      <w:r w:rsidRPr="00511083">
        <w:rPr>
          <w:rFonts w:ascii="Times New Roman" w:hAnsi="Times New Roman" w:cs="Times New Roman"/>
          <w:sz w:val="24"/>
          <w:szCs w:val="24"/>
          <w:lang w:val="en-GB"/>
        </w:rPr>
        <w:t>The summary for the prediction out-of-sample</w:t>
      </w:r>
      <w:r w:rsidR="00616FEB" w:rsidRPr="00511083">
        <w:rPr>
          <w:rFonts w:ascii="Times New Roman" w:hAnsi="Times New Roman" w:cs="Times New Roman"/>
          <w:sz w:val="24"/>
          <w:szCs w:val="24"/>
          <w:lang w:val="en-GB"/>
        </w:rPr>
        <w:t xml:space="preserve"> for both models</w:t>
      </w:r>
      <w:r w:rsidRPr="00511083">
        <w:rPr>
          <w:rFonts w:ascii="Times New Roman" w:hAnsi="Times New Roman" w:cs="Times New Roman"/>
          <w:sz w:val="24"/>
          <w:szCs w:val="24"/>
          <w:lang w:val="en-GB"/>
        </w:rPr>
        <w:t>:</w:t>
      </w:r>
    </w:p>
    <w:tbl>
      <w:tblPr>
        <w:tblStyle w:val="TableGrid"/>
        <w:tblW w:w="0" w:type="auto"/>
        <w:tblLook w:val="04A0" w:firstRow="1" w:lastRow="0" w:firstColumn="1" w:lastColumn="0" w:noHBand="0" w:noVBand="1"/>
      </w:tblPr>
      <w:tblGrid>
        <w:gridCol w:w="2831"/>
        <w:gridCol w:w="2831"/>
        <w:gridCol w:w="2832"/>
      </w:tblGrid>
      <w:tr w:rsidR="00CC430B" w:rsidRPr="00511083" w14:paraId="3AEB401B" w14:textId="77777777" w:rsidTr="00CC430B">
        <w:tc>
          <w:tcPr>
            <w:tcW w:w="2831" w:type="dxa"/>
          </w:tcPr>
          <w:p w14:paraId="6C08EFCF" w14:textId="77777777" w:rsidR="00CC430B" w:rsidRPr="00511083" w:rsidRDefault="00CC430B" w:rsidP="007C0A6B">
            <w:pPr>
              <w:rPr>
                <w:rFonts w:ascii="Times New Roman" w:hAnsi="Times New Roman" w:cs="Times New Roman"/>
                <w:sz w:val="24"/>
                <w:szCs w:val="24"/>
                <w:lang w:val="en-GB"/>
              </w:rPr>
            </w:pPr>
          </w:p>
        </w:tc>
        <w:tc>
          <w:tcPr>
            <w:tcW w:w="2831" w:type="dxa"/>
          </w:tcPr>
          <w:p w14:paraId="2DE4C2D3" w14:textId="54B605D2" w:rsidR="00CC430B" w:rsidRPr="00511083" w:rsidRDefault="00CC430B" w:rsidP="007C0A6B">
            <w:pPr>
              <w:rPr>
                <w:rFonts w:ascii="Times New Roman" w:hAnsi="Times New Roman" w:cs="Times New Roman"/>
                <w:sz w:val="24"/>
                <w:szCs w:val="24"/>
                <w:lang w:val="en-GB"/>
              </w:rPr>
            </w:pPr>
            <w:r w:rsidRPr="00511083">
              <w:rPr>
                <w:rFonts w:ascii="Times New Roman" w:hAnsi="Times New Roman" w:cs="Times New Roman"/>
                <w:b/>
                <w:bCs/>
                <w:sz w:val="24"/>
                <w:szCs w:val="24"/>
                <w:lang w:val="en-GB"/>
              </w:rPr>
              <w:t>forward</w:t>
            </w:r>
          </w:p>
        </w:tc>
        <w:tc>
          <w:tcPr>
            <w:tcW w:w="2832" w:type="dxa"/>
          </w:tcPr>
          <w:p w14:paraId="3C12DE69" w14:textId="7B985BE0" w:rsidR="00CC430B" w:rsidRPr="00511083" w:rsidRDefault="00CC430B" w:rsidP="007C0A6B">
            <w:pPr>
              <w:rPr>
                <w:rFonts w:ascii="Times New Roman" w:hAnsi="Times New Roman" w:cs="Times New Roman"/>
                <w:sz w:val="24"/>
                <w:szCs w:val="24"/>
                <w:lang w:val="en-GB"/>
              </w:rPr>
            </w:pPr>
            <w:r w:rsidRPr="00511083">
              <w:rPr>
                <w:rFonts w:ascii="Times New Roman" w:hAnsi="Times New Roman" w:cs="Times New Roman"/>
                <w:b/>
                <w:bCs/>
                <w:sz w:val="24"/>
                <w:szCs w:val="24"/>
              </w:rPr>
              <w:t>junk</w:t>
            </w:r>
          </w:p>
        </w:tc>
      </w:tr>
      <w:tr w:rsidR="00CC430B" w:rsidRPr="00511083" w14:paraId="6990F0BA" w14:textId="77777777" w:rsidTr="00CC430B">
        <w:tc>
          <w:tcPr>
            <w:tcW w:w="2831" w:type="dxa"/>
          </w:tcPr>
          <w:p w14:paraId="6E071D1A" w14:textId="41DD3676" w:rsidR="00CC430B" w:rsidRPr="00511083" w:rsidRDefault="00180792" w:rsidP="00CC430B">
            <w:pPr>
              <w:rPr>
                <w:rFonts w:ascii="Times New Roman" w:hAnsi="Times New Roman" w:cs="Times New Roman"/>
                <w:sz w:val="24"/>
                <w:szCs w:val="24"/>
                <w:lang w:val="en-GB"/>
              </w:rPr>
            </w:pPr>
            <w:r w:rsidRPr="00511083">
              <w:rPr>
                <w:rFonts w:ascii="Times New Roman" w:hAnsi="Times New Roman" w:cs="Times New Roman"/>
                <w:sz w:val="24"/>
                <w:szCs w:val="24"/>
                <w:lang w:val="en-GB"/>
              </w:rPr>
              <w:t>MSE</w:t>
            </w:r>
            <w:r w:rsidR="007C3CDD" w:rsidRPr="00511083">
              <w:rPr>
                <w:rFonts w:ascii="Times New Roman" w:hAnsi="Times New Roman" w:cs="Times New Roman"/>
                <w:sz w:val="24"/>
                <w:szCs w:val="24"/>
                <w:lang w:val="en-GB"/>
              </w:rPr>
              <w:t>(*)</w:t>
            </w:r>
          </w:p>
        </w:tc>
        <w:tc>
          <w:tcPr>
            <w:tcW w:w="2831" w:type="dxa"/>
          </w:tcPr>
          <w:p w14:paraId="21F471B9" w14:textId="5EB9D02C" w:rsidR="00CC430B" w:rsidRPr="00511083" w:rsidRDefault="00A11E6A" w:rsidP="00310917">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738228467</w:t>
            </w:r>
          </w:p>
        </w:tc>
        <w:tc>
          <w:tcPr>
            <w:tcW w:w="2832" w:type="dxa"/>
          </w:tcPr>
          <w:p w14:paraId="39BB82AD" w14:textId="4A66431F" w:rsidR="00CC430B" w:rsidRPr="00511083" w:rsidRDefault="00310917" w:rsidP="00310917">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743708101</w:t>
            </w:r>
          </w:p>
        </w:tc>
      </w:tr>
      <w:tr w:rsidR="00CC430B" w:rsidRPr="00511083" w14:paraId="11297CDE" w14:textId="77777777" w:rsidTr="00CC430B">
        <w:tc>
          <w:tcPr>
            <w:tcW w:w="2831" w:type="dxa"/>
          </w:tcPr>
          <w:p w14:paraId="786FED27" w14:textId="117D4013" w:rsidR="00CC430B" w:rsidRPr="00511083" w:rsidRDefault="00180792" w:rsidP="00CC430B">
            <w:pPr>
              <w:rPr>
                <w:rFonts w:ascii="Times New Roman" w:hAnsi="Times New Roman" w:cs="Times New Roman"/>
                <w:sz w:val="24"/>
                <w:szCs w:val="24"/>
                <w:lang w:val="en-GB"/>
              </w:rPr>
            </w:pPr>
            <w:r w:rsidRPr="00511083">
              <w:rPr>
                <w:rFonts w:ascii="Times New Roman" w:hAnsi="Times New Roman" w:cs="Times New Roman"/>
                <w:sz w:val="24"/>
                <w:szCs w:val="24"/>
                <w:lang w:val="en-GB"/>
              </w:rPr>
              <w:lastRenderedPageBreak/>
              <w:t>MAE</w:t>
            </w:r>
          </w:p>
        </w:tc>
        <w:tc>
          <w:tcPr>
            <w:tcW w:w="2831" w:type="dxa"/>
          </w:tcPr>
          <w:p w14:paraId="78E9EC59" w14:textId="64152C2F" w:rsidR="00CC430B" w:rsidRPr="00511083" w:rsidRDefault="00A11E6A" w:rsidP="00310917">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18209.77</w:t>
            </w:r>
          </w:p>
        </w:tc>
        <w:tc>
          <w:tcPr>
            <w:tcW w:w="2832" w:type="dxa"/>
          </w:tcPr>
          <w:p w14:paraId="411D03D9" w14:textId="56E6447A" w:rsidR="00CC430B" w:rsidRPr="00511083" w:rsidRDefault="00310917" w:rsidP="00310917">
            <w:pPr>
              <w:pStyle w:val="HTMLPreformatted"/>
              <w:shd w:val="clear" w:color="auto" w:fill="FFFFFF"/>
              <w:spacing w:line="225" w:lineRule="atLeast"/>
              <w:rPr>
                <w:rFonts w:ascii="Times New Roman" w:hAnsi="Times New Roman" w:cs="Times New Roman"/>
                <w:color w:val="000000"/>
                <w:sz w:val="24"/>
                <w:szCs w:val="24"/>
              </w:rPr>
            </w:pPr>
            <w:r w:rsidRPr="00511083">
              <w:rPr>
                <w:rFonts w:ascii="Times New Roman" w:hAnsi="Times New Roman" w:cs="Times New Roman"/>
                <w:color w:val="000000"/>
                <w:sz w:val="24"/>
                <w:szCs w:val="24"/>
              </w:rPr>
              <w:t>19631.19</w:t>
            </w:r>
          </w:p>
        </w:tc>
      </w:tr>
      <w:tr w:rsidR="0018387F" w:rsidRPr="00511083" w14:paraId="6999B234" w14:textId="77777777" w:rsidTr="00CC430B">
        <w:tc>
          <w:tcPr>
            <w:tcW w:w="2831" w:type="dxa"/>
          </w:tcPr>
          <w:p w14:paraId="74B7EAE5" w14:textId="0F846A8D" w:rsidR="0018387F" w:rsidRPr="00511083" w:rsidRDefault="0018387F" w:rsidP="00CC430B">
            <w:pPr>
              <w:rPr>
                <w:rFonts w:ascii="Times New Roman" w:hAnsi="Times New Roman" w:cs="Times New Roman"/>
                <w:sz w:val="24"/>
                <w:szCs w:val="24"/>
                <w:lang w:val="en-GB"/>
              </w:rPr>
            </w:pPr>
            <w:r w:rsidRPr="00511083">
              <w:rPr>
                <w:rFonts w:ascii="Times New Roman" w:hAnsi="Times New Roman" w:cs="Times New Roman"/>
                <w:sz w:val="24"/>
                <w:szCs w:val="24"/>
                <w:lang w:val="en-GB"/>
              </w:rPr>
              <w:t>Sqrt(MSE)</w:t>
            </w:r>
          </w:p>
        </w:tc>
        <w:tc>
          <w:tcPr>
            <w:tcW w:w="2831" w:type="dxa"/>
          </w:tcPr>
          <w:p w14:paraId="4EBB5A23" w14:textId="4650F5D8" w:rsidR="0018387F" w:rsidRPr="00511083" w:rsidRDefault="00B07456" w:rsidP="00B07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eastAsia="Times New Roman" w:hAnsi="Times New Roman" w:cs="Times New Roman"/>
                <w:color w:val="000000"/>
                <w:sz w:val="24"/>
                <w:szCs w:val="24"/>
              </w:rPr>
            </w:pPr>
            <w:r w:rsidRPr="00511083">
              <w:rPr>
                <w:rFonts w:ascii="Times New Roman" w:eastAsia="Times New Roman" w:hAnsi="Times New Roman" w:cs="Times New Roman"/>
                <w:color w:val="000000"/>
                <w:sz w:val="24"/>
                <w:szCs w:val="24"/>
              </w:rPr>
              <w:t>27170.36</w:t>
            </w:r>
          </w:p>
        </w:tc>
        <w:tc>
          <w:tcPr>
            <w:tcW w:w="2832" w:type="dxa"/>
          </w:tcPr>
          <w:p w14:paraId="047DCFCE" w14:textId="768C39E0" w:rsidR="0018387F" w:rsidRPr="00511083" w:rsidRDefault="00B07456" w:rsidP="00B07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eastAsia="Times New Roman" w:hAnsi="Times New Roman" w:cs="Times New Roman"/>
                <w:color w:val="000000"/>
                <w:sz w:val="24"/>
                <w:szCs w:val="24"/>
              </w:rPr>
            </w:pPr>
            <w:r w:rsidRPr="00511083">
              <w:rPr>
                <w:rFonts w:ascii="Times New Roman" w:eastAsia="Times New Roman" w:hAnsi="Times New Roman" w:cs="Times New Roman"/>
                <w:color w:val="000000"/>
                <w:sz w:val="24"/>
                <w:szCs w:val="24"/>
              </w:rPr>
              <w:t>27271.01</w:t>
            </w:r>
          </w:p>
        </w:tc>
      </w:tr>
    </w:tbl>
    <w:p w14:paraId="3D61824A" w14:textId="553631A9" w:rsidR="00672B56" w:rsidRPr="00511083" w:rsidRDefault="00672B56" w:rsidP="00672B56">
      <w:pPr>
        <w:pStyle w:val="Default"/>
        <w:jc w:val="center"/>
        <w:rPr>
          <w:rFonts w:ascii="Times New Roman" w:hAnsi="Times New Roman" w:cs="Times New Roman"/>
          <w:b/>
          <w:lang w:val="en-GB"/>
        </w:rPr>
      </w:pPr>
      <w:r w:rsidRPr="00511083">
        <w:rPr>
          <w:rFonts w:ascii="Times New Roman" w:hAnsi="Times New Roman" w:cs="Times New Roman"/>
          <w:b/>
          <w:lang w:val="en-GB"/>
        </w:rPr>
        <w:t>Table</w:t>
      </w:r>
      <w:r w:rsidR="00323675" w:rsidRPr="00511083">
        <w:rPr>
          <w:rFonts w:ascii="Times New Roman" w:hAnsi="Times New Roman" w:cs="Times New Roman"/>
          <w:b/>
          <w:lang w:val="en-GB"/>
        </w:rPr>
        <w:t xml:space="preserve"> </w:t>
      </w:r>
      <w:r w:rsidRPr="00511083">
        <w:rPr>
          <w:rFonts w:ascii="Times New Roman" w:hAnsi="Times New Roman" w:cs="Times New Roman"/>
          <w:b/>
          <w:lang w:val="en-GB"/>
        </w:rPr>
        <w:t>6. Model comparison with statistical indicators for the out-of-sample prediction</w:t>
      </w:r>
    </w:p>
    <w:p w14:paraId="592DC528" w14:textId="77777777" w:rsidR="00337A3F" w:rsidRDefault="00337A3F" w:rsidP="007C0A6B">
      <w:pPr>
        <w:rPr>
          <w:rFonts w:ascii="Times New Roman" w:hAnsi="Times New Roman" w:cs="Times New Roman"/>
          <w:sz w:val="24"/>
          <w:szCs w:val="24"/>
          <w:lang w:val="en-GB"/>
        </w:rPr>
      </w:pPr>
    </w:p>
    <w:p w14:paraId="3ED211E2" w14:textId="77777777" w:rsidR="00BD0A68" w:rsidRPr="00511083" w:rsidRDefault="00BD0A68" w:rsidP="00BD0A68">
      <w:pPr>
        <w:rPr>
          <w:rFonts w:ascii="Times New Roman" w:hAnsi="Times New Roman" w:cs="Times New Roman"/>
          <w:sz w:val="24"/>
          <w:szCs w:val="24"/>
          <w:lang w:val="en-GB"/>
        </w:rPr>
      </w:pPr>
      <w:r w:rsidRPr="00511083">
        <w:rPr>
          <w:rFonts w:ascii="Times New Roman" w:hAnsi="Times New Roman" w:cs="Times New Roman"/>
          <w:sz w:val="24"/>
          <w:szCs w:val="24"/>
          <w:lang w:val="en-GB"/>
        </w:rPr>
        <w:t xml:space="preserve">In order to compare with MAE, the </w:t>
      </w:r>
      <w:r>
        <w:rPr>
          <w:rFonts w:ascii="Times New Roman" w:hAnsi="Times New Roman" w:cs="Times New Roman"/>
          <w:sz w:val="24"/>
          <w:szCs w:val="24"/>
          <w:lang w:val="en-GB"/>
        </w:rPr>
        <w:t>square root of MSE</w:t>
      </w:r>
      <w:r w:rsidRPr="00511083">
        <w:rPr>
          <w:rFonts w:ascii="Times New Roman" w:hAnsi="Times New Roman" w:cs="Times New Roman"/>
          <w:sz w:val="24"/>
          <w:szCs w:val="24"/>
          <w:lang w:val="en-GB"/>
        </w:rPr>
        <w:t xml:space="preserve"> should be applied </w:t>
      </w:r>
      <w:r>
        <w:rPr>
          <w:rFonts w:ascii="Times New Roman" w:hAnsi="Times New Roman" w:cs="Times New Roman"/>
          <w:sz w:val="24"/>
          <w:szCs w:val="24"/>
          <w:lang w:val="en-GB"/>
        </w:rPr>
        <w:t xml:space="preserve">for better evaluation between the two metrics for both the forward and junk models. </w:t>
      </w:r>
      <w:r w:rsidRPr="00511083">
        <w:rPr>
          <w:rFonts w:ascii="Times New Roman" w:hAnsi="Times New Roman" w:cs="Times New Roman"/>
          <w:sz w:val="24"/>
          <w:szCs w:val="24"/>
          <w:lang w:val="en-GB"/>
        </w:rPr>
        <w:t>(shown in last row).</w:t>
      </w:r>
    </w:p>
    <w:p w14:paraId="5A4F69F8" w14:textId="7D04F289" w:rsidR="00337A3F" w:rsidRPr="00511083" w:rsidRDefault="009F7974" w:rsidP="007C0A6B">
      <w:pPr>
        <w:rPr>
          <w:rFonts w:ascii="Times New Roman" w:hAnsi="Times New Roman" w:cs="Times New Roman"/>
          <w:sz w:val="24"/>
          <w:szCs w:val="24"/>
          <w:lang w:val="en-GB"/>
        </w:rPr>
      </w:pPr>
      <m:oMathPara>
        <m:oMath>
          <m:d>
            <m:dPr>
              <m:ctrlPr>
                <w:rPr>
                  <w:rFonts w:ascii="Cambria Math" w:hAnsi="Cambria Math" w:cs="Times New Roman"/>
                  <w:i/>
                  <w:sz w:val="24"/>
                  <w:szCs w:val="24"/>
                  <w:lang w:val="en-GB"/>
                </w:rPr>
              </m:ctrlPr>
            </m:dPr>
            <m:e>
              <m:r>
                <w:rPr>
                  <w:rFonts w:ascii="Cambria Math" w:hAnsi="Cambria Math" w:cs="Times New Roman"/>
                  <w:sz w:val="24"/>
                  <w:szCs w:val="24"/>
                  <w:lang w:val="en-GB"/>
                </w:rPr>
                <m:t>*</m:t>
              </m:r>
            </m:e>
          </m:d>
          <m:r>
            <w:rPr>
              <w:rFonts w:ascii="Cambria Math" w:hAnsi="Cambria Math" w:cs="Times New Roman"/>
              <w:sz w:val="24"/>
              <w:szCs w:val="24"/>
              <w:lang w:val="en-GB"/>
            </w:rPr>
            <m:t>MSE=mean(</m:t>
          </m:r>
          <m:sSup>
            <m:sSupPr>
              <m:ctrlPr>
                <w:rPr>
                  <w:rFonts w:ascii="Cambria Math" w:hAnsi="Cambria Math" w:cs="Times New Roman"/>
                  <w:i/>
                  <w:sz w:val="24"/>
                  <w:szCs w:val="24"/>
                  <w:lang w:val="en-GB"/>
                </w:rPr>
              </m:ctrlPr>
            </m:sSupPr>
            <m:e>
              <m:d>
                <m:dPr>
                  <m:ctrlPr>
                    <w:rPr>
                      <w:rFonts w:ascii="Cambria Math" w:hAnsi="Cambria Math" w:cs="Times New Roman"/>
                      <w:i/>
                      <w:sz w:val="24"/>
                      <w:szCs w:val="24"/>
                      <w:lang w:val="en-GB"/>
                    </w:rPr>
                  </m:ctrlPr>
                </m:dPr>
                <m:e>
                  <m:r>
                    <w:rPr>
                      <w:rFonts w:ascii="Cambria Math" w:hAnsi="Cambria Math" w:cs="Times New Roman"/>
                      <w:sz w:val="24"/>
                      <w:szCs w:val="24"/>
                      <w:lang w:val="en-GB"/>
                    </w:rPr>
                    <m:t>sampleSale-predictedSale</m:t>
                  </m:r>
                </m:e>
              </m:d>
            </m:e>
            <m:sup>
              <m:r>
                <w:rPr>
                  <w:rFonts w:ascii="Cambria Math" w:hAnsi="Cambria Math" w:cs="Times New Roman"/>
                  <w:sz w:val="24"/>
                  <w:szCs w:val="24"/>
                  <w:lang w:val="en-GB"/>
                </w:rPr>
                <m:t>2</m:t>
              </m:r>
            </m:sup>
          </m:sSup>
          <m:r>
            <w:rPr>
              <w:rFonts w:ascii="Cambria Math" w:hAnsi="Cambria Math" w:cs="Times New Roman"/>
              <w:sz w:val="24"/>
              <w:szCs w:val="24"/>
              <w:lang w:val="en-GB"/>
            </w:rPr>
            <m:t>)</m:t>
          </m:r>
        </m:oMath>
      </m:oMathPara>
    </w:p>
    <w:p w14:paraId="191E9C8A" w14:textId="774300E1" w:rsidR="00423F6D" w:rsidRPr="00511083" w:rsidRDefault="00BD0A68"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 xml:space="preserve">The </w:t>
      </w:r>
      <w:r>
        <w:rPr>
          <w:rFonts w:ascii="Times New Roman" w:hAnsi="Times New Roman" w:cs="Times New Roman"/>
          <w:sz w:val="24"/>
          <w:szCs w:val="24"/>
          <w:lang w:val="en-GB"/>
        </w:rPr>
        <w:t>forward model</w:t>
      </w:r>
      <w:r w:rsidR="00364AC6" w:rsidRPr="00511083">
        <w:rPr>
          <w:rFonts w:ascii="Times New Roman" w:hAnsi="Times New Roman" w:cs="Times New Roman"/>
          <w:sz w:val="24"/>
          <w:szCs w:val="24"/>
          <w:lang w:val="en-GB"/>
        </w:rPr>
        <w:t xml:space="preserve"> </w:t>
      </w:r>
      <w:r w:rsidR="009A409F" w:rsidRPr="00511083">
        <w:rPr>
          <w:rFonts w:ascii="Times New Roman" w:hAnsi="Times New Roman" w:cs="Times New Roman"/>
          <w:sz w:val="24"/>
          <w:szCs w:val="24"/>
          <w:lang w:val="en-GB"/>
        </w:rPr>
        <w:t xml:space="preserve">calculated through StepAIC is </w:t>
      </w:r>
      <w:r w:rsidR="00364AC6" w:rsidRPr="00511083">
        <w:rPr>
          <w:rFonts w:ascii="Times New Roman" w:hAnsi="Times New Roman" w:cs="Times New Roman"/>
          <w:sz w:val="24"/>
          <w:szCs w:val="24"/>
          <w:lang w:val="en-GB"/>
        </w:rPr>
        <w:t xml:space="preserve">still </w:t>
      </w:r>
      <w:r w:rsidR="009A409F" w:rsidRPr="00511083">
        <w:rPr>
          <w:rFonts w:ascii="Times New Roman" w:hAnsi="Times New Roman" w:cs="Times New Roman"/>
          <w:sz w:val="24"/>
          <w:szCs w:val="24"/>
          <w:lang w:val="en-GB"/>
        </w:rPr>
        <w:t xml:space="preserve">better than </w:t>
      </w:r>
      <w:r w:rsidR="00B76491">
        <w:rPr>
          <w:rFonts w:ascii="Times New Roman" w:hAnsi="Times New Roman" w:cs="Times New Roman"/>
          <w:sz w:val="24"/>
          <w:szCs w:val="24"/>
          <w:lang w:val="en-GB"/>
        </w:rPr>
        <w:t>the junk model</w:t>
      </w:r>
      <w:r w:rsidR="00FD38C7" w:rsidRPr="00511083">
        <w:rPr>
          <w:rFonts w:ascii="Times New Roman" w:hAnsi="Times New Roman" w:cs="Times New Roman"/>
          <w:sz w:val="24"/>
          <w:szCs w:val="24"/>
          <w:lang w:val="en-GB"/>
        </w:rPr>
        <w:t xml:space="preserve"> according to the MSE and MAE criteria</w:t>
      </w:r>
      <w:r w:rsidR="00364AC6" w:rsidRPr="00511083">
        <w:rPr>
          <w:rFonts w:ascii="Times New Roman" w:hAnsi="Times New Roman" w:cs="Times New Roman"/>
          <w:sz w:val="24"/>
          <w:szCs w:val="24"/>
          <w:lang w:val="en-GB"/>
        </w:rPr>
        <w:t xml:space="preserve"> for the out-of-sample prediction</w:t>
      </w:r>
      <w:r w:rsidR="009A409F" w:rsidRPr="00511083">
        <w:rPr>
          <w:rFonts w:ascii="Times New Roman" w:hAnsi="Times New Roman" w:cs="Times New Roman"/>
          <w:sz w:val="24"/>
          <w:szCs w:val="24"/>
          <w:lang w:val="en-GB"/>
        </w:rPr>
        <w:t xml:space="preserve">. </w:t>
      </w:r>
      <w:r w:rsidR="00FA529B" w:rsidRPr="00511083">
        <w:rPr>
          <w:rFonts w:ascii="Times New Roman" w:hAnsi="Times New Roman" w:cs="Times New Roman"/>
          <w:sz w:val="24"/>
          <w:szCs w:val="24"/>
          <w:lang w:val="en-GB"/>
        </w:rPr>
        <w:t xml:space="preserve"> </w:t>
      </w:r>
      <w:r w:rsidR="009A409F" w:rsidRPr="00511083">
        <w:rPr>
          <w:rFonts w:ascii="Times New Roman" w:hAnsi="Times New Roman" w:cs="Times New Roman"/>
          <w:sz w:val="24"/>
          <w:szCs w:val="24"/>
          <w:lang w:val="en-GB"/>
        </w:rPr>
        <w:t>However</w:t>
      </w:r>
      <w:r w:rsidR="00FA529B" w:rsidRPr="00511083">
        <w:rPr>
          <w:rFonts w:ascii="Times New Roman" w:hAnsi="Times New Roman" w:cs="Times New Roman"/>
          <w:sz w:val="24"/>
          <w:szCs w:val="24"/>
          <w:lang w:val="en-GB"/>
        </w:rPr>
        <w:t>,</w:t>
      </w:r>
      <w:r w:rsidR="009A409F" w:rsidRPr="00511083">
        <w:rPr>
          <w:rFonts w:ascii="Times New Roman" w:hAnsi="Times New Roman" w:cs="Times New Roman"/>
          <w:sz w:val="24"/>
          <w:szCs w:val="24"/>
          <w:lang w:val="en-GB"/>
        </w:rPr>
        <w:t xml:space="preserve"> the</w:t>
      </w:r>
      <w:r w:rsidR="00364AC6" w:rsidRPr="00511083">
        <w:rPr>
          <w:rFonts w:ascii="Times New Roman" w:hAnsi="Times New Roman" w:cs="Times New Roman"/>
          <w:sz w:val="24"/>
          <w:szCs w:val="24"/>
          <w:lang w:val="en-GB"/>
        </w:rPr>
        <w:t xml:space="preserve"> </w:t>
      </w:r>
      <w:r w:rsidR="009A409F" w:rsidRPr="00511083">
        <w:rPr>
          <w:rFonts w:ascii="Times New Roman" w:hAnsi="Times New Roman" w:cs="Times New Roman"/>
          <w:sz w:val="24"/>
          <w:szCs w:val="24"/>
          <w:lang w:val="en-GB"/>
        </w:rPr>
        <w:t xml:space="preserve">difference </w:t>
      </w:r>
      <w:r w:rsidR="00364AC6" w:rsidRPr="00511083">
        <w:rPr>
          <w:rFonts w:ascii="Times New Roman" w:hAnsi="Times New Roman" w:cs="Times New Roman"/>
          <w:sz w:val="24"/>
          <w:szCs w:val="24"/>
          <w:lang w:val="en-GB"/>
        </w:rPr>
        <w:t xml:space="preserve">decreases </w:t>
      </w:r>
      <w:r w:rsidR="009A409F" w:rsidRPr="00511083">
        <w:rPr>
          <w:rFonts w:ascii="Times New Roman" w:hAnsi="Times New Roman" w:cs="Times New Roman"/>
          <w:sz w:val="24"/>
          <w:szCs w:val="24"/>
          <w:lang w:val="en-GB"/>
        </w:rPr>
        <w:t>between both models</w:t>
      </w:r>
      <w:r w:rsidR="00B76491">
        <w:rPr>
          <w:rFonts w:ascii="Times New Roman" w:hAnsi="Times New Roman" w:cs="Times New Roman"/>
          <w:sz w:val="24"/>
          <w:szCs w:val="24"/>
          <w:lang w:val="en-GB"/>
        </w:rPr>
        <w:t>, which is around $1,300 dollars of difference</w:t>
      </w:r>
      <w:r w:rsidR="00CA5922" w:rsidRPr="00511083">
        <w:rPr>
          <w:rFonts w:ascii="Times New Roman" w:hAnsi="Times New Roman" w:cs="Times New Roman"/>
          <w:sz w:val="24"/>
          <w:szCs w:val="24"/>
          <w:lang w:val="en-GB"/>
        </w:rPr>
        <w:t xml:space="preserve"> in the MAE for a sale price of a house.</w:t>
      </w:r>
      <w:r w:rsidR="00423F6D" w:rsidRPr="00511083">
        <w:rPr>
          <w:rFonts w:ascii="Times New Roman" w:hAnsi="Times New Roman" w:cs="Times New Roman"/>
          <w:sz w:val="24"/>
          <w:szCs w:val="24"/>
          <w:lang w:val="en-GB"/>
        </w:rPr>
        <w:t xml:space="preserve"> </w:t>
      </w:r>
    </w:p>
    <w:p w14:paraId="4E3923CF" w14:textId="71A4135F" w:rsidR="009A409F" w:rsidRPr="00511083" w:rsidRDefault="00374B57"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 xml:space="preserve">The preference for MSE </w:t>
      </w:r>
      <w:r w:rsidR="00616FEB" w:rsidRPr="00511083">
        <w:rPr>
          <w:rFonts w:ascii="Times New Roman" w:hAnsi="Times New Roman" w:cs="Times New Roman"/>
          <w:sz w:val="24"/>
          <w:szCs w:val="24"/>
          <w:lang w:val="en-GB"/>
        </w:rPr>
        <w:t xml:space="preserve">versus MAE </w:t>
      </w:r>
      <w:r w:rsidRPr="00511083">
        <w:rPr>
          <w:rFonts w:ascii="Times New Roman" w:hAnsi="Times New Roman" w:cs="Times New Roman"/>
          <w:sz w:val="24"/>
          <w:szCs w:val="24"/>
          <w:lang w:val="en-GB"/>
        </w:rPr>
        <w:t xml:space="preserve">should be when large errors </w:t>
      </w:r>
      <w:r w:rsidR="00B76491" w:rsidRPr="00511083">
        <w:rPr>
          <w:rFonts w:ascii="Times New Roman" w:hAnsi="Times New Roman" w:cs="Times New Roman"/>
          <w:sz w:val="24"/>
          <w:szCs w:val="24"/>
          <w:lang w:val="en-GB"/>
        </w:rPr>
        <w:t>is</w:t>
      </w:r>
      <w:r w:rsidRPr="00511083">
        <w:rPr>
          <w:rFonts w:ascii="Times New Roman" w:hAnsi="Times New Roman" w:cs="Times New Roman"/>
          <w:sz w:val="24"/>
          <w:szCs w:val="24"/>
          <w:lang w:val="en-GB"/>
        </w:rPr>
        <w:t xml:space="preserve"> particularly undesirable. This is because, in MSE, errors are squared before they are averaged, giving relatively high weight to large errors.</w:t>
      </w:r>
      <w:r w:rsidR="003854AB" w:rsidRPr="00511083">
        <w:rPr>
          <w:rFonts w:ascii="Times New Roman" w:hAnsi="Times New Roman" w:cs="Times New Roman"/>
          <w:sz w:val="24"/>
          <w:szCs w:val="24"/>
          <w:lang w:val="en-GB"/>
        </w:rPr>
        <w:t xml:space="preserve"> In this case – the prediction of home sales prices – the criticality of high errors is not as important as may be in a disease survival prediction where a high error may result in the death of persons.</w:t>
      </w:r>
    </w:p>
    <w:p w14:paraId="279E7E2E" w14:textId="72D3B320" w:rsidR="000C06D3" w:rsidRPr="00511083" w:rsidRDefault="00404EB7"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 xml:space="preserve">Better predictive accuracy </w:t>
      </w:r>
      <w:r w:rsidR="00B76491">
        <w:rPr>
          <w:rFonts w:ascii="Times New Roman" w:hAnsi="Times New Roman" w:cs="Times New Roman"/>
          <w:sz w:val="24"/>
          <w:szCs w:val="24"/>
          <w:lang w:val="en-GB"/>
        </w:rPr>
        <w:t xml:space="preserve">with </w:t>
      </w:r>
      <w:r w:rsidRPr="00511083">
        <w:rPr>
          <w:rFonts w:ascii="Times New Roman" w:hAnsi="Times New Roman" w:cs="Times New Roman"/>
          <w:sz w:val="24"/>
          <w:szCs w:val="24"/>
          <w:lang w:val="en-GB"/>
        </w:rPr>
        <w:t xml:space="preserve">in-sample than out-of-sample may be interpreted as </w:t>
      </w:r>
      <w:r w:rsidR="001217D2" w:rsidRPr="00511083">
        <w:rPr>
          <w:rFonts w:ascii="Times New Roman" w:hAnsi="Times New Roman" w:cs="Times New Roman"/>
          <w:sz w:val="24"/>
          <w:szCs w:val="24"/>
          <w:lang w:val="en-GB"/>
        </w:rPr>
        <w:t>the</w:t>
      </w:r>
      <w:r w:rsidRPr="00511083">
        <w:rPr>
          <w:rFonts w:ascii="Times New Roman" w:hAnsi="Times New Roman" w:cs="Times New Roman"/>
          <w:sz w:val="24"/>
          <w:szCs w:val="24"/>
          <w:lang w:val="en-GB"/>
        </w:rPr>
        <w:t xml:space="preserve"> in-sample evidence is likely to be spurious (for instance, in our case, we may </w:t>
      </w:r>
      <w:r w:rsidR="00E777B6" w:rsidRPr="00511083">
        <w:rPr>
          <w:rFonts w:ascii="Times New Roman" w:hAnsi="Times New Roman" w:cs="Times New Roman"/>
          <w:sz w:val="24"/>
          <w:szCs w:val="24"/>
          <w:lang w:val="en-GB"/>
        </w:rPr>
        <w:t>re</w:t>
      </w:r>
      <w:r w:rsidRPr="00511083">
        <w:rPr>
          <w:rFonts w:ascii="Times New Roman" w:hAnsi="Times New Roman" w:cs="Times New Roman"/>
          <w:sz w:val="24"/>
          <w:szCs w:val="24"/>
          <w:lang w:val="en-GB"/>
        </w:rPr>
        <w:t>do the split of test and training data to improve the types of each variable in each group). But this</w:t>
      </w:r>
      <w:r w:rsidR="007D5D04" w:rsidRPr="00511083">
        <w:rPr>
          <w:rFonts w:ascii="Times New Roman" w:hAnsi="Times New Roman" w:cs="Times New Roman"/>
          <w:sz w:val="24"/>
          <w:szCs w:val="24"/>
          <w:lang w:val="en-GB"/>
        </w:rPr>
        <w:t xml:space="preserve"> low accuracy for out-of-sample may simply imply that the out-of-sample tests have less power than in-sample tests. One of the reasons may be the size of the test sample or the characteristics</w:t>
      </w:r>
      <w:r w:rsidR="00DB6855" w:rsidRPr="00511083">
        <w:rPr>
          <w:rFonts w:ascii="Times New Roman" w:hAnsi="Times New Roman" w:cs="Times New Roman"/>
          <w:sz w:val="24"/>
          <w:szCs w:val="24"/>
          <w:lang w:val="en-GB"/>
        </w:rPr>
        <w:t xml:space="preserve"> (in our case the test sample is just 30% of the total count whereas the train sample is 70% of the total count)</w:t>
      </w:r>
      <w:r w:rsidR="007D5D04" w:rsidRPr="00511083">
        <w:rPr>
          <w:rFonts w:ascii="Times New Roman" w:hAnsi="Times New Roman" w:cs="Times New Roman"/>
          <w:sz w:val="24"/>
          <w:szCs w:val="24"/>
          <w:lang w:val="en-GB"/>
        </w:rPr>
        <w:t xml:space="preserve">. In the same way, a review of the test sample may be needed in our case to </w:t>
      </w:r>
      <w:r w:rsidR="00E14262" w:rsidRPr="00511083">
        <w:rPr>
          <w:rFonts w:ascii="Times New Roman" w:hAnsi="Times New Roman" w:cs="Times New Roman"/>
          <w:sz w:val="24"/>
          <w:szCs w:val="24"/>
          <w:lang w:val="en-GB"/>
        </w:rPr>
        <w:t xml:space="preserve">analyse the reasons and to </w:t>
      </w:r>
      <w:r w:rsidR="007D5D04" w:rsidRPr="00511083">
        <w:rPr>
          <w:rFonts w:ascii="Times New Roman" w:hAnsi="Times New Roman" w:cs="Times New Roman"/>
          <w:sz w:val="24"/>
          <w:szCs w:val="24"/>
          <w:lang w:val="en-GB"/>
        </w:rPr>
        <w:t>improve the test results</w:t>
      </w:r>
      <w:r w:rsidR="004F6F95" w:rsidRPr="00511083">
        <w:rPr>
          <w:rFonts w:ascii="Times New Roman" w:hAnsi="Times New Roman" w:cs="Times New Roman"/>
          <w:sz w:val="24"/>
          <w:szCs w:val="24"/>
          <w:lang w:val="en-GB"/>
        </w:rPr>
        <w:t xml:space="preserve"> in case a more demanding targets were requested</w:t>
      </w:r>
      <w:r w:rsidR="007D5D04" w:rsidRPr="00511083">
        <w:rPr>
          <w:rFonts w:ascii="Times New Roman" w:hAnsi="Times New Roman" w:cs="Times New Roman"/>
          <w:sz w:val="24"/>
          <w:szCs w:val="24"/>
          <w:lang w:val="en-GB"/>
        </w:rPr>
        <w:t>.</w:t>
      </w:r>
      <w:r w:rsidRPr="00511083">
        <w:rPr>
          <w:rFonts w:ascii="Times New Roman" w:hAnsi="Times New Roman" w:cs="Times New Roman"/>
          <w:sz w:val="24"/>
          <w:szCs w:val="24"/>
          <w:lang w:val="en-GB"/>
        </w:rPr>
        <w:t xml:space="preserve">  </w:t>
      </w:r>
    </w:p>
    <w:p w14:paraId="7AFF802F" w14:textId="467CB834" w:rsidR="000C06D3" w:rsidRDefault="00C720AB" w:rsidP="004C1930">
      <w:pPr>
        <w:rPr>
          <w:rFonts w:ascii="Times New Roman" w:hAnsi="Times New Roman" w:cs="Times New Roman"/>
          <w:b/>
          <w:sz w:val="24"/>
          <w:szCs w:val="24"/>
          <w:lang w:val="en-GB"/>
        </w:rPr>
      </w:pPr>
      <w:r w:rsidRPr="00511083">
        <w:rPr>
          <w:rFonts w:ascii="Times New Roman" w:hAnsi="Times New Roman" w:cs="Times New Roman"/>
          <w:b/>
          <w:sz w:val="24"/>
          <w:szCs w:val="24"/>
          <w:lang w:val="en-GB"/>
        </w:rPr>
        <w:t>Section 4: Operational Validation</w:t>
      </w:r>
    </w:p>
    <w:p w14:paraId="4E16A205" w14:textId="16A68E88" w:rsidR="009740F5" w:rsidRDefault="00BD0A68" w:rsidP="009740F5">
      <w:pPr>
        <w:rPr>
          <w:rFonts w:ascii="Times New Roman" w:hAnsi="Times New Roman" w:cs="Times New Roman"/>
          <w:sz w:val="24"/>
          <w:szCs w:val="24"/>
          <w:lang w:val="en-GB"/>
        </w:rPr>
      </w:pPr>
      <w:r>
        <w:rPr>
          <w:rFonts w:ascii="Times New Roman" w:hAnsi="Times New Roman" w:cs="Times New Roman"/>
          <w:sz w:val="24"/>
          <w:szCs w:val="24"/>
          <w:lang w:val="en-GB"/>
        </w:rPr>
        <w:t>The analysis that has been conducted until now shows that the model using automated variable selection is the better model compared to the junk model (forward model being used to compare against the junk model since forward, backward and stepwise produced the same results). In order to</w:t>
      </w:r>
      <w:r w:rsidR="009740F5">
        <w:rPr>
          <w:rFonts w:ascii="Times New Roman" w:hAnsi="Times New Roman" w:cs="Times New Roman"/>
          <w:sz w:val="24"/>
          <w:szCs w:val="24"/>
          <w:lang w:val="en-GB"/>
        </w:rPr>
        <w:t xml:space="preserve"> implement this model into practical business use, the errors need to be identified for business to see if business requirements have been met when developing this model. The statistical errors may not provide a decent perspective on the distribution of errors. To further validate this model for operational use, the error rates have been broken down into 4 grades. </w:t>
      </w:r>
    </w:p>
    <w:p w14:paraId="0EB6BD78" w14:textId="5175F64B" w:rsidR="009740F5" w:rsidRDefault="009740F5" w:rsidP="009740F5">
      <w:pPr>
        <w:rPr>
          <w:rFonts w:ascii="Times New Roman" w:hAnsi="Times New Roman" w:cs="Times New Roman"/>
          <w:sz w:val="24"/>
          <w:szCs w:val="24"/>
          <w:lang w:val="en-GB"/>
        </w:rPr>
      </w:pPr>
      <w:r>
        <w:rPr>
          <w:rFonts w:ascii="Times New Roman" w:hAnsi="Times New Roman" w:cs="Times New Roman"/>
          <w:sz w:val="24"/>
          <w:szCs w:val="24"/>
          <w:lang w:val="en-GB"/>
        </w:rPr>
        <w:t xml:space="preserve">The first grade (Grade 1) represents the error when it is 0%-10% of the sales price. The second grade (Grade 2) represents the error when it is 10%-15% of the sales price. The third grade (Grade 3) represents the error when it is 15%-25% of the sales price. The fourth grade (Grade 4) represents the error when it is greater than 25% of the sales price. </w:t>
      </w:r>
    </w:p>
    <w:p w14:paraId="3576692C" w14:textId="1BA84C47" w:rsidR="009740F5" w:rsidRPr="009740F5" w:rsidRDefault="009740F5" w:rsidP="009740F5">
      <w:pPr>
        <w:rPr>
          <w:rFonts w:ascii="Times New Roman" w:hAnsi="Times New Roman" w:cs="Times New Roman"/>
          <w:sz w:val="24"/>
          <w:szCs w:val="24"/>
          <w:lang w:val="en-GB"/>
        </w:rPr>
      </w:pPr>
      <w:r>
        <w:rPr>
          <w:rFonts w:ascii="Times New Roman" w:hAnsi="Times New Roman" w:cs="Times New Roman"/>
          <w:sz w:val="24"/>
          <w:szCs w:val="24"/>
          <w:lang w:val="en-GB"/>
        </w:rPr>
        <w:lastRenderedPageBreak/>
        <w:t>Below is a table that represents the performance of the forward and junk models by percent distribution by grade for both the training and testing data for both in-sample and out-of-sample data. The forward model’s performance in Grade 1 (within 10% error) is 65%-68.2% for both in-sample and out-of-sample data compared to the junk model which is only 56.6%-58%.</w:t>
      </w:r>
    </w:p>
    <w:p w14:paraId="79C2B0E4" w14:textId="36C33DBB" w:rsidR="00BC7A36" w:rsidRPr="00511083" w:rsidRDefault="003022EC"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The summary for the results</w:t>
      </w:r>
      <w:r w:rsidR="004C1930" w:rsidRPr="00511083">
        <w:rPr>
          <w:rFonts w:ascii="Times New Roman" w:hAnsi="Times New Roman" w:cs="Times New Roman"/>
          <w:sz w:val="24"/>
          <w:szCs w:val="24"/>
          <w:lang w:val="en-GB"/>
        </w:rPr>
        <w:t xml:space="preserve"> of model comparison based on the defined business policy:</w:t>
      </w:r>
    </w:p>
    <w:tbl>
      <w:tblPr>
        <w:tblStyle w:val="TableGrid"/>
        <w:tblW w:w="0" w:type="auto"/>
        <w:tblLook w:val="04A0" w:firstRow="1" w:lastRow="0" w:firstColumn="1" w:lastColumn="0" w:noHBand="0" w:noVBand="1"/>
      </w:tblPr>
      <w:tblGrid>
        <w:gridCol w:w="1773"/>
        <w:gridCol w:w="1819"/>
        <w:gridCol w:w="1634"/>
        <w:gridCol w:w="1634"/>
        <w:gridCol w:w="1634"/>
      </w:tblGrid>
      <w:tr w:rsidR="00C8059D" w:rsidRPr="00511083" w14:paraId="1F82142B" w14:textId="175A27D4" w:rsidTr="009F7974">
        <w:tc>
          <w:tcPr>
            <w:tcW w:w="1773" w:type="dxa"/>
          </w:tcPr>
          <w:p w14:paraId="3B6DA186" w14:textId="1F313029" w:rsidR="00C8059D" w:rsidRPr="00511083" w:rsidRDefault="00323675"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w:t>
            </w:r>
          </w:p>
        </w:tc>
        <w:tc>
          <w:tcPr>
            <w:tcW w:w="3453" w:type="dxa"/>
            <w:gridSpan w:val="2"/>
          </w:tcPr>
          <w:p w14:paraId="11C03A77" w14:textId="014C04AF" w:rsidR="00C8059D" w:rsidRPr="00511083" w:rsidRDefault="00C8059D" w:rsidP="009438B5">
            <w:pPr>
              <w:jc w:val="center"/>
              <w:rPr>
                <w:rFonts w:ascii="Times New Roman" w:hAnsi="Times New Roman" w:cs="Times New Roman"/>
                <w:sz w:val="24"/>
                <w:szCs w:val="24"/>
                <w:lang w:val="en-GB"/>
              </w:rPr>
            </w:pPr>
            <w:r w:rsidRPr="00511083">
              <w:rPr>
                <w:rFonts w:ascii="Times New Roman" w:hAnsi="Times New Roman" w:cs="Times New Roman"/>
                <w:b/>
                <w:bCs/>
                <w:sz w:val="24"/>
                <w:szCs w:val="24"/>
                <w:lang w:val="en-GB"/>
              </w:rPr>
              <w:t>forward</w:t>
            </w:r>
          </w:p>
        </w:tc>
        <w:tc>
          <w:tcPr>
            <w:tcW w:w="3268" w:type="dxa"/>
            <w:gridSpan w:val="2"/>
          </w:tcPr>
          <w:p w14:paraId="78B6B625" w14:textId="0B08625B" w:rsidR="00C8059D" w:rsidRPr="00511083" w:rsidRDefault="00C8059D" w:rsidP="009438B5">
            <w:pPr>
              <w:jc w:val="center"/>
              <w:rPr>
                <w:rFonts w:ascii="Times New Roman" w:hAnsi="Times New Roman" w:cs="Times New Roman"/>
                <w:sz w:val="24"/>
                <w:szCs w:val="24"/>
                <w:lang w:val="en-GB"/>
              </w:rPr>
            </w:pPr>
            <w:r w:rsidRPr="00511083">
              <w:rPr>
                <w:rFonts w:ascii="Times New Roman" w:hAnsi="Times New Roman" w:cs="Times New Roman"/>
                <w:b/>
                <w:bCs/>
                <w:sz w:val="24"/>
                <w:szCs w:val="24"/>
              </w:rPr>
              <w:t>jun</w:t>
            </w:r>
            <w:r w:rsidR="009740F5">
              <w:rPr>
                <w:rFonts w:ascii="Times New Roman" w:hAnsi="Times New Roman" w:cs="Times New Roman"/>
                <w:b/>
                <w:bCs/>
                <w:sz w:val="24"/>
                <w:szCs w:val="24"/>
              </w:rPr>
              <w:t>k</w:t>
            </w:r>
          </w:p>
        </w:tc>
      </w:tr>
      <w:tr w:rsidR="00C8059D" w:rsidRPr="00511083" w14:paraId="6528A604" w14:textId="1476AA3F" w:rsidTr="002D4B70">
        <w:tc>
          <w:tcPr>
            <w:tcW w:w="1773" w:type="dxa"/>
          </w:tcPr>
          <w:p w14:paraId="5C4C7515" w14:textId="3DC973E6" w:rsidR="00C8059D" w:rsidRPr="00511083" w:rsidRDefault="00C8059D" w:rsidP="00C8059D">
            <w:pPr>
              <w:rPr>
                <w:rFonts w:ascii="Times New Roman" w:hAnsi="Times New Roman" w:cs="Times New Roman"/>
                <w:sz w:val="24"/>
                <w:szCs w:val="24"/>
                <w:lang w:val="en-GB"/>
              </w:rPr>
            </w:pPr>
          </w:p>
        </w:tc>
        <w:tc>
          <w:tcPr>
            <w:tcW w:w="1819" w:type="dxa"/>
          </w:tcPr>
          <w:p w14:paraId="7C34A10F" w14:textId="03C531A0" w:rsidR="00C8059D" w:rsidRPr="00511083" w:rsidRDefault="00C8059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Training data</w:t>
            </w:r>
          </w:p>
        </w:tc>
        <w:tc>
          <w:tcPr>
            <w:tcW w:w="1634" w:type="dxa"/>
          </w:tcPr>
          <w:p w14:paraId="0A13B503" w14:textId="3AB04003" w:rsidR="00C8059D" w:rsidRPr="00511083" w:rsidRDefault="00C8059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Test data</w:t>
            </w:r>
          </w:p>
        </w:tc>
        <w:tc>
          <w:tcPr>
            <w:tcW w:w="1634" w:type="dxa"/>
          </w:tcPr>
          <w:p w14:paraId="3113F19B" w14:textId="5E500537" w:rsidR="00C8059D" w:rsidRPr="00511083" w:rsidRDefault="00C8059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Training data</w:t>
            </w:r>
          </w:p>
        </w:tc>
        <w:tc>
          <w:tcPr>
            <w:tcW w:w="1634" w:type="dxa"/>
          </w:tcPr>
          <w:p w14:paraId="276DEFA8" w14:textId="7026B460" w:rsidR="00C8059D" w:rsidRPr="00511083" w:rsidRDefault="00C8059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Test data</w:t>
            </w:r>
          </w:p>
        </w:tc>
      </w:tr>
      <w:tr w:rsidR="00C8059D" w:rsidRPr="00511083" w14:paraId="62AC7819" w14:textId="3F8FBF6C" w:rsidTr="002D4B70">
        <w:tc>
          <w:tcPr>
            <w:tcW w:w="1773" w:type="dxa"/>
          </w:tcPr>
          <w:p w14:paraId="747B0936" w14:textId="74700270" w:rsidR="00C8059D" w:rsidRPr="00511083" w:rsidRDefault="00C8059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Grade 1</w:t>
            </w:r>
          </w:p>
        </w:tc>
        <w:tc>
          <w:tcPr>
            <w:tcW w:w="1819" w:type="dxa"/>
          </w:tcPr>
          <w:p w14:paraId="2F1D42AC" w14:textId="68BDBF38" w:rsidR="00C8059D" w:rsidRPr="00511083" w:rsidRDefault="00E725D7"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6</w:t>
            </w:r>
            <w:r w:rsidR="001E61FC" w:rsidRPr="00511083">
              <w:rPr>
                <w:rFonts w:ascii="Times New Roman" w:hAnsi="Times New Roman" w:cs="Times New Roman"/>
                <w:sz w:val="24"/>
                <w:szCs w:val="24"/>
                <w:lang w:val="en-GB"/>
              </w:rPr>
              <w:t>8.</w:t>
            </w:r>
            <w:r w:rsidR="0051409E" w:rsidRPr="00511083">
              <w:rPr>
                <w:rFonts w:ascii="Times New Roman" w:hAnsi="Times New Roman" w:cs="Times New Roman"/>
                <w:sz w:val="24"/>
                <w:szCs w:val="24"/>
                <w:lang w:val="en-GB"/>
              </w:rPr>
              <w:t>2</w:t>
            </w:r>
            <w:r w:rsidR="002E17FD" w:rsidRPr="00511083">
              <w:rPr>
                <w:rFonts w:ascii="Times New Roman" w:hAnsi="Times New Roman" w:cs="Times New Roman"/>
                <w:sz w:val="24"/>
                <w:szCs w:val="24"/>
                <w:lang w:val="en-GB"/>
              </w:rPr>
              <w:t>%</w:t>
            </w:r>
          </w:p>
        </w:tc>
        <w:tc>
          <w:tcPr>
            <w:tcW w:w="1634" w:type="dxa"/>
          </w:tcPr>
          <w:p w14:paraId="10938EA3" w14:textId="05D70584" w:rsidR="00C8059D" w:rsidRPr="00511083" w:rsidRDefault="002E17F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6</w:t>
            </w:r>
            <w:r w:rsidR="00831D6C" w:rsidRPr="00511083">
              <w:rPr>
                <w:rFonts w:ascii="Times New Roman" w:hAnsi="Times New Roman" w:cs="Times New Roman"/>
                <w:sz w:val="24"/>
                <w:szCs w:val="24"/>
                <w:lang w:val="en-GB"/>
              </w:rPr>
              <w:t>5</w:t>
            </w:r>
            <w:r w:rsidRPr="00511083">
              <w:rPr>
                <w:rFonts w:ascii="Times New Roman" w:hAnsi="Times New Roman" w:cs="Times New Roman"/>
                <w:sz w:val="24"/>
                <w:szCs w:val="24"/>
                <w:lang w:val="en-GB"/>
              </w:rPr>
              <w:t>.</w:t>
            </w:r>
            <w:r w:rsidR="00831D6C" w:rsidRPr="00511083">
              <w:rPr>
                <w:rFonts w:ascii="Times New Roman" w:hAnsi="Times New Roman" w:cs="Times New Roman"/>
                <w:sz w:val="24"/>
                <w:szCs w:val="24"/>
                <w:lang w:val="en-GB"/>
              </w:rPr>
              <w:t>1</w:t>
            </w:r>
            <w:r w:rsidRPr="00511083">
              <w:rPr>
                <w:rFonts w:ascii="Times New Roman" w:hAnsi="Times New Roman" w:cs="Times New Roman"/>
                <w:sz w:val="24"/>
                <w:szCs w:val="24"/>
                <w:lang w:val="en-GB"/>
              </w:rPr>
              <w:t>%</w:t>
            </w:r>
          </w:p>
        </w:tc>
        <w:tc>
          <w:tcPr>
            <w:tcW w:w="1634" w:type="dxa"/>
          </w:tcPr>
          <w:p w14:paraId="07D3C801" w14:textId="789DFC46" w:rsidR="00C8059D" w:rsidRPr="00511083" w:rsidRDefault="00287D5B"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5</w:t>
            </w:r>
            <w:r w:rsidR="00663AB6" w:rsidRPr="00511083">
              <w:rPr>
                <w:rFonts w:ascii="Times New Roman" w:hAnsi="Times New Roman" w:cs="Times New Roman"/>
                <w:sz w:val="24"/>
                <w:szCs w:val="24"/>
                <w:lang w:val="en-GB"/>
              </w:rPr>
              <w:t>6.6</w:t>
            </w:r>
            <w:r w:rsidRPr="00511083">
              <w:rPr>
                <w:rFonts w:ascii="Times New Roman" w:hAnsi="Times New Roman" w:cs="Times New Roman"/>
                <w:sz w:val="24"/>
                <w:szCs w:val="24"/>
                <w:lang w:val="en-GB"/>
              </w:rPr>
              <w:t>%</w:t>
            </w:r>
          </w:p>
        </w:tc>
        <w:tc>
          <w:tcPr>
            <w:tcW w:w="1634" w:type="dxa"/>
          </w:tcPr>
          <w:p w14:paraId="08AF5F57" w14:textId="4897FDD9" w:rsidR="00C8059D" w:rsidRPr="00511083" w:rsidRDefault="009438B5"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58%</w:t>
            </w:r>
          </w:p>
        </w:tc>
      </w:tr>
      <w:tr w:rsidR="00C8059D" w:rsidRPr="00511083" w14:paraId="6A1C0A1A" w14:textId="4AE93C8F" w:rsidTr="002D4B70">
        <w:tc>
          <w:tcPr>
            <w:tcW w:w="1773" w:type="dxa"/>
          </w:tcPr>
          <w:p w14:paraId="6375D812" w14:textId="13D85A3B" w:rsidR="00C8059D" w:rsidRPr="00511083" w:rsidRDefault="00C8059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Grade 2</w:t>
            </w:r>
          </w:p>
        </w:tc>
        <w:tc>
          <w:tcPr>
            <w:tcW w:w="1819" w:type="dxa"/>
          </w:tcPr>
          <w:p w14:paraId="3AEF049A" w14:textId="6DD2102C" w:rsidR="00C8059D" w:rsidRPr="00511083" w:rsidRDefault="002E17F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1</w:t>
            </w:r>
            <w:r w:rsidR="0051409E" w:rsidRPr="00511083">
              <w:rPr>
                <w:rFonts w:ascii="Times New Roman" w:hAnsi="Times New Roman" w:cs="Times New Roman"/>
                <w:sz w:val="24"/>
                <w:szCs w:val="24"/>
                <w:lang w:val="en-GB"/>
              </w:rPr>
              <w:t>4</w:t>
            </w:r>
            <w:r w:rsidRPr="00511083">
              <w:rPr>
                <w:rFonts w:ascii="Times New Roman" w:hAnsi="Times New Roman" w:cs="Times New Roman"/>
                <w:sz w:val="24"/>
                <w:szCs w:val="24"/>
                <w:lang w:val="en-GB"/>
              </w:rPr>
              <w:t>%</w:t>
            </w:r>
          </w:p>
        </w:tc>
        <w:tc>
          <w:tcPr>
            <w:tcW w:w="1634" w:type="dxa"/>
          </w:tcPr>
          <w:p w14:paraId="7E906E85" w14:textId="1FACC725" w:rsidR="00C8059D" w:rsidRPr="00511083" w:rsidRDefault="002E17F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1</w:t>
            </w:r>
            <w:r w:rsidR="00831D6C" w:rsidRPr="00511083">
              <w:rPr>
                <w:rFonts w:ascii="Times New Roman" w:hAnsi="Times New Roman" w:cs="Times New Roman"/>
                <w:sz w:val="24"/>
                <w:szCs w:val="24"/>
                <w:lang w:val="en-GB"/>
              </w:rPr>
              <w:t>5</w:t>
            </w:r>
            <w:r w:rsidR="00EF73FC" w:rsidRPr="00511083">
              <w:rPr>
                <w:rFonts w:ascii="Times New Roman" w:hAnsi="Times New Roman" w:cs="Times New Roman"/>
                <w:sz w:val="24"/>
                <w:szCs w:val="24"/>
                <w:lang w:val="en-GB"/>
              </w:rPr>
              <w:t>.1</w:t>
            </w:r>
            <w:r w:rsidRPr="00511083">
              <w:rPr>
                <w:rFonts w:ascii="Times New Roman" w:hAnsi="Times New Roman" w:cs="Times New Roman"/>
                <w:sz w:val="24"/>
                <w:szCs w:val="24"/>
                <w:lang w:val="en-GB"/>
              </w:rPr>
              <w:t>%</w:t>
            </w:r>
          </w:p>
        </w:tc>
        <w:tc>
          <w:tcPr>
            <w:tcW w:w="1634" w:type="dxa"/>
          </w:tcPr>
          <w:p w14:paraId="05ECD7B6" w14:textId="135E13AD" w:rsidR="00C8059D" w:rsidRPr="00511083" w:rsidRDefault="00846BA9"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20.5</w:t>
            </w:r>
            <w:r w:rsidR="00287D5B" w:rsidRPr="00511083">
              <w:rPr>
                <w:rFonts w:ascii="Times New Roman" w:hAnsi="Times New Roman" w:cs="Times New Roman"/>
                <w:sz w:val="24"/>
                <w:szCs w:val="24"/>
                <w:lang w:val="en-GB"/>
              </w:rPr>
              <w:t>%</w:t>
            </w:r>
          </w:p>
        </w:tc>
        <w:tc>
          <w:tcPr>
            <w:tcW w:w="1634" w:type="dxa"/>
          </w:tcPr>
          <w:p w14:paraId="70C51D60" w14:textId="4CCB46EE" w:rsidR="00C8059D" w:rsidRPr="00511083" w:rsidRDefault="009438B5"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20.5%</w:t>
            </w:r>
          </w:p>
        </w:tc>
      </w:tr>
      <w:tr w:rsidR="00C8059D" w:rsidRPr="00511083" w14:paraId="37DE0ED3" w14:textId="5504ED80" w:rsidTr="002D4B70">
        <w:tc>
          <w:tcPr>
            <w:tcW w:w="1773" w:type="dxa"/>
          </w:tcPr>
          <w:p w14:paraId="50BC6EFF" w14:textId="48B9B510" w:rsidR="00C8059D" w:rsidRPr="00511083" w:rsidRDefault="00C8059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Grade 3</w:t>
            </w:r>
          </w:p>
        </w:tc>
        <w:tc>
          <w:tcPr>
            <w:tcW w:w="1819" w:type="dxa"/>
          </w:tcPr>
          <w:p w14:paraId="67FB0786" w14:textId="59CB99BA" w:rsidR="00C8059D" w:rsidRPr="00511083" w:rsidRDefault="002E17F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13.9%</w:t>
            </w:r>
          </w:p>
        </w:tc>
        <w:tc>
          <w:tcPr>
            <w:tcW w:w="1634" w:type="dxa"/>
          </w:tcPr>
          <w:p w14:paraId="245C862F" w14:textId="3E65E5A8" w:rsidR="00C8059D" w:rsidRPr="00511083" w:rsidRDefault="002E17F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15.</w:t>
            </w:r>
            <w:r w:rsidR="00831D6C" w:rsidRPr="00511083">
              <w:rPr>
                <w:rFonts w:ascii="Times New Roman" w:hAnsi="Times New Roman" w:cs="Times New Roman"/>
                <w:sz w:val="24"/>
                <w:szCs w:val="24"/>
                <w:lang w:val="en-GB"/>
              </w:rPr>
              <w:t>6</w:t>
            </w:r>
            <w:r w:rsidRPr="00511083">
              <w:rPr>
                <w:rFonts w:ascii="Times New Roman" w:hAnsi="Times New Roman" w:cs="Times New Roman"/>
                <w:sz w:val="24"/>
                <w:szCs w:val="24"/>
                <w:lang w:val="en-GB"/>
              </w:rPr>
              <w:t>%</w:t>
            </w:r>
          </w:p>
        </w:tc>
        <w:tc>
          <w:tcPr>
            <w:tcW w:w="1634" w:type="dxa"/>
          </w:tcPr>
          <w:p w14:paraId="0C947F23" w14:textId="73E014A5" w:rsidR="00C8059D" w:rsidRPr="00511083" w:rsidRDefault="00287D5B"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1</w:t>
            </w:r>
            <w:r w:rsidR="00846BA9" w:rsidRPr="00511083">
              <w:rPr>
                <w:rFonts w:ascii="Times New Roman" w:hAnsi="Times New Roman" w:cs="Times New Roman"/>
                <w:sz w:val="24"/>
                <w:szCs w:val="24"/>
                <w:lang w:val="en-GB"/>
              </w:rPr>
              <w:t>5.5</w:t>
            </w:r>
            <w:r w:rsidR="00782C4F" w:rsidRPr="00511083">
              <w:rPr>
                <w:rFonts w:ascii="Times New Roman" w:hAnsi="Times New Roman" w:cs="Times New Roman"/>
                <w:sz w:val="24"/>
                <w:szCs w:val="24"/>
                <w:lang w:val="en-GB"/>
              </w:rPr>
              <w:t>%</w:t>
            </w:r>
          </w:p>
        </w:tc>
        <w:tc>
          <w:tcPr>
            <w:tcW w:w="1634" w:type="dxa"/>
          </w:tcPr>
          <w:p w14:paraId="39182AA2" w14:textId="3CB7EAF0" w:rsidR="00C8059D" w:rsidRPr="00511083" w:rsidRDefault="009438B5"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14.6%</w:t>
            </w:r>
          </w:p>
        </w:tc>
      </w:tr>
      <w:tr w:rsidR="00C8059D" w:rsidRPr="00511083" w14:paraId="7BDF5851" w14:textId="6F28483D" w:rsidTr="002D4B70">
        <w:tc>
          <w:tcPr>
            <w:tcW w:w="1773" w:type="dxa"/>
          </w:tcPr>
          <w:p w14:paraId="5CEB7577" w14:textId="0895A71A" w:rsidR="00C8059D" w:rsidRPr="00511083" w:rsidRDefault="00C8059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Grade 4</w:t>
            </w:r>
          </w:p>
        </w:tc>
        <w:tc>
          <w:tcPr>
            <w:tcW w:w="1819" w:type="dxa"/>
          </w:tcPr>
          <w:p w14:paraId="500634A4" w14:textId="3930727C" w:rsidR="00C8059D" w:rsidRPr="00511083" w:rsidRDefault="0051409E"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3.8</w:t>
            </w:r>
            <w:r w:rsidR="002E17FD" w:rsidRPr="00511083">
              <w:rPr>
                <w:rFonts w:ascii="Times New Roman" w:hAnsi="Times New Roman" w:cs="Times New Roman"/>
                <w:sz w:val="24"/>
                <w:szCs w:val="24"/>
                <w:lang w:val="en-GB"/>
              </w:rPr>
              <w:t>%</w:t>
            </w:r>
          </w:p>
        </w:tc>
        <w:tc>
          <w:tcPr>
            <w:tcW w:w="1634" w:type="dxa"/>
          </w:tcPr>
          <w:p w14:paraId="191E4C53" w14:textId="40E9BFA6" w:rsidR="00C8059D" w:rsidRPr="00511083" w:rsidRDefault="002E17FD"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4</w:t>
            </w:r>
            <w:r w:rsidR="00381C99" w:rsidRPr="00511083">
              <w:rPr>
                <w:rFonts w:ascii="Times New Roman" w:hAnsi="Times New Roman" w:cs="Times New Roman"/>
                <w:sz w:val="24"/>
                <w:szCs w:val="24"/>
                <w:lang w:val="en-GB"/>
              </w:rPr>
              <w:t>.2</w:t>
            </w:r>
            <w:r w:rsidRPr="00511083">
              <w:rPr>
                <w:rFonts w:ascii="Times New Roman" w:hAnsi="Times New Roman" w:cs="Times New Roman"/>
                <w:sz w:val="24"/>
                <w:szCs w:val="24"/>
                <w:lang w:val="en-GB"/>
              </w:rPr>
              <w:t>%</w:t>
            </w:r>
          </w:p>
        </w:tc>
        <w:tc>
          <w:tcPr>
            <w:tcW w:w="1634" w:type="dxa"/>
          </w:tcPr>
          <w:p w14:paraId="3A62D056" w14:textId="113873E4" w:rsidR="00C8059D" w:rsidRPr="00511083" w:rsidRDefault="00DE2166"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7</w:t>
            </w:r>
            <w:r w:rsidR="00782C4F" w:rsidRPr="00511083">
              <w:rPr>
                <w:rFonts w:ascii="Times New Roman" w:hAnsi="Times New Roman" w:cs="Times New Roman"/>
                <w:sz w:val="24"/>
                <w:szCs w:val="24"/>
                <w:lang w:val="en-GB"/>
              </w:rPr>
              <w:t>.</w:t>
            </w:r>
            <w:r w:rsidRPr="00511083">
              <w:rPr>
                <w:rFonts w:ascii="Times New Roman" w:hAnsi="Times New Roman" w:cs="Times New Roman"/>
                <w:sz w:val="24"/>
                <w:szCs w:val="24"/>
                <w:lang w:val="en-GB"/>
              </w:rPr>
              <w:t>3</w:t>
            </w:r>
            <w:r w:rsidR="00782C4F" w:rsidRPr="00511083">
              <w:rPr>
                <w:rFonts w:ascii="Times New Roman" w:hAnsi="Times New Roman" w:cs="Times New Roman"/>
                <w:sz w:val="24"/>
                <w:szCs w:val="24"/>
                <w:lang w:val="en-GB"/>
              </w:rPr>
              <w:t>%</w:t>
            </w:r>
          </w:p>
        </w:tc>
        <w:tc>
          <w:tcPr>
            <w:tcW w:w="1634" w:type="dxa"/>
          </w:tcPr>
          <w:p w14:paraId="77683F9F" w14:textId="2D5E5605" w:rsidR="00C8059D" w:rsidRPr="00511083" w:rsidRDefault="009438B5" w:rsidP="00C8059D">
            <w:pPr>
              <w:rPr>
                <w:rFonts w:ascii="Times New Roman" w:hAnsi="Times New Roman" w:cs="Times New Roman"/>
                <w:sz w:val="24"/>
                <w:szCs w:val="24"/>
                <w:lang w:val="en-GB"/>
              </w:rPr>
            </w:pPr>
            <w:r w:rsidRPr="00511083">
              <w:rPr>
                <w:rFonts w:ascii="Times New Roman" w:hAnsi="Times New Roman" w:cs="Times New Roman"/>
                <w:sz w:val="24"/>
                <w:szCs w:val="24"/>
                <w:lang w:val="en-GB"/>
              </w:rPr>
              <w:t>6.8%</w:t>
            </w:r>
          </w:p>
        </w:tc>
      </w:tr>
    </w:tbl>
    <w:p w14:paraId="60001D68" w14:textId="6C45DCD8" w:rsidR="00323675" w:rsidRPr="00511083" w:rsidRDefault="00323675" w:rsidP="00323675">
      <w:pPr>
        <w:pStyle w:val="Default"/>
        <w:jc w:val="center"/>
        <w:rPr>
          <w:rFonts w:ascii="Times New Roman" w:hAnsi="Times New Roman" w:cs="Times New Roman"/>
          <w:b/>
          <w:lang w:val="en-GB"/>
        </w:rPr>
      </w:pPr>
      <w:r w:rsidRPr="00511083">
        <w:rPr>
          <w:rFonts w:ascii="Times New Roman" w:hAnsi="Times New Roman" w:cs="Times New Roman"/>
          <w:b/>
          <w:lang w:val="en-GB"/>
        </w:rPr>
        <w:t>Table 7. Model comparison with operational validation</w:t>
      </w:r>
    </w:p>
    <w:p w14:paraId="5302669C" w14:textId="48BA2DD2" w:rsidR="002D4B70" w:rsidRPr="00337A3F" w:rsidRDefault="00323675" w:rsidP="00337A3F">
      <w:pPr>
        <w:pStyle w:val="Default"/>
        <w:jc w:val="center"/>
        <w:rPr>
          <w:rFonts w:ascii="Times New Roman" w:hAnsi="Times New Roman" w:cs="Times New Roman"/>
          <w:i/>
          <w:color w:val="auto"/>
          <w:sz w:val="16"/>
          <w:szCs w:val="16"/>
          <w:lang w:val="en-GB"/>
        </w:rPr>
      </w:pPr>
      <w:r w:rsidRPr="00337A3F">
        <w:rPr>
          <w:rFonts w:ascii="Times New Roman" w:hAnsi="Times New Roman" w:cs="Times New Roman"/>
          <w:i/>
          <w:color w:val="auto"/>
          <w:sz w:val="16"/>
          <w:szCs w:val="16"/>
          <w:lang w:val="en-GB"/>
        </w:rPr>
        <w:t>(*) N</w:t>
      </w:r>
      <w:r w:rsidR="006A0822" w:rsidRPr="00337A3F">
        <w:rPr>
          <w:rFonts w:ascii="Times New Roman" w:hAnsi="Times New Roman" w:cs="Times New Roman"/>
          <w:i/>
          <w:color w:val="auto"/>
          <w:sz w:val="16"/>
          <w:szCs w:val="16"/>
          <w:lang w:val="en-GB"/>
        </w:rPr>
        <w:t>umbers</w:t>
      </w:r>
      <w:r w:rsidR="007472A4" w:rsidRPr="00337A3F">
        <w:rPr>
          <w:rFonts w:ascii="Times New Roman" w:hAnsi="Times New Roman" w:cs="Times New Roman"/>
          <w:i/>
          <w:color w:val="auto"/>
          <w:sz w:val="16"/>
          <w:szCs w:val="16"/>
          <w:lang w:val="en-GB"/>
        </w:rPr>
        <w:t xml:space="preserve"> rounded to the first </w:t>
      </w:r>
      <w:r w:rsidR="006A0822" w:rsidRPr="00337A3F">
        <w:rPr>
          <w:rFonts w:ascii="Times New Roman" w:hAnsi="Times New Roman" w:cs="Times New Roman"/>
          <w:i/>
          <w:color w:val="auto"/>
          <w:sz w:val="16"/>
          <w:szCs w:val="16"/>
          <w:lang w:val="en-GB"/>
        </w:rPr>
        <w:t>decimal digit</w:t>
      </w:r>
      <w:r w:rsidR="00083775" w:rsidRPr="00337A3F">
        <w:rPr>
          <w:rFonts w:ascii="Times New Roman" w:hAnsi="Times New Roman" w:cs="Times New Roman"/>
          <w:i/>
          <w:color w:val="auto"/>
          <w:sz w:val="16"/>
          <w:szCs w:val="16"/>
          <w:lang w:val="en-GB"/>
        </w:rPr>
        <w:t xml:space="preserve"> in table 7</w:t>
      </w:r>
    </w:p>
    <w:p w14:paraId="79788B4D" w14:textId="77777777" w:rsidR="00323675" w:rsidRPr="00511083" w:rsidRDefault="00323675" w:rsidP="007C0A6B">
      <w:pPr>
        <w:rPr>
          <w:rFonts w:ascii="Times New Roman" w:hAnsi="Times New Roman" w:cs="Times New Roman"/>
          <w:sz w:val="24"/>
          <w:szCs w:val="24"/>
          <w:lang w:val="en-GB"/>
        </w:rPr>
      </w:pPr>
    </w:p>
    <w:p w14:paraId="73314511" w14:textId="734C2D51" w:rsidR="00A6189F" w:rsidRPr="00511083" w:rsidRDefault="00F5720E" w:rsidP="007C0A6B">
      <w:pPr>
        <w:rPr>
          <w:rFonts w:ascii="Times New Roman" w:hAnsi="Times New Roman" w:cs="Times New Roman"/>
          <w:sz w:val="24"/>
          <w:szCs w:val="24"/>
          <w:lang w:val="en-GB"/>
        </w:rPr>
      </w:pPr>
      <w:r w:rsidRPr="00511083">
        <w:rPr>
          <w:rFonts w:ascii="Times New Roman" w:hAnsi="Times New Roman" w:cs="Times New Roman"/>
          <w:sz w:val="24"/>
          <w:szCs w:val="24"/>
          <w:lang w:val="en-GB"/>
        </w:rPr>
        <w:t xml:space="preserve">The </w:t>
      </w:r>
      <w:r w:rsidR="00BD0A68">
        <w:rPr>
          <w:rFonts w:ascii="Times New Roman" w:hAnsi="Times New Roman" w:cs="Times New Roman"/>
          <w:sz w:val="24"/>
          <w:szCs w:val="24"/>
          <w:lang w:val="en-GB"/>
        </w:rPr>
        <w:t>forward</w:t>
      </w:r>
      <w:r w:rsidRPr="00511083">
        <w:rPr>
          <w:rFonts w:ascii="Times New Roman" w:hAnsi="Times New Roman" w:cs="Times New Roman"/>
          <w:sz w:val="24"/>
          <w:szCs w:val="24"/>
          <w:lang w:val="en-GB"/>
        </w:rPr>
        <w:t xml:space="preserve"> </w:t>
      </w:r>
      <w:r w:rsidR="005A5F34" w:rsidRPr="00511083">
        <w:rPr>
          <w:rFonts w:ascii="Times New Roman" w:hAnsi="Times New Roman" w:cs="Times New Roman"/>
          <w:sz w:val="24"/>
          <w:szCs w:val="24"/>
          <w:lang w:val="en-GB"/>
        </w:rPr>
        <w:t xml:space="preserve">and </w:t>
      </w:r>
      <w:r w:rsidR="00C720AB" w:rsidRPr="00511083">
        <w:rPr>
          <w:rFonts w:ascii="Times New Roman" w:hAnsi="Times New Roman" w:cs="Times New Roman"/>
          <w:sz w:val="24"/>
          <w:szCs w:val="24"/>
          <w:lang w:val="en-GB"/>
        </w:rPr>
        <w:t xml:space="preserve">the </w:t>
      </w:r>
      <w:r w:rsidR="005A5F34" w:rsidRPr="00511083">
        <w:rPr>
          <w:rFonts w:ascii="Times New Roman" w:hAnsi="Times New Roman" w:cs="Times New Roman"/>
          <w:sz w:val="24"/>
          <w:szCs w:val="24"/>
          <w:lang w:val="en-GB"/>
        </w:rPr>
        <w:t xml:space="preserve">junk model </w:t>
      </w:r>
      <w:r w:rsidRPr="00511083">
        <w:rPr>
          <w:rFonts w:ascii="Times New Roman" w:hAnsi="Times New Roman" w:cs="Times New Roman"/>
          <w:sz w:val="24"/>
          <w:szCs w:val="24"/>
          <w:lang w:val="en-GB"/>
        </w:rPr>
        <w:t>ha</w:t>
      </w:r>
      <w:r w:rsidR="005A5F34" w:rsidRPr="00511083">
        <w:rPr>
          <w:rFonts w:ascii="Times New Roman" w:hAnsi="Times New Roman" w:cs="Times New Roman"/>
          <w:sz w:val="24"/>
          <w:szCs w:val="24"/>
          <w:lang w:val="en-GB"/>
        </w:rPr>
        <w:t>v</w:t>
      </w:r>
      <w:r w:rsidR="00C720AB" w:rsidRPr="00511083">
        <w:rPr>
          <w:rFonts w:ascii="Times New Roman" w:hAnsi="Times New Roman" w:cs="Times New Roman"/>
          <w:sz w:val="24"/>
          <w:szCs w:val="24"/>
          <w:lang w:val="en-GB"/>
        </w:rPr>
        <w:t>e</w:t>
      </w:r>
      <w:r w:rsidRPr="00511083">
        <w:rPr>
          <w:rFonts w:ascii="Times New Roman" w:hAnsi="Times New Roman" w:cs="Times New Roman"/>
          <w:sz w:val="24"/>
          <w:szCs w:val="24"/>
          <w:lang w:val="en-GB"/>
        </w:rPr>
        <w:t xml:space="preserve"> Grade1 </w:t>
      </w:r>
      <w:r w:rsidR="00472444" w:rsidRPr="00511083">
        <w:rPr>
          <w:rFonts w:ascii="Times New Roman" w:hAnsi="Times New Roman" w:cs="Times New Roman"/>
          <w:sz w:val="24"/>
          <w:szCs w:val="24"/>
          <w:lang w:val="en-GB"/>
        </w:rPr>
        <w:t>greater than</w:t>
      </w:r>
      <w:r w:rsidRPr="00511083">
        <w:rPr>
          <w:rFonts w:ascii="Times New Roman" w:hAnsi="Times New Roman" w:cs="Times New Roman"/>
          <w:sz w:val="24"/>
          <w:szCs w:val="24"/>
          <w:lang w:val="en-GB"/>
        </w:rPr>
        <w:t xml:space="preserve"> 50%, therefore </w:t>
      </w:r>
      <w:r w:rsidR="005A5F34" w:rsidRPr="00511083">
        <w:rPr>
          <w:rFonts w:ascii="Times New Roman" w:hAnsi="Times New Roman" w:cs="Times New Roman"/>
          <w:sz w:val="24"/>
          <w:szCs w:val="24"/>
          <w:lang w:val="en-GB"/>
        </w:rPr>
        <w:t>they are</w:t>
      </w:r>
      <w:r w:rsidRPr="00511083">
        <w:rPr>
          <w:rFonts w:ascii="Times New Roman" w:hAnsi="Times New Roman" w:cs="Times New Roman"/>
          <w:sz w:val="24"/>
          <w:szCs w:val="24"/>
          <w:lang w:val="en-GB"/>
        </w:rPr>
        <w:t xml:space="preserve"> ‘underwriting quality’</w:t>
      </w:r>
      <w:r w:rsidR="005A5F34" w:rsidRPr="00511083">
        <w:rPr>
          <w:rFonts w:ascii="Times New Roman" w:hAnsi="Times New Roman" w:cs="Times New Roman"/>
          <w:sz w:val="24"/>
          <w:szCs w:val="24"/>
          <w:lang w:val="en-GB"/>
        </w:rPr>
        <w:t>. The junk model has worse Grade 1</w:t>
      </w:r>
      <w:r w:rsidR="00AB05CC" w:rsidRPr="00511083">
        <w:rPr>
          <w:rFonts w:ascii="Times New Roman" w:hAnsi="Times New Roman" w:cs="Times New Roman"/>
          <w:sz w:val="24"/>
          <w:szCs w:val="24"/>
          <w:lang w:val="en-GB"/>
        </w:rPr>
        <w:t xml:space="preserve"> performance, so it is worse than the </w:t>
      </w:r>
      <w:r w:rsidR="00BD0A68">
        <w:rPr>
          <w:rFonts w:ascii="Times New Roman" w:hAnsi="Times New Roman" w:cs="Times New Roman"/>
          <w:sz w:val="24"/>
          <w:szCs w:val="24"/>
          <w:lang w:val="en-GB"/>
        </w:rPr>
        <w:t>forward</w:t>
      </w:r>
      <w:r w:rsidR="00AB05CC" w:rsidRPr="00511083">
        <w:rPr>
          <w:rFonts w:ascii="Times New Roman" w:hAnsi="Times New Roman" w:cs="Times New Roman"/>
          <w:sz w:val="24"/>
          <w:szCs w:val="24"/>
          <w:lang w:val="en-GB"/>
        </w:rPr>
        <w:t xml:space="preserve"> model</w:t>
      </w:r>
      <w:r w:rsidR="005A5F34" w:rsidRPr="00511083">
        <w:rPr>
          <w:rFonts w:ascii="Times New Roman" w:hAnsi="Times New Roman" w:cs="Times New Roman"/>
          <w:sz w:val="24"/>
          <w:szCs w:val="24"/>
          <w:lang w:val="en-GB"/>
        </w:rPr>
        <w:t>.</w:t>
      </w:r>
      <w:r w:rsidR="000D16A1" w:rsidRPr="00511083">
        <w:rPr>
          <w:rFonts w:ascii="Times New Roman" w:hAnsi="Times New Roman" w:cs="Times New Roman"/>
          <w:sz w:val="24"/>
          <w:szCs w:val="24"/>
          <w:lang w:val="en-GB"/>
        </w:rPr>
        <w:t xml:space="preserve"> </w:t>
      </w:r>
    </w:p>
    <w:p w14:paraId="5AE43805" w14:textId="77777777" w:rsidR="00A6189F" w:rsidRPr="00511083" w:rsidRDefault="00A6189F" w:rsidP="007C0A6B">
      <w:pPr>
        <w:rPr>
          <w:rFonts w:ascii="Times New Roman" w:hAnsi="Times New Roman" w:cs="Times New Roman"/>
          <w:b/>
          <w:sz w:val="24"/>
          <w:szCs w:val="24"/>
          <w:lang w:val="en-GB"/>
        </w:rPr>
      </w:pPr>
      <w:r w:rsidRPr="00511083">
        <w:rPr>
          <w:rFonts w:ascii="Times New Roman" w:hAnsi="Times New Roman" w:cs="Times New Roman"/>
          <w:b/>
          <w:sz w:val="24"/>
          <w:szCs w:val="24"/>
          <w:lang w:val="en-GB"/>
        </w:rPr>
        <w:t>Conclusion</w:t>
      </w:r>
    </w:p>
    <w:p w14:paraId="12668052" w14:textId="172F2CC7" w:rsidR="00B76491" w:rsidRPr="00B76491" w:rsidRDefault="00B76491" w:rsidP="00B76491">
      <w:pPr>
        <w:rPr>
          <w:rFonts w:ascii="Times New Roman" w:hAnsi="Times New Roman" w:cs="Times New Roman"/>
          <w:sz w:val="24"/>
          <w:szCs w:val="24"/>
          <w:lang w:val="en-GB"/>
        </w:rPr>
      </w:pPr>
      <w:r>
        <w:rPr>
          <w:rFonts w:ascii="Times New Roman" w:hAnsi="Times New Roman" w:cs="Times New Roman"/>
          <w:sz w:val="24"/>
          <w:szCs w:val="24"/>
          <w:lang w:val="en-GB"/>
        </w:rPr>
        <w:t xml:space="preserve">When dealing with many potential predictor variables, it can be a challenge to try and understand which variables (discrete and continuous) should be selected when trying to optimize </w:t>
      </w:r>
      <w:r w:rsidR="00D23A71">
        <w:rPr>
          <w:rFonts w:ascii="Times New Roman" w:hAnsi="Times New Roman" w:cs="Times New Roman"/>
          <w:sz w:val="24"/>
          <w:szCs w:val="24"/>
          <w:lang w:val="en-GB"/>
        </w:rPr>
        <w:t>a predictive model. Creating a sample population using drop conditions assisted greatly with this analysis for better selection criteria for training and testing data. EDA should be performed on key variables, such as response variable(s) and predictor variables with a strong correlation to the response variable based on a correlation matrix. For specifying a model, it takes both technical and non-technical skill sets to better define and test. This involves industry expertise, technical experience with tools such as R, and statistical and mathematical aptitude to understand which analyses to use when modelling the data out. Model interpretation and validation should be done carefully and analysed thoroughly for better understanding of what the model is doing. There also needs to be a consensus on understanding the actual business needs when building models out. Business requirements documentation and technical documentation need to be aligned and married along the development lifecycle so there are no gaps in what the business expects and what is developed. Interpreting model predictions and results to business will also help with understanding operational validation of models that are built.</w:t>
      </w:r>
    </w:p>
    <w:p w14:paraId="6EF67E04" w14:textId="527456A3" w:rsidR="000E4919" w:rsidRDefault="000E4919" w:rsidP="007C0A6B">
      <w:pPr>
        <w:rPr>
          <w:rFonts w:ascii="Times New Roman" w:hAnsi="Times New Roman" w:cs="Times New Roman"/>
          <w:sz w:val="24"/>
          <w:szCs w:val="24"/>
          <w:lang w:val="en-GB"/>
        </w:rPr>
      </w:pPr>
      <w:r>
        <w:rPr>
          <w:rFonts w:ascii="Times New Roman" w:hAnsi="Times New Roman" w:cs="Times New Roman"/>
          <w:sz w:val="24"/>
          <w:szCs w:val="24"/>
          <w:lang w:val="en-GB"/>
        </w:rPr>
        <w:t xml:space="preserve">Sample definition and data split was done by first identifying drop conditions to select only single-family housing along with creating a 70/30 training testing split of that data for model training and testing model performance. </w:t>
      </w:r>
    </w:p>
    <w:p w14:paraId="0DAD2A11" w14:textId="4950248B" w:rsidR="00763F0D" w:rsidRPr="00511083" w:rsidRDefault="000E4919" w:rsidP="007C0A6B">
      <w:pPr>
        <w:rPr>
          <w:rFonts w:ascii="Times New Roman" w:hAnsi="Times New Roman" w:cs="Times New Roman"/>
          <w:sz w:val="24"/>
          <w:szCs w:val="24"/>
          <w:lang w:val="en-GB"/>
        </w:rPr>
      </w:pPr>
      <w:r>
        <w:rPr>
          <w:rFonts w:ascii="Times New Roman" w:hAnsi="Times New Roman" w:cs="Times New Roman"/>
          <w:sz w:val="24"/>
          <w:szCs w:val="24"/>
          <w:lang w:val="en-GB"/>
        </w:rPr>
        <w:t xml:space="preserve">Model identification and in-sample model fit was performed by doing forward, backward and stepwise variable selection. All three model performed the same, which led to using the forward model to compare again a junk model that was created for this analysis. </w:t>
      </w:r>
      <w:r w:rsidR="00A6189F" w:rsidRPr="00511083">
        <w:rPr>
          <w:rFonts w:ascii="Times New Roman" w:hAnsi="Times New Roman" w:cs="Times New Roman"/>
          <w:sz w:val="24"/>
          <w:szCs w:val="24"/>
          <w:lang w:val="en-GB"/>
        </w:rPr>
        <w:t xml:space="preserve">In both cases, </w:t>
      </w:r>
      <w:r w:rsidR="008A501E" w:rsidRPr="00511083">
        <w:rPr>
          <w:rFonts w:ascii="Times New Roman" w:hAnsi="Times New Roman" w:cs="Times New Roman"/>
          <w:sz w:val="24"/>
          <w:szCs w:val="24"/>
          <w:lang w:val="en-GB"/>
        </w:rPr>
        <w:t>when comparing models using p</w:t>
      </w:r>
      <w:r w:rsidR="00A6189F" w:rsidRPr="00511083">
        <w:rPr>
          <w:rFonts w:ascii="Times New Roman" w:hAnsi="Times New Roman" w:cs="Times New Roman"/>
          <w:sz w:val="24"/>
          <w:szCs w:val="24"/>
          <w:lang w:val="en-GB"/>
        </w:rPr>
        <w:t xml:space="preserve">redictive accuracy and </w:t>
      </w:r>
      <w:r w:rsidR="008A501E" w:rsidRPr="00511083">
        <w:rPr>
          <w:rFonts w:ascii="Times New Roman" w:hAnsi="Times New Roman" w:cs="Times New Roman"/>
          <w:sz w:val="24"/>
          <w:szCs w:val="24"/>
          <w:lang w:val="en-GB"/>
        </w:rPr>
        <w:lastRenderedPageBreak/>
        <w:t>o</w:t>
      </w:r>
      <w:r w:rsidR="00A6189F" w:rsidRPr="00511083">
        <w:rPr>
          <w:rFonts w:ascii="Times New Roman" w:hAnsi="Times New Roman" w:cs="Times New Roman"/>
          <w:sz w:val="24"/>
          <w:szCs w:val="24"/>
          <w:lang w:val="en-GB"/>
        </w:rPr>
        <w:t>perational validation</w:t>
      </w:r>
      <w:r w:rsidR="008A501E" w:rsidRPr="00511083">
        <w:rPr>
          <w:rFonts w:ascii="Times New Roman" w:hAnsi="Times New Roman" w:cs="Times New Roman"/>
          <w:sz w:val="24"/>
          <w:szCs w:val="24"/>
          <w:lang w:val="en-GB"/>
        </w:rPr>
        <w:t xml:space="preserve"> criteria</w:t>
      </w:r>
      <w:r w:rsidR="00A6189F" w:rsidRPr="00511083">
        <w:rPr>
          <w:rFonts w:ascii="Times New Roman" w:hAnsi="Times New Roman" w:cs="Times New Roman"/>
          <w:sz w:val="24"/>
          <w:szCs w:val="24"/>
          <w:lang w:val="en-GB"/>
        </w:rPr>
        <w:t xml:space="preserve">, </w:t>
      </w:r>
      <w:r w:rsidR="000D16A1" w:rsidRPr="00511083">
        <w:rPr>
          <w:rFonts w:ascii="Times New Roman" w:hAnsi="Times New Roman" w:cs="Times New Roman"/>
          <w:sz w:val="24"/>
          <w:szCs w:val="24"/>
          <w:lang w:val="en-GB"/>
        </w:rPr>
        <w:t xml:space="preserve">the </w:t>
      </w:r>
      <w:r w:rsidR="00A6189F" w:rsidRPr="00511083">
        <w:rPr>
          <w:rFonts w:ascii="Times New Roman" w:hAnsi="Times New Roman" w:cs="Times New Roman"/>
          <w:sz w:val="24"/>
          <w:szCs w:val="24"/>
          <w:lang w:val="en-GB"/>
        </w:rPr>
        <w:t xml:space="preserve">forward model </w:t>
      </w:r>
      <w:r w:rsidR="000D16A1" w:rsidRPr="00511083">
        <w:rPr>
          <w:rFonts w:ascii="Times New Roman" w:hAnsi="Times New Roman" w:cs="Times New Roman"/>
          <w:sz w:val="24"/>
          <w:szCs w:val="24"/>
          <w:lang w:val="en-GB"/>
        </w:rPr>
        <w:t>rank</w:t>
      </w:r>
      <w:r w:rsidR="00A6189F" w:rsidRPr="00511083">
        <w:rPr>
          <w:rFonts w:ascii="Times New Roman" w:hAnsi="Times New Roman" w:cs="Times New Roman"/>
          <w:sz w:val="24"/>
          <w:szCs w:val="24"/>
          <w:lang w:val="en-GB"/>
        </w:rPr>
        <w:t xml:space="preserve">s better than </w:t>
      </w:r>
      <w:r>
        <w:rPr>
          <w:rFonts w:ascii="Times New Roman" w:hAnsi="Times New Roman" w:cs="Times New Roman"/>
          <w:sz w:val="24"/>
          <w:szCs w:val="24"/>
          <w:lang w:val="en-GB"/>
        </w:rPr>
        <w:t>the junk</w:t>
      </w:r>
      <w:r w:rsidR="00A6189F" w:rsidRPr="00511083">
        <w:rPr>
          <w:rFonts w:ascii="Times New Roman" w:hAnsi="Times New Roman" w:cs="Times New Roman"/>
          <w:sz w:val="24"/>
          <w:szCs w:val="24"/>
          <w:lang w:val="en-GB"/>
        </w:rPr>
        <w:t>.</w:t>
      </w:r>
      <w:r w:rsidR="008E2149">
        <w:rPr>
          <w:rFonts w:ascii="Times New Roman" w:hAnsi="Times New Roman" w:cs="Times New Roman"/>
          <w:sz w:val="24"/>
          <w:szCs w:val="24"/>
          <w:lang w:val="en-GB"/>
        </w:rPr>
        <w:t xml:space="preserve"> Both in-sample and out-of-sample MAE and MSE seem relatively closer to the sales price for the forward model compared to the junk model. In regards to operational validation, </w:t>
      </w:r>
      <w:r w:rsidR="00F93E0C">
        <w:rPr>
          <w:rFonts w:ascii="Times New Roman" w:hAnsi="Times New Roman" w:cs="Times New Roman"/>
          <w:sz w:val="24"/>
          <w:szCs w:val="24"/>
          <w:lang w:val="en-GB"/>
        </w:rPr>
        <w:t xml:space="preserve">roughly 65-68 percent of the data were below the 10% error threshold versus the 56-58 percent equivalent in the junk model. </w:t>
      </w:r>
    </w:p>
    <w:p w14:paraId="7628EB76" w14:textId="6A6DD4DA" w:rsidR="009F7974" w:rsidRDefault="009F7974" w:rsidP="007C0A6B">
      <w:pPr>
        <w:rPr>
          <w:rFonts w:ascii="Times New Roman" w:hAnsi="Times New Roman" w:cs="Times New Roman"/>
          <w:color w:val="FF0000"/>
          <w:sz w:val="24"/>
          <w:szCs w:val="24"/>
          <w:lang w:val="en-GB"/>
        </w:rPr>
      </w:pPr>
    </w:p>
    <w:p w14:paraId="128B9686" w14:textId="77777777" w:rsidR="009F7974" w:rsidRDefault="009F7974">
      <w:pPr>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br w:type="page"/>
      </w:r>
    </w:p>
    <w:p w14:paraId="797DCEA7" w14:textId="5C6957AC" w:rsidR="00053F58" w:rsidRDefault="009F7974" w:rsidP="007C0A6B">
      <w:pP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Appendix (R Code)</w:t>
      </w:r>
    </w:p>
    <w:p w14:paraId="282650CA"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library(MASS)</w:t>
      </w:r>
    </w:p>
    <w:p w14:paraId="60F60C01"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library(car)</w:t>
      </w:r>
    </w:p>
    <w:p w14:paraId="5A376C29"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1B3D4D05"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ames.df = read.csv("C:/Users/vtika/Downloads/assignment5/ames_housing_data.csv", header = TRUE,stringsAsFactors = TRUE)</w:t>
      </w:r>
    </w:p>
    <w:p w14:paraId="19C0706A"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06A563C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w:t>
      </w:r>
    </w:p>
    <w:p w14:paraId="11F2B2C0"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###determining our sample set of data###</w:t>
      </w:r>
    </w:p>
    <w:p w14:paraId="26C02C38"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w:t>
      </w:r>
    </w:p>
    <w:p w14:paraId="356D2A39"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37F9AA4B"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xml:space="preserve">##Narrowing down to single family homes and removing houses where GrllivArea is less than </w:t>
      </w:r>
    </w:p>
    <w:p w14:paraId="0006D412"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##800 and greater than 4000</w:t>
      </w:r>
    </w:p>
    <w:p w14:paraId="21025B55"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72768679"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ames.df$dropCondition &lt;- ifelse(ames.df$BldgType!='1Fam','01: Not SFR',</w:t>
      </w:r>
    </w:p>
    <w:p w14:paraId="4811B915"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xml:space="preserve">    ifelse(ames.df$SaleCondition!='Normal','02: Non-Normal Sale',</w:t>
      </w:r>
    </w:p>
    <w:p w14:paraId="6AF62E79"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xml:space="preserve">    ifelse(ames.df$Street!='Pave','03: Street Not Paved',</w:t>
      </w:r>
    </w:p>
    <w:p w14:paraId="0161BB9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xml:space="preserve">    ifelse(ames.df$YearBuilt &lt;1950,'04: Built Pre-1950',</w:t>
      </w:r>
    </w:p>
    <w:p w14:paraId="1D673FF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xml:space="preserve">    ifelse(ames.df$TotalBsmtSF &lt;1,'05: No Basement',</w:t>
      </w:r>
    </w:p>
    <w:p w14:paraId="1D0EB178"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xml:space="preserve">    ifelse(ames.df$GrLivArea &lt;800,'06: LT 800 SqFt',</w:t>
      </w:r>
    </w:p>
    <w:p w14:paraId="57BAFE6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xml:space="preserve">    ifelse(ames.df$GrLivArea &gt;4000,'07: GT 4000 SqFt',</w:t>
      </w:r>
    </w:p>
    <w:p w14:paraId="3BBF9C23"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xml:space="preserve">    '99: Eligible Sample')</w:t>
      </w:r>
    </w:p>
    <w:p w14:paraId="40D5C886"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xml:space="preserve">    ))))))</w:t>
      </w:r>
    </w:p>
    <w:p w14:paraId="647AA667"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504EA292"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table(ames.df$dropCondition)</w:t>
      </w:r>
    </w:p>
    <w:p w14:paraId="73BF9D1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18FB7F30"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Eliminate all observations that are not part of the eligible sample population;</w:t>
      </w:r>
    </w:p>
    <w:p w14:paraId="034B0E83"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elig.pop &lt;- subset(ames.df,dropCondition=='99: Eligible Sample');</w:t>
      </w:r>
    </w:p>
    <w:p w14:paraId="7178624C"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325FEBFB"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##setting training/testing sets</w:t>
      </w:r>
    </w:p>
    <w:p w14:paraId="24ECDC05"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set.seed(123)</w:t>
      </w:r>
    </w:p>
    <w:p w14:paraId="2DC16B82"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elig.pop$u &lt;- runif(n=dim(elig.pop)[1],min=0,max=1);</w:t>
      </w:r>
    </w:p>
    <w:p w14:paraId="70461CD6"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4CCD29F0"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Define these two variables for later use;</w:t>
      </w:r>
    </w:p>
    <w:p w14:paraId="75CEC11D"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elig.pop$QualityIndex &lt;- elig.pop$OverallQual*elig.pop$OverallCond;</w:t>
      </w:r>
    </w:p>
    <w:p w14:paraId="17D36914"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elig.pop$TotalSqftCalc &lt;- elig.pop$BsmtFinSF1+elig.pop$BsmtFinSF2+elig.pop$GrLivArea;</w:t>
      </w:r>
    </w:p>
    <w:p w14:paraId="2472DB57"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elig.pop$HouseAge &lt;- elig.pop$YrSold - elig.pop$YearBuilt</w:t>
      </w:r>
    </w:p>
    <w:p w14:paraId="65555F7C"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173D11C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Create train/test split;</w:t>
      </w:r>
    </w:p>
    <w:p w14:paraId="1CE0EC0C"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train.df &lt;- subset(elig.pop, u&lt;0.70);</w:t>
      </w:r>
    </w:p>
    <w:p w14:paraId="7BCC4486"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test.df &lt;- subset(elig.pop, u&gt;=0.70);</w:t>
      </w:r>
    </w:p>
    <w:p w14:paraId="666DC369"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1BEE815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Checking the data split. The sum of the parts should equal the whole.</w:t>
      </w:r>
    </w:p>
    <w:p w14:paraId="27E5AE0B"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total_ames_count = dim(elig.pop)[1]</w:t>
      </w:r>
    </w:p>
    <w:p w14:paraId="3152ACF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total_training = dim(train.df)[1]</w:t>
      </w:r>
    </w:p>
    <w:p w14:paraId="4BC373AD"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total_testing = dim(test.df)[1]</w:t>
      </w:r>
    </w:p>
    <w:p w14:paraId="243980CD"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testing_and_training = dim(train.df)[1]+dim(test.df)[1]</w:t>
      </w:r>
    </w:p>
    <w:p w14:paraId="4D0F00DA"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53A096D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print(paste("Total count of eligible population is ", total_ames_count))</w:t>
      </w:r>
    </w:p>
    <w:p w14:paraId="52C89D29"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print(paste("Total count of eligible population is ", testing_and_training))</w:t>
      </w:r>
    </w:p>
    <w:p w14:paraId="754217EA"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print(paste("Total count of training population is ", total_training))</w:t>
      </w:r>
    </w:p>
    <w:p w14:paraId="039C6D0A"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print(paste("Total count of testing population is ", total_testing))</w:t>
      </w:r>
    </w:p>
    <w:p w14:paraId="230FC405"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2EDFADD0"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561BCEAA"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03D44241"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#First model: first tentative</w:t>
      </w:r>
    </w:p>
    <w:p w14:paraId="00FE59B6"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drop.list &lt;- c('SalePrice','GarageCond','SaleType', 'HouseAge', 'TotalSqftCalc','QualityIndex','FirstFlrSF','SecondFlrSF','TotalBsmtSF','GarageArea','GarageYrBlt','GarageArea','Zoning','FullBath','LotArea','LotShape','Neighborhood','Exterior1','HouseStyle','OverallCond','YearRemodel');</w:t>
      </w:r>
    </w:p>
    <w:p w14:paraId="38C44108"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5BFFA64C"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#Second model: Using those with higher rate in the upper model</w:t>
      </w:r>
    </w:p>
    <w:p w14:paraId="799BA778"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drop.list &lt;- c('SalePrice','LotArea','Neighborhood','HouseStyle1','OverallCond','Exterior1','TotalBsmtSF','FirstFlrSF','SecondFlrSF','FullBath','GarageYrBlt','GarageArea','QualityIndex','TotalSqftCalc','HouseAge','LotShape','YearRemodel')</w:t>
      </w:r>
    </w:p>
    <w:p w14:paraId="63749C14"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0B94A447"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#Third model: removing Neighborhood as it givesa VIF value equal to 20 and replacing OverallCond with HeatingQC</w:t>
      </w:r>
    </w:p>
    <w:p w14:paraId="606EF8A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drop.list &lt;- c('SalePrice','LotArea','HouseStyle','HeatingQC','Exterior1','TotalBsmtSF','FirstFlrSF','SecondFlrSF','FullBath','GarageYrBlt','GarageArea','QualityIndex','TotalSqftCalc','HouseAge','LotShape','YearRemodel')</w:t>
      </w:r>
    </w:p>
    <w:p w14:paraId="1C471097"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6D54417A"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5460D03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train.clean &lt;-train.df[,(names(elig.pop) %in% drop.list)];</w:t>
      </w:r>
    </w:p>
    <w:p w14:paraId="2121BC28"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#have to clean the NAs in the train clean to avoid the stepIAC function crashes</w:t>
      </w:r>
    </w:p>
    <w:p w14:paraId="263C1802"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train.clean &lt;- na.omit(train.clean)</w:t>
      </w:r>
    </w:p>
    <w:p w14:paraId="6A71D785"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2C65FE81"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Define the upper model as the FULL model</w:t>
      </w:r>
    </w:p>
    <w:p w14:paraId="5FE177F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upper.lm &lt;- lm(SalePrice ~ .,data=train.clean);</w:t>
      </w:r>
    </w:p>
    <w:p w14:paraId="67C5695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summary(upper.lm)</w:t>
      </w:r>
    </w:p>
    <w:p w14:paraId="1B684565"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Define the lower model as the Intercept model</w:t>
      </w:r>
    </w:p>
    <w:p w14:paraId="0A3AEC0B"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lower.lm &lt;- lm(SalePrice ~ 1,data=train.clean);</w:t>
      </w:r>
    </w:p>
    <w:p w14:paraId="117E05E4"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Need a SLR to initialize stepwise selection</w:t>
      </w:r>
    </w:p>
    <w:p w14:paraId="2AB4AF88"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sqft.lm &lt;- lm(SalePrice ~ TotalSqftCalc,data=train.clean);</w:t>
      </w:r>
    </w:p>
    <w:p w14:paraId="70BEB49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summary(sqft.lm)</w:t>
      </w:r>
    </w:p>
    <w:p w14:paraId="5F2404C9"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03D888BC"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Note: There is only one function for classical model selection in R - stepAIC();</w:t>
      </w:r>
    </w:p>
    <w:p w14:paraId="2502557D"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stepAIC() is part of the MASS library.</w:t>
      </w:r>
    </w:p>
    <w:p w14:paraId="659650E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The MASS library comes with the BASE R distribution, but you still need to load it;</w:t>
      </w:r>
    </w:p>
    <w:p w14:paraId="52ABC753"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Done at the beginning of this script</w:t>
      </w:r>
    </w:p>
    <w:p w14:paraId="230AA793"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Call stepAIC() for variable selection</w:t>
      </w:r>
    </w:p>
    <w:p w14:paraId="6ACB85D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forward.lm &lt;- stepAIC(object=lower.lm,scope=list(upper=formula(upper.lm),lower=~1),direction=c('forward'));</w:t>
      </w:r>
    </w:p>
    <w:p w14:paraId="1CDBA331"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summary(forward.lm)</w:t>
      </w:r>
    </w:p>
    <w:p w14:paraId="311046EC"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forward.lm</w:t>
      </w:r>
    </w:p>
    <w:p w14:paraId="587DA772"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backward.lm &lt;- stepAIC(object=upper.lm,direction=c('backward'));</w:t>
      </w:r>
    </w:p>
    <w:p w14:paraId="678DA6D7"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summary(backward.lm)</w:t>
      </w:r>
    </w:p>
    <w:p w14:paraId="40466B8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6899248A"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stepwise.lm &lt;- stepAIC(object=sqft.lm,scope=list(upper=formula(upper.lm),lower=~1),direction=c('both'));</w:t>
      </w:r>
    </w:p>
    <w:p w14:paraId="561BA8E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summary(stepwise.lm)</w:t>
      </w:r>
    </w:p>
    <w:p w14:paraId="7E2CBAC1"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15056777"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#here do not need to clean NAs</w:t>
      </w:r>
    </w:p>
    <w:p w14:paraId="0B5F02B2"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lastRenderedPageBreak/>
        <w:t>junk.lm &lt;- lm(SalePrice ~ OverallQual + OverallCond + QualityIndex + GrLivArea + TotalSqftCalc, data=train.df)</w:t>
      </w:r>
    </w:p>
    <w:p w14:paraId="56F71E8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summary(junk.lm)</w:t>
      </w:r>
    </w:p>
    <w:p w14:paraId="615C411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2B3B0EB1"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13AF5A45"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sort(vif(forward.lm),decreasing=TRUE)</w:t>
      </w:r>
    </w:p>
    <w:p w14:paraId="4926C4DC"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sort(vif(backward.lm),decreasing=TRUE)</w:t>
      </w:r>
    </w:p>
    <w:p w14:paraId="6F5B03C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sort(vif(stepwise.lm),decreasing=TRUE)</w:t>
      </w:r>
    </w:p>
    <w:p w14:paraId="11AE1EE1"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vif(forward.lm)</w:t>
      </w:r>
    </w:p>
    <w:p w14:paraId="5FE348D2"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vif(backward.lm)</w:t>
      </w:r>
    </w:p>
    <w:p w14:paraId="2D6D8B23"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vif(stepwise.lm)</w:t>
      </w:r>
    </w:p>
    <w:p w14:paraId="5E7F984D"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vif(junk.lm)</w:t>
      </w:r>
    </w:p>
    <w:p w14:paraId="6002B2F6"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62988445"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#R-sqare obtained from summary(model).</w:t>
      </w:r>
    </w:p>
    <w:p w14:paraId="10174368"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67819551"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#AIC and BIC: the lower the better</w:t>
      </w:r>
    </w:p>
    <w:p w14:paraId="714A2887"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AIC(forward.lm)</w:t>
      </w:r>
    </w:p>
    <w:p w14:paraId="4501B6A8"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AIC(junk.lm)</w:t>
      </w:r>
    </w:p>
    <w:p w14:paraId="6DC92F5C"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5A2ABE94"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#BIC</w:t>
      </w:r>
    </w:p>
    <w:p w14:paraId="34DE0BC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BIC(forward.lm)</w:t>
      </w:r>
    </w:p>
    <w:p w14:paraId="4577C816"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BIC(junk.lm)</w:t>
      </w:r>
    </w:p>
    <w:p w14:paraId="1F43BD33"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04BE12C4"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#mean squared error</w:t>
      </w:r>
    </w:p>
    <w:p w14:paraId="0AE29663"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mean((train.clean$SalePrice - predict(forward.lm))^2)</w:t>
      </w:r>
    </w:p>
    <w:p w14:paraId="31B01BB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mean((train.df$SalePrice - predict(junk.lm))^2)</w:t>
      </w:r>
    </w:p>
    <w:p w14:paraId="4C2548AD"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4D61E9F7"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#mean absolute error</w:t>
      </w:r>
    </w:p>
    <w:p w14:paraId="40598FC2"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mean(abs(train.clean$SalePrice - predict(forward.lm)))</w:t>
      </w:r>
    </w:p>
    <w:p w14:paraId="46ECD5F3"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mean(abs(train.df$SalePrice - predict(junk.lm)))</w:t>
      </w:r>
    </w:p>
    <w:p w14:paraId="06D8A844"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40BBFC24"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#the model junk includes additional variables that were removed in the model</w:t>
      </w:r>
    </w:p>
    <w:p w14:paraId="06C4B6D7"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drop.list &lt;- c(drop.list,"OverallQual","OverallCond","GrLivArea")</w:t>
      </w:r>
    </w:p>
    <w:p w14:paraId="43A70DB4"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7AC583A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#remove not used columns following the models drop.llist</w:t>
      </w:r>
    </w:p>
    <w:p w14:paraId="0659D3DA"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test.clean &lt;-test.df[,(names(elig.pop) %in% drop.list)];</w:t>
      </w:r>
    </w:p>
    <w:p w14:paraId="3F210EAA"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#have to clean the NAs in the test clean as well to avoid the predict function to complain</w:t>
      </w:r>
    </w:p>
    <w:p w14:paraId="723C59A2"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test.clean &lt;- na.omit(test.clean)</w:t>
      </w:r>
    </w:p>
    <w:p w14:paraId="10479FC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26CA505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3A79F845"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#predict complains that it Exterior1 has a value not considered in the model. That is cos the train data selected did not contain that type 'ImStucc'. Therefore remove it.</w:t>
      </w:r>
    </w:p>
    <w:p w14:paraId="74364BE6"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length(test.clean[test.clean$Exterior1=='ImStucc',]$Exterior1)</w:t>
      </w:r>
    </w:p>
    <w:p w14:paraId="620AB8C7"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#1 record to remove</w:t>
      </w:r>
    </w:p>
    <w:p w14:paraId="505F9EC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test.clean&lt;-test.clean[test.clean$Exterior1!='ImStucc',]</w:t>
      </w:r>
    </w:p>
    <w:p w14:paraId="7F5C2FFB"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0EA9A6A6"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forward.test &lt;- predict(forward.lm,newdata=test.clean);</w:t>
      </w:r>
    </w:p>
    <w:p w14:paraId="1D6AE887"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junk.test &lt;- predict(junk.lm,newdata=test.clean);</w:t>
      </w:r>
    </w:p>
    <w:p w14:paraId="29673BB1"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7869B510"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#mean squared error</w:t>
      </w:r>
    </w:p>
    <w:p w14:paraId="0A5416C2"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mean((test.clean$SalePrice - forward.test)^2)</w:t>
      </w:r>
    </w:p>
    <w:p w14:paraId="56F9D256"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mean((test.clean$SalePrice - junk.test)^2)</w:t>
      </w:r>
    </w:p>
    <w:p w14:paraId="4907207B"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3175F676"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#mean absolute error</w:t>
      </w:r>
    </w:p>
    <w:p w14:paraId="157CD64D"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mean(abs(test.clean$SalePrice - forward.test))</w:t>
      </w:r>
    </w:p>
    <w:p w14:paraId="7135FBB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mean(abs(test.clean$SalePrice - junk.test))</w:t>
      </w:r>
    </w:p>
    <w:p w14:paraId="3F07BBE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26C188E2"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69ACFD65"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lastRenderedPageBreak/>
        <w:t>#Training Data</w:t>
      </w:r>
    </w:p>
    <w:p w14:paraId="2C820DD8"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Abs Pct Error</w:t>
      </w:r>
    </w:p>
    <w:p w14:paraId="1459DE81"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forward.pct &lt;- abs(forward.lm$residuals)/train.clean$SalePrice;</w:t>
      </w:r>
    </w:p>
    <w:p w14:paraId="56B9B5D5"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junk.pct &lt;- abs(junk.lm$residuals)/train.df$SalePrice;</w:t>
      </w:r>
    </w:p>
    <w:p w14:paraId="2D818459"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Assign Prediction Grades;</w:t>
      </w:r>
    </w:p>
    <w:p w14:paraId="5CBF073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forward.PredictionGrade &lt;- ifelse(forward.pct&lt;=0.10,'Grade 1: [0.0.10]', ifelse(forward.pct&lt;=0.15,'Grade 2: (0.10,0.15]', ifelse(forward.pct&lt;=0.25,'Grade 3: (0.15,0.25]','Grade 4: (0.25+]')))</w:t>
      </w:r>
    </w:p>
    <w:p w14:paraId="2785EF94"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forward.trainTable &lt;- table(forward.PredictionGrade)</w:t>
      </w:r>
    </w:p>
    <w:p w14:paraId="5844C5A0"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forward.trainTable/sum(forward.trainTable)</w:t>
      </w:r>
    </w:p>
    <w:p w14:paraId="615E6231"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7CE9CE2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junk.PredictionGrade &lt;- ifelse(junk.pct&lt;=0.10,'Grade 1: [0.0.10]', ifelse(junk.pct&lt;=0.15,'Grade 2: (0.10,0.15]', ifelse(junk.pct&lt;=0.25,'Grade 3: (0.15,0.25]','Grade 4: (0.25+]')))</w:t>
      </w:r>
    </w:p>
    <w:p w14:paraId="3097DFDB"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junk.trainTable &lt;- table(junk.PredictionGrade)</w:t>
      </w:r>
    </w:p>
    <w:p w14:paraId="4D7394EC"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junk.trainTable/sum(junk.trainTable)</w:t>
      </w:r>
    </w:p>
    <w:p w14:paraId="6624FCB2"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33FF2623"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Test Data</w:t>
      </w:r>
    </w:p>
    <w:p w14:paraId="5E66CEA6"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Abs Pct Error</w:t>
      </w:r>
    </w:p>
    <w:p w14:paraId="2912B084"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forward.testPCT &lt;- abs(test.clean$SalePrice-forward.test)/test.clean$SalePrice;</w:t>
      </w:r>
    </w:p>
    <w:p w14:paraId="4D0A753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#Comment both lines as the model is the same for forward, backward and stepwise</w:t>
      </w:r>
    </w:p>
    <w:p w14:paraId="2540BBB1"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#backward.testPCT &lt;- abs(test.df$SalePrice-backward.test)/test.df$SalePrice;</w:t>
      </w:r>
    </w:p>
    <w:p w14:paraId="3F6D4BEB"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#stepwise.testPCT &lt;- abs(test.df$SalePrice-stepwise.test)/test.df$SalePrice;</w:t>
      </w:r>
    </w:p>
    <w:p w14:paraId="5F064F4F"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junk.testPCT &lt;- abs(test.clean$SalePrice-junk.test)/test.clean$SalePrice;</w:t>
      </w:r>
    </w:p>
    <w:p w14:paraId="101D7AD8"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55FE6E95"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 Assign Prediction Grades;</w:t>
      </w:r>
    </w:p>
    <w:p w14:paraId="1CE53A39"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forward.testPredictionGrade &lt;- ifelse(forward.testPCT&lt;=0.10,'Grade 1: [0.0.10]', ifelse(forward.testPCT&lt;=0.15,'Grade 2: (0.10,0.15]', ifelse(forward.testPCT&lt;=0.25,'Grade 3: (0.15,0.25]', 'Grade 4: (0.25+]')))</w:t>
      </w:r>
    </w:p>
    <w:p w14:paraId="20F76C5C"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forward.testTable &lt;-table(forward.testPredictionGrade)</w:t>
      </w:r>
    </w:p>
    <w:p w14:paraId="4F04BC1E"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forward.testTable/sum(forward.testTable)</w:t>
      </w:r>
    </w:p>
    <w:p w14:paraId="03B1BBAB"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p>
    <w:p w14:paraId="547950C2"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junk.testPredictionGrade &lt;- ifelse(junk.testPCT&lt;=0.10,'Grade 1: [0.0.10]', ifelse(junk.testPCT&lt;=0.15,'Grade 2: (0.10,0.15]', ifelse(junk.testPCT&lt;=0.25,'Grade 3: (0.15,0.25]', 'Grade 4: (0.25+]')))</w:t>
      </w:r>
    </w:p>
    <w:p w14:paraId="4D1C00D0" w14:textId="77777777" w:rsidR="007D2DFF" w:rsidRPr="007D2DFF" w:rsidRDefault="007D2DFF" w:rsidP="007D2DFF">
      <w:pPr>
        <w:shd w:val="clear" w:color="auto" w:fill="FFFFFF"/>
        <w:spacing w:after="0" w:line="240" w:lineRule="auto"/>
        <w:rPr>
          <w:rFonts w:ascii="Courier New" w:eastAsia="Times New Roman" w:hAnsi="Courier New" w:cs="Courier New"/>
          <w:color w:val="000000"/>
          <w:sz w:val="20"/>
          <w:szCs w:val="20"/>
          <w:lang w:val="en-US" w:eastAsia="en-US"/>
        </w:rPr>
      </w:pPr>
      <w:r w:rsidRPr="007D2DFF">
        <w:rPr>
          <w:rFonts w:ascii="Courier New" w:eastAsia="Times New Roman" w:hAnsi="Courier New" w:cs="Courier New"/>
          <w:color w:val="000000"/>
          <w:sz w:val="20"/>
          <w:szCs w:val="20"/>
          <w:lang w:val="en-US" w:eastAsia="en-US"/>
        </w:rPr>
        <w:t>junk.testTable &lt;-table(junk.testPredictionGrade)</w:t>
      </w:r>
    </w:p>
    <w:p w14:paraId="4657F957" w14:textId="77777777" w:rsidR="007D2DFF" w:rsidRPr="007D2DFF" w:rsidRDefault="007D2DFF" w:rsidP="007D2DFF">
      <w:pPr>
        <w:shd w:val="clear" w:color="auto" w:fill="FFFFFF"/>
        <w:spacing w:after="0" w:line="240" w:lineRule="auto"/>
        <w:rPr>
          <w:rFonts w:ascii="Times New Roman" w:eastAsia="Times New Roman" w:hAnsi="Times New Roman" w:cs="Times New Roman"/>
          <w:sz w:val="24"/>
          <w:szCs w:val="24"/>
          <w:lang w:val="en-US" w:eastAsia="en-US"/>
        </w:rPr>
      </w:pPr>
      <w:r w:rsidRPr="007D2DFF">
        <w:rPr>
          <w:rFonts w:ascii="Courier New" w:eastAsia="Times New Roman" w:hAnsi="Courier New" w:cs="Courier New"/>
          <w:color w:val="000000"/>
          <w:sz w:val="20"/>
          <w:szCs w:val="20"/>
          <w:lang w:val="en-US" w:eastAsia="en-US"/>
        </w:rPr>
        <w:t>junk.testTable/sum(junk.testTable)</w:t>
      </w:r>
    </w:p>
    <w:p w14:paraId="5055565F" w14:textId="2554DCA6" w:rsidR="009F7974" w:rsidRPr="009F7974" w:rsidRDefault="009F7974" w:rsidP="007D2DFF">
      <w:pPr>
        <w:rPr>
          <w:rFonts w:ascii="Times New Roman" w:hAnsi="Times New Roman" w:cs="Times New Roman"/>
          <w:sz w:val="24"/>
          <w:szCs w:val="24"/>
          <w:lang w:val="en-GB"/>
        </w:rPr>
      </w:pPr>
      <w:bookmarkStart w:id="1" w:name="_GoBack"/>
      <w:bookmarkEnd w:id="1"/>
    </w:p>
    <w:sectPr w:rsidR="009F7974" w:rsidRPr="009F79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25541"/>
    <w:multiLevelType w:val="hybridMultilevel"/>
    <w:tmpl w:val="DFF686EA"/>
    <w:lvl w:ilvl="0" w:tplc="0158060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21992"/>
    <w:multiLevelType w:val="hybridMultilevel"/>
    <w:tmpl w:val="7296861C"/>
    <w:lvl w:ilvl="0" w:tplc="6D7A42D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E05C1"/>
    <w:multiLevelType w:val="hybridMultilevel"/>
    <w:tmpl w:val="975E733C"/>
    <w:lvl w:ilvl="0" w:tplc="D7AC83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3F"/>
    <w:rsid w:val="00051744"/>
    <w:rsid w:val="00053F58"/>
    <w:rsid w:val="00083775"/>
    <w:rsid w:val="00085C15"/>
    <w:rsid w:val="000C06D3"/>
    <w:rsid w:val="000D16A1"/>
    <w:rsid w:val="000E4919"/>
    <w:rsid w:val="001217D2"/>
    <w:rsid w:val="0015411F"/>
    <w:rsid w:val="00173B9A"/>
    <w:rsid w:val="00180792"/>
    <w:rsid w:val="0018387F"/>
    <w:rsid w:val="00184E95"/>
    <w:rsid w:val="0019189A"/>
    <w:rsid w:val="001A4A7E"/>
    <w:rsid w:val="001B0387"/>
    <w:rsid w:val="001B1126"/>
    <w:rsid w:val="001C4F84"/>
    <w:rsid w:val="001C7B86"/>
    <w:rsid w:val="001D5F01"/>
    <w:rsid w:val="001E4927"/>
    <w:rsid w:val="001E61FC"/>
    <w:rsid w:val="00222D69"/>
    <w:rsid w:val="00263622"/>
    <w:rsid w:val="00283A50"/>
    <w:rsid w:val="002848F4"/>
    <w:rsid w:val="00287D5B"/>
    <w:rsid w:val="00296D3F"/>
    <w:rsid w:val="002C0DAF"/>
    <w:rsid w:val="002C0EBF"/>
    <w:rsid w:val="002D29E7"/>
    <w:rsid w:val="002D4B70"/>
    <w:rsid w:val="002E17FD"/>
    <w:rsid w:val="002E6036"/>
    <w:rsid w:val="002F3FF2"/>
    <w:rsid w:val="003022EC"/>
    <w:rsid w:val="003108E7"/>
    <w:rsid w:val="00310917"/>
    <w:rsid w:val="00323675"/>
    <w:rsid w:val="00337A3F"/>
    <w:rsid w:val="003610F6"/>
    <w:rsid w:val="00364AC6"/>
    <w:rsid w:val="00371DCE"/>
    <w:rsid w:val="00374B57"/>
    <w:rsid w:val="00381C99"/>
    <w:rsid w:val="003854AB"/>
    <w:rsid w:val="00386B25"/>
    <w:rsid w:val="0039441F"/>
    <w:rsid w:val="003949EA"/>
    <w:rsid w:val="00396D1F"/>
    <w:rsid w:val="003B3FD9"/>
    <w:rsid w:val="003E370D"/>
    <w:rsid w:val="00404EB7"/>
    <w:rsid w:val="00423F6D"/>
    <w:rsid w:val="00440113"/>
    <w:rsid w:val="004411D4"/>
    <w:rsid w:val="00472444"/>
    <w:rsid w:val="004A2F82"/>
    <w:rsid w:val="004C1930"/>
    <w:rsid w:val="004F46BC"/>
    <w:rsid w:val="004F6F95"/>
    <w:rsid w:val="00507521"/>
    <w:rsid w:val="00511083"/>
    <w:rsid w:val="0051409E"/>
    <w:rsid w:val="00551EC9"/>
    <w:rsid w:val="0056209F"/>
    <w:rsid w:val="005820BD"/>
    <w:rsid w:val="005A5F34"/>
    <w:rsid w:val="005B234F"/>
    <w:rsid w:val="005C44FC"/>
    <w:rsid w:val="005D6513"/>
    <w:rsid w:val="00611207"/>
    <w:rsid w:val="006115B1"/>
    <w:rsid w:val="00616FEB"/>
    <w:rsid w:val="0062249E"/>
    <w:rsid w:val="00626ADA"/>
    <w:rsid w:val="00660F61"/>
    <w:rsid w:val="00663AB6"/>
    <w:rsid w:val="00664DE0"/>
    <w:rsid w:val="00672B56"/>
    <w:rsid w:val="00674630"/>
    <w:rsid w:val="00675CC2"/>
    <w:rsid w:val="00676CC4"/>
    <w:rsid w:val="006A0822"/>
    <w:rsid w:val="006A164C"/>
    <w:rsid w:val="006B03D1"/>
    <w:rsid w:val="006E5A95"/>
    <w:rsid w:val="00712BE0"/>
    <w:rsid w:val="00726858"/>
    <w:rsid w:val="00732AD4"/>
    <w:rsid w:val="007472A4"/>
    <w:rsid w:val="007474CC"/>
    <w:rsid w:val="00757488"/>
    <w:rsid w:val="00763F0D"/>
    <w:rsid w:val="00782C4F"/>
    <w:rsid w:val="00784F56"/>
    <w:rsid w:val="007A7000"/>
    <w:rsid w:val="007A7DBA"/>
    <w:rsid w:val="007C0A6B"/>
    <w:rsid w:val="007C3CDD"/>
    <w:rsid w:val="007D2DFF"/>
    <w:rsid w:val="007D5D04"/>
    <w:rsid w:val="007E1F06"/>
    <w:rsid w:val="007E1F63"/>
    <w:rsid w:val="007F00B9"/>
    <w:rsid w:val="0081068D"/>
    <w:rsid w:val="00810C5F"/>
    <w:rsid w:val="008229CE"/>
    <w:rsid w:val="008274C7"/>
    <w:rsid w:val="00831D6C"/>
    <w:rsid w:val="0083707F"/>
    <w:rsid w:val="00846BA9"/>
    <w:rsid w:val="00854FE2"/>
    <w:rsid w:val="00876A1D"/>
    <w:rsid w:val="0089097E"/>
    <w:rsid w:val="008A501E"/>
    <w:rsid w:val="008C0B3A"/>
    <w:rsid w:val="008E2149"/>
    <w:rsid w:val="008F2B3B"/>
    <w:rsid w:val="008F7214"/>
    <w:rsid w:val="0090016E"/>
    <w:rsid w:val="009022A3"/>
    <w:rsid w:val="009251DF"/>
    <w:rsid w:val="00942843"/>
    <w:rsid w:val="009438B5"/>
    <w:rsid w:val="009740F5"/>
    <w:rsid w:val="009A409F"/>
    <w:rsid w:val="009A6E4A"/>
    <w:rsid w:val="009F37AE"/>
    <w:rsid w:val="009F7974"/>
    <w:rsid w:val="00A05EFE"/>
    <w:rsid w:val="00A11E6A"/>
    <w:rsid w:val="00A44116"/>
    <w:rsid w:val="00A444EE"/>
    <w:rsid w:val="00A51743"/>
    <w:rsid w:val="00A6189F"/>
    <w:rsid w:val="00AA5CB0"/>
    <w:rsid w:val="00AB05CC"/>
    <w:rsid w:val="00AB115B"/>
    <w:rsid w:val="00AC400B"/>
    <w:rsid w:val="00AD29E2"/>
    <w:rsid w:val="00AD3CCF"/>
    <w:rsid w:val="00AD70C3"/>
    <w:rsid w:val="00B07456"/>
    <w:rsid w:val="00B179D6"/>
    <w:rsid w:val="00B22A0B"/>
    <w:rsid w:val="00B25BDC"/>
    <w:rsid w:val="00B3074D"/>
    <w:rsid w:val="00B579B6"/>
    <w:rsid w:val="00B66FE1"/>
    <w:rsid w:val="00B726D7"/>
    <w:rsid w:val="00B76491"/>
    <w:rsid w:val="00BA5BEF"/>
    <w:rsid w:val="00BB1984"/>
    <w:rsid w:val="00BB1ADB"/>
    <w:rsid w:val="00BB423A"/>
    <w:rsid w:val="00BC7A36"/>
    <w:rsid w:val="00BD0A68"/>
    <w:rsid w:val="00BD0FCD"/>
    <w:rsid w:val="00BF25B2"/>
    <w:rsid w:val="00C322BC"/>
    <w:rsid w:val="00C350E7"/>
    <w:rsid w:val="00C720AB"/>
    <w:rsid w:val="00C768FA"/>
    <w:rsid w:val="00C8059D"/>
    <w:rsid w:val="00C8093F"/>
    <w:rsid w:val="00C92EA6"/>
    <w:rsid w:val="00CA4446"/>
    <w:rsid w:val="00CA5922"/>
    <w:rsid w:val="00CA73EF"/>
    <w:rsid w:val="00CC314F"/>
    <w:rsid w:val="00CC430B"/>
    <w:rsid w:val="00D13EFA"/>
    <w:rsid w:val="00D1770C"/>
    <w:rsid w:val="00D23A71"/>
    <w:rsid w:val="00D65C72"/>
    <w:rsid w:val="00D807F2"/>
    <w:rsid w:val="00DB4F58"/>
    <w:rsid w:val="00DB6855"/>
    <w:rsid w:val="00DC20CA"/>
    <w:rsid w:val="00DC7A07"/>
    <w:rsid w:val="00DE2166"/>
    <w:rsid w:val="00DF3737"/>
    <w:rsid w:val="00E14262"/>
    <w:rsid w:val="00E20121"/>
    <w:rsid w:val="00E43120"/>
    <w:rsid w:val="00E451BE"/>
    <w:rsid w:val="00E725D7"/>
    <w:rsid w:val="00E744C3"/>
    <w:rsid w:val="00E777B6"/>
    <w:rsid w:val="00E77977"/>
    <w:rsid w:val="00E97E2C"/>
    <w:rsid w:val="00EF73FC"/>
    <w:rsid w:val="00F12A5E"/>
    <w:rsid w:val="00F14D49"/>
    <w:rsid w:val="00F31DDF"/>
    <w:rsid w:val="00F41F47"/>
    <w:rsid w:val="00F55591"/>
    <w:rsid w:val="00F5720E"/>
    <w:rsid w:val="00F74525"/>
    <w:rsid w:val="00F77959"/>
    <w:rsid w:val="00F93E0C"/>
    <w:rsid w:val="00FA529B"/>
    <w:rsid w:val="00FC4547"/>
    <w:rsid w:val="00FD38C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F916"/>
  <w15:chartTrackingRefBased/>
  <w15:docId w15:val="{90ECB469-1336-4955-9194-B3201B11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A6B"/>
    <w:pPr>
      <w:ind w:left="720"/>
      <w:contextualSpacing/>
    </w:pPr>
  </w:style>
  <w:style w:type="paragraph" w:customStyle="1" w:styleId="Default">
    <w:name w:val="Default"/>
    <w:rsid w:val="007268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C4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F2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25B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9189A"/>
    <w:rPr>
      <w:sz w:val="16"/>
      <w:szCs w:val="16"/>
    </w:rPr>
  </w:style>
  <w:style w:type="paragraph" w:styleId="CommentText">
    <w:name w:val="annotation text"/>
    <w:basedOn w:val="Normal"/>
    <w:link w:val="CommentTextChar"/>
    <w:uiPriority w:val="99"/>
    <w:semiHidden/>
    <w:unhideWhenUsed/>
    <w:rsid w:val="0019189A"/>
    <w:pPr>
      <w:spacing w:line="240" w:lineRule="auto"/>
    </w:pPr>
    <w:rPr>
      <w:sz w:val="20"/>
      <w:szCs w:val="20"/>
    </w:rPr>
  </w:style>
  <w:style w:type="character" w:customStyle="1" w:styleId="CommentTextChar">
    <w:name w:val="Comment Text Char"/>
    <w:basedOn w:val="DefaultParagraphFont"/>
    <w:link w:val="CommentText"/>
    <w:uiPriority w:val="99"/>
    <w:semiHidden/>
    <w:rsid w:val="0019189A"/>
    <w:rPr>
      <w:sz w:val="20"/>
      <w:szCs w:val="20"/>
    </w:rPr>
  </w:style>
  <w:style w:type="paragraph" w:styleId="CommentSubject">
    <w:name w:val="annotation subject"/>
    <w:basedOn w:val="CommentText"/>
    <w:next w:val="CommentText"/>
    <w:link w:val="CommentSubjectChar"/>
    <w:uiPriority w:val="99"/>
    <w:semiHidden/>
    <w:unhideWhenUsed/>
    <w:rsid w:val="0019189A"/>
    <w:rPr>
      <w:b/>
      <w:bCs/>
    </w:rPr>
  </w:style>
  <w:style w:type="character" w:customStyle="1" w:styleId="CommentSubjectChar">
    <w:name w:val="Comment Subject Char"/>
    <w:basedOn w:val="CommentTextChar"/>
    <w:link w:val="CommentSubject"/>
    <w:uiPriority w:val="99"/>
    <w:semiHidden/>
    <w:rsid w:val="0019189A"/>
    <w:rPr>
      <w:b/>
      <w:bCs/>
      <w:sz w:val="20"/>
      <w:szCs w:val="20"/>
    </w:rPr>
  </w:style>
  <w:style w:type="paragraph" w:styleId="BalloonText">
    <w:name w:val="Balloon Text"/>
    <w:basedOn w:val="Normal"/>
    <w:link w:val="BalloonTextChar"/>
    <w:uiPriority w:val="99"/>
    <w:semiHidden/>
    <w:unhideWhenUsed/>
    <w:rsid w:val="00191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89A"/>
    <w:rPr>
      <w:rFonts w:ascii="Segoe UI" w:hAnsi="Segoe UI" w:cs="Segoe UI"/>
      <w:sz w:val="18"/>
      <w:szCs w:val="18"/>
    </w:rPr>
  </w:style>
  <w:style w:type="character" w:customStyle="1" w:styleId="Heading1Char">
    <w:name w:val="Heading 1 Char"/>
    <w:basedOn w:val="DefaultParagraphFont"/>
    <w:link w:val="Heading1"/>
    <w:uiPriority w:val="9"/>
    <w:rsid w:val="00562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209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37A3F"/>
    <w:rPr>
      <w:color w:val="808080"/>
    </w:rPr>
  </w:style>
  <w:style w:type="character" w:customStyle="1" w:styleId="sc0">
    <w:name w:val="sc0"/>
    <w:basedOn w:val="DefaultParagraphFont"/>
    <w:rsid w:val="007D2DFF"/>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8141">
      <w:bodyDiv w:val="1"/>
      <w:marLeft w:val="0"/>
      <w:marRight w:val="0"/>
      <w:marTop w:val="0"/>
      <w:marBottom w:val="0"/>
      <w:divBdr>
        <w:top w:val="none" w:sz="0" w:space="0" w:color="auto"/>
        <w:left w:val="none" w:sz="0" w:space="0" w:color="auto"/>
        <w:bottom w:val="none" w:sz="0" w:space="0" w:color="auto"/>
        <w:right w:val="none" w:sz="0" w:space="0" w:color="auto"/>
      </w:divBdr>
    </w:div>
    <w:div w:id="209465248">
      <w:bodyDiv w:val="1"/>
      <w:marLeft w:val="0"/>
      <w:marRight w:val="0"/>
      <w:marTop w:val="0"/>
      <w:marBottom w:val="0"/>
      <w:divBdr>
        <w:top w:val="none" w:sz="0" w:space="0" w:color="auto"/>
        <w:left w:val="none" w:sz="0" w:space="0" w:color="auto"/>
        <w:bottom w:val="none" w:sz="0" w:space="0" w:color="auto"/>
        <w:right w:val="none" w:sz="0" w:space="0" w:color="auto"/>
      </w:divBdr>
    </w:div>
    <w:div w:id="233901622">
      <w:bodyDiv w:val="1"/>
      <w:marLeft w:val="0"/>
      <w:marRight w:val="0"/>
      <w:marTop w:val="0"/>
      <w:marBottom w:val="0"/>
      <w:divBdr>
        <w:top w:val="none" w:sz="0" w:space="0" w:color="auto"/>
        <w:left w:val="none" w:sz="0" w:space="0" w:color="auto"/>
        <w:bottom w:val="none" w:sz="0" w:space="0" w:color="auto"/>
        <w:right w:val="none" w:sz="0" w:space="0" w:color="auto"/>
      </w:divBdr>
    </w:div>
    <w:div w:id="283391655">
      <w:bodyDiv w:val="1"/>
      <w:marLeft w:val="0"/>
      <w:marRight w:val="0"/>
      <w:marTop w:val="0"/>
      <w:marBottom w:val="0"/>
      <w:divBdr>
        <w:top w:val="none" w:sz="0" w:space="0" w:color="auto"/>
        <w:left w:val="none" w:sz="0" w:space="0" w:color="auto"/>
        <w:bottom w:val="none" w:sz="0" w:space="0" w:color="auto"/>
        <w:right w:val="none" w:sz="0" w:space="0" w:color="auto"/>
      </w:divBdr>
    </w:div>
    <w:div w:id="319117576">
      <w:bodyDiv w:val="1"/>
      <w:marLeft w:val="0"/>
      <w:marRight w:val="0"/>
      <w:marTop w:val="0"/>
      <w:marBottom w:val="0"/>
      <w:divBdr>
        <w:top w:val="none" w:sz="0" w:space="0" w:color="auto"/>
        <w:left w:val="none" w:sz="0" w:space="0" w:color="auto"/>
        <w:bottom w:val="none" w:sz="0" w:space="0" w:color="auto"/>
        <w:right w:val="none" w:sz="0" w:space="0" w:color="auto"/>
      </w:divBdr>
    </w:div>
    <w:div w:id="326130811">
      <w:bodyDiv w:val="1"/>
      <w:marLeft w:val="0"/>
      <w:marRight w:val="0"/>
      <w:marTop w:val="0"/>
      <w:marBottom w:val="0"/>
      <w:divBdr>
        <w:top w:val="none" w:sz="0" w:space="0" w:color="auto"/>
        <w:left w:val="none" w:sz="0" w:space="0" w:color="auto"/>
        <w:bottom w:val="none" w:sz="0" w:space="0" w:color="auto"/>
        <w:right w:val="none" w:sz="0" w:space="0" w:color="auto"/>
      </w:divBdr>
    </w:div>
    <w:div w:id="381371492">
      <w:bodyDiv w:val="1"/>
      <w:marLeft w:val="0"/>
      <w:marRight w:val="0"/>
      <w:marTop w:val="0"/>
      <w:marBottom w:val="0"/>
      <w:divBdr>
        <w:top w:val="none" w:sz="0" w:space="0" w:color="auto"/>
        <w:left w:val="none" w:sz="0" w:space="0" w:color="auto"/>
        <w:bottom w:val="none" w:sz="0" w:space="0" w:color="auto"/>
        <w:right w:val="none" w:sz="0" w:space="0" w:color="auto"/>
      </w:divBdr>
    </w:div>
    <w:div w:id="383220103">
      <w:bodyDiv w:val="1"/>
      <w:marLeft w:val="0"/>
      <w:marRight w:val="0"/>
      <w:marTop w:val="0"/>
      <w:marBottom w:val="0"/>
      <w:divBdr>
        <w:top w:val="none" w:sz="0" w:space="0" w:color="auto"/>
        <w:left w:val="none" w:sz="0" w:space="0" w:color="auto"/>
        <w:bottom w:val="none" w:sz="0" w:space="0" w:color="auto"/>
        <w:right w:val="none" w:sz="0" w:space="0" w:color="auto"/>
      </w:divBdr>
    </w:div>
    <w:div w:id="527107707">
      <w:bodyDiv w:val="1"/>
      <w:marLeft w:val="0"/>
      <w:marRight w:val="0"/>
      <w:marTop w:val="0"/>
      <w:marBottom w:val="0"/>
      <w:divBdr>
        <w:top w:val="none" w:sz="0" w:space="0" w:color="auto"/>
        <w:left w:val="none" w:sz="0" w:space="0" w:color="auto"/>
        <w:bottom w:val="none" w:sz="0" w:space="0" w:color="auto"/>
        <w:right w:val="none" w:sz="0" w:space="0" w:color="auto"/>
      </w:divBdr>
    </w:div>
    <w:div w:id="543518110">
      <w:bodyDiv w:val="1"/>
      <w:marLeft w:val="0"/>
      <w:marRight w:val="0"/>
      <w:marTop w:val="0"/>
      <w:marBottom w:val="0"/>
      <w:divBdr>
        <w:top w:val="none" w:sz="0" w:space="0" w:color="auto"/>
        <w:left w:val="none" w:sz="0" w:space="0" w:color="auto"/>
        <w:bottom w:val="none" w:sz="0" w:space="0" w:color="auto"/>
        <w:right w:val="none" w:sz="0" w:space="0" w:color="auto"/>
      </w:divBdr>
    </w:div>
    <w:div w:id="589508936">
      <w:bodyDiv w:val="1"/>
      <w:marLeft w:val="0"/>
      <w:marRight w:val="0"/>
      <w:marTop w:val="0"/>
      <w:marBottom w:val="0"/>
      <w:divBdr>
        <w:top w:val="none" w:sz="0" w:space="0" w:color="auto"/>
        <w:left w:val="none" w:sz="0" w:space="0" w:color="auto"/>
        <w:bottom w:val="none" w:sz="0" w:space="0" w:color="auto"/>
        <w:right w:val="none" w:sz="0" w:space="0" w:color="auto"/>
      </w:divBdr>
    </w:div>
    <w:div w:id="604964501">
      <w:bodyDiv w:val="1"/>
      <w:marLeft w:val="0"/>
      <w:marRight w:val="0"/>
      <w:marTop w:val="0"/>
      <w:marBottom w:val="0"/>
      <w:divBdr>
        <w:top w:val="none" w:sz="0" w:space="0" w:color="auto"/>
        <w:left w:val="none" w:sz="0" w:space="0" w:color="auto"/>
        <w:bottom w:val="none" w:sz="0" w:space="0" w:color="auto"/>
        <w:right w:val="none" w:sz="0" w:space="0" w:color="auto"/>
      </w:divBdr>
    </w:div>
    <w:div w:id="614675668">
      <w:bodyDiv w:val="1"/>
      <w:marLeft w:val="0"/>
      <w:marRight w:val="0"/>
      <w:marTop w:val="0"/>
      <w:marBottom w:val="0"/>
      <w:divBdr>
        <w:top w:val="none" w:sz="0" w:space="0" w:color="auto"/>
        <w:left w:val="none" w:sz="0" w:space="0" w:color="auto"/>
        <w:bottom w:val="none" w:sz="0" w:space="0" w:color="auto"/>
        <w:right w:val="none" w:sz="0" w:space="0" w:color="auto"/>
      </w:divBdr>
    </w:div>
    <w:div w:id="644892292">
      <w:bodyDiv w:val="1"/>
      <w:marLeft w:val="0"/>
      <w:marRight w:val="0"/>
      <w:marTop w:val="0"/>
      <w:marBottom w:val="0"/>
      <w:divBdr>
        <w:top w:val="none" w:sz="0" w:space="0" w:color="auto"/>
        <w:left w:val="none" w:sz="0" w:space="0" w:color="auto"/>
        <w:bottom w:val="none" w:sz="0" w:space="0" w:color="auto"/>
        <w:right w:val="none" w:sz="0" w:space="0" w:color="auto"/>
      </w:divBdr>
    </w:div>
    <w:div w:id="685667992">
      <w:bodyDiv w:val="1"/>
      <w:marLeft w:val="0"/>
      <w:marRight w:val="0"/>
      <w:marTop w:val="0"/>
      <w:marBottom w:val="0"/>
      <w:divBdr>
        <w:top w:val="none" w:sz="0" w:space="0" w:color="auto"/>
        <w:left w:val="none" w:sz="0" w:space="0" w:color="auto"/>
        <w:bottom w:val="none" w:sz="0" w:space="0" w:color="auto"/>
        <w:right w:val="none" w:sz="0" w:space="0" w:color="auto"/>
      </w:divBdr>
    </w:div>
    <w:div w:id="767846052">
      <w:bodyDiv w:val="1"/>
      <w:marLeft w:val="0"/>
      <w:marRight w:val="0"/>
      <w:marTop w:val="0"/>
      <w:marBottom w:val="0"/>
      <w:divBdr>
        <w:top w:val="none" w:sz="0" w:space="0" w:color="auto"/>
        <w:left w:val="none" w:sz="0" w:space="0" w:color="auto"/>
        <w:bottom w:val="none" w:sz="0" w:space="0" w:color="auto"/>
        <w:right w:val="none" w:sz="0" w:space="0" w:color="auto"/>
      </w:divBdr>
    </w:div>
    <w:div w:id="777336854">
      <w:bodyDiv w:val="1"/>
      <w:marLeft w:val="0"/>
      <w:marRight w:val="0"/>
      <w:marTop w:val="0"/>
      <w:marBottom w:val="0"/>
      <w:divBdr>
        <w:top w:val="none" w:sz="0" w:space="0" w:color="auto"/>
        <w:left w:val="none" w:sz="0" w:space="0" w:color="auto"/>
        <w:bottom w:val="none" w:sz="0" w:space="0" w:color="auto"/>
        <w:right w:val="none" w:sz="0" w:space="0" w:color="auto"/>
      </w:divBdr>
    </w:div>
    <w:div w:id="1045567721">
      <w:bodyDiv w:val="1"/>
      <w:marLeft w:val="0"/>
      <w:marRight w:val="0"/>
      <w:marTop w:val="0"/>
      <w:marBottom w:val="0"/>
      <w:divBdr>
        <w:top w:val="none" w:sz="0" w:space="0" w:color="auto"/>
        <w:left w:val="none" w:sz="0" w:space="0" w:color="auto"/>
        <w:bottom w:val="none" w:sz="0" w:space="0" w:color="auto"/>
        <w:right w:val="none" w:sz="0" w:space="0" w:color="auto"/>
      </w:divBdr>
    </w:div>
    <w:div w:id="1351032277">
      <w:bodyDiv w:val="1"/>
      <w:marLeft w:val="0"/>
      <w:marRight w:val="0"/>
      <w:marTop w:val="0"/>
      <w:marBottom w:val="0"/>
      <w:divBdr>
        <w:top w:val="none" w:sz="0" w:space="0" w:color="auto"/>
        <w:left w:val="none" w:sz="0" w:space="0" w:color="auto"/>
        <w:bottom w:val="none" w:sz="0" w:space="0" w:color="auto"/>
        <w:right w:val="none" w:sz="0" w:space="0" w:color="auto"/>
      </w:divBdr>
      <w:divsChild>
        <w:div w:id="628895883">
          <w:marLeft w:val="0"/>
          <w:marRight w:val="0"/>
          <w:marTop w:val="0"/>
          <w:marBottom w:val="0"/>
          <w:divBdr>
            <w:top w:val="none" w:sz="0" w:space="0" w:color="auto"/>
            <w:left w:val="none" w:sz="0" w:space="0" w:color="auto"/>
            <w:bottom w:val="none" w:sz="0" w:space="0" w:color="auto"/>
            <w:right w:val="none" w:sz="0" w:space="0" w:color="auto"/>
          </w:divBdr>
        </w:div>
      </w:divsChild>
    </w:div>
    <w:div w:id="1412041970">
      <w:bodyDiv w:val="1"/>
      <w:marLeft w:val="0"/>
      <w:marRight w:val="0"/>
      <w:marTop w:val="0"/>
      <w:marBottom w:val="0"/>
      <w:divBdr>
        <w:top w:val="none" w:sz="0" w:space="0" w:color="auto"/>
        <w:left w:val="none" w:sz="0" w:space="0" w:color="auto"/>
        <w:bottom w:val="none" w:sz="0" w:space="0" w:color="auto"/>
        <w:right w:val="none" w:sz="0" w:space="0" w:color="auto"/>
      </w:divBdr>
    </w:div>
    <w:div w:id="1652369957">
      <w:bodyDiv w:val="1"/>
      <w:marLeft w:val="0"/>
      <w:marRight w:val="0"/>
      <w:marTop w:val="0"/>
      <w:marBottom w:val="0"/>
      <w:divBdr>
        <w:top w:val="none" w:sz="0" w:space="0" w:color="auto"/>
        <w:left w:val="none" w:sz="0" w:space="0" w:color="auto"/>
        <w:bottom w:val="none" w:sz="0" w:space="0" w:color="auto"/>
        <w:right w:val="none" w:sz="0" w:space="0" w:color="auto"/>
      </w:divBdr>
    </w:div>
    <w:div w:id="1778402254">
      <w:bodyDiv w:val="1"/>
      <w:marLeft w:val="0"/>
      <w:marRight w:val="0"/>
      <w:marTop w:val="0"/>
      <w:marBottom w:val="0"/>
      <w:divBdr>
        <w:top w:val="none" w:sz="0" w:space="0" w:color="auto"/>
        <w:left w:val="none" w:sz="0" w:space="0" w:color="auto"/>
        <w:bottom w:val="none" w:sz="0" w:space="0" w:color="auto"/>
        <w:right w:val="none" w:sz="0" w:space="0" w:color="auto"/>
      </w:divBdr>
    </w:div>
    <w:div w:id="1915159007">
      <w:bodyDiv w:val="1"/>
      <w:marLeft w:val="0"/>
      <w:marRight w:val="0"/>
      <w:marTop w:val="0"/>
      <w:marBottom w:val="0"/>
      <w:divBdr>
        <w:top w:val="none" w:sz="0" w:space="0" w:color="auto"/>
        <w:left w:val="none" w:sz="0" w:space="0" w:color="auto"/>
        <w:bottom w:val="none" w:sz="0" w:space="0" w:color="auto"/>
        <w:right w:val="none" w:sz="0" w:space="0" w:color="auto"/>
      </w:divBdr>
    </w:div>
    <w:div w:id="1968971137">
      <w:bodyDiv w:val="1"/>
      <w:marLeft w:val="0"/>
      <w:marRight w:val="0"/>
      <w:marTop w:val="0"/>
      <w:marBottom w:val="0"/>
      <w:divBdr>
        <w:top w:val="none" w:sz="0" w:space="0" w:color="auto"/>
        <w:left w:val="none" w:sz="0" w:space="0" w:color="auto"/>
        <w:bottom w:val="none" w:sz="0" w:space="0" w:color="auto"/>
        <w:right w:val="none" w:sz="0" w:space="0" w:color="auto"/>
      </w:divBdr>
    </w:div>
    <w:div w:id="2021395022">
      <w:bodyDiv w:val="1"/>
      <w:marLeft w:val="0"/>
      <w:marRight w:val="0"/>
      <w:marTop w:val="0"/>
      <w:marBottom w:val="0"/>
      <w:divBdr>
        <w:top w:val="none" w:sz="0" w:space="0" w:color="auto"/>
        <w:left w:val="none" w:sz="0" w:space="0" w:color="auto"/>
        <w:bottom w:val="none" w:sz="0" w:space="0" w:color="auto"/>
        <w:right w:val="none" w:sz="0" w:space="0" w:color="auto"/>
      </w:divBdr>
    </w:div>
    <w:div w:id="2037073655">
      <w:bodyDiv w:val="1"/>
      <w:marLeft w:val="0"/>
      <w:marRight w:val="0"/>
      <w:marTop w:val="0"/>
      <w:marBottom w:val="0"/>
      <w:divBdr>
        <w:top w:val="none" w:sz="0" w:space="0" w:color="auto"/>
        <w:left w:val="none" w:sz="0" w:space="0" w:color="auto"/>
        <w:bottom w:val="none" w:sz="0" w:space="0" w:color="auto"/>
        <w:right w:val="none" w:sz="0" w:space="0" w:color="auto"/>
      </w:divBdr>
    </w:div>
    <w:div w:id="2039352409">
      <w:bodyDiv w:val="1"/>
      <w:marLeft w:val="0"/>
      <w:marRight w:val="0"/>
      <w:marTop w:val="0"/>
      <w:marBottom w:val="0"/>
      <w:divBdr>
        <w:top w:val="none" w:sz="0" w:space="0" w:color="auto"/>
        <w:left w:val="none" w:sz="0" w:space="0" w:color="auto"/>
        <w:bottom w:val="none" w:sz="0" w:space="0" w:color="auto"/>
        <w:right w:val="none" w:sz="0" w:space="0" w:color="auto"/>
      </w:divBdr>
    </w:div>
    <w:div w:id="2050058936">
      <w:bodyDiv w:val="1"/>
      <w:marLeft w:val="0"/>
      <w:marRight w:val="0"/>
      <w:marTop w:val="0"/>
      <w:marBottom w:val="0"/>
      <w:divBdr>
        <w:top w:val="none" w:sz="0" w:space="0" w:color="auto"/>
        <w:left w:val="none" w:sz="0" w:space="0" w:color="auto"/>
        <w:bottom w:val="none" w:sz="0" w:space="0" w:color="auto"/>
        <w:right w:val="none" w:sz="0" w:space="0" w:color="auto"/>
      </w:divBdr>
    </w:div>
    <w:div w:id="2053531932">
      <w:bodyDiv w:val="1"/>
      <w:marLeft w:val="0"/>
      <w:marRight w:val="0"/>
      <w:marTop w:val="0"/>
      <w:marBottom w:val="0"/>
      <w:divBdr>
        <w:top w:val="none" w:sz="0" w:space="0" w:color="auto"/>
        <w:left w:val="none" w:sz="0" w:space="0" w:color="auto"/>
        <w:bottom w:val="none" w:sz="0" w:space="0" w:color="auto"/>
        <w:right w:val="none" w:sz="0" w:space="0" w:color="auto"/>
      </w:divBdr>
    </w:div>
    <w:div w:id="2096508115">
      <w:bodyDiv w:val="1"/>
      <w:marLeft w:val="0"/>
      <w:marRight w:val="0"/>
      <w:marTop w:val="0"/>
      <w:marBottom w:val="0"/>
      <w:divBdr>
        <w:top w:val="none" w:sz="0" w:space="0" w:color="auto"/>
        <w:left w:val="none" w:sz="0" w:space="0" w:color="auto"/>
        <w:bottom w:val="none" w:sz="0" w:space="0" w:color="auto"/>
        <w:right w:val="none" w:sz="0" w:space="0" w:color="auto"/>
      </w:divBdr>
    </w:div>
    <w:div w:id="2121757881">
      <w:bodyDiv w:val="1"/>
      <w:marLeft w:val="0"/>
      <w:marRight w:val="0"/>
      <w:marTop w:val="0"/>
      <w:marBottom w:val="0"/>
      <w:divBdr>
        <w:top w:val="none" w:sz="0" w:space="0" w:color="auto"/>
        <w:left w:val="none" w:sz="0" w:space="0" w:color="auto"/>
        <w:bottom w:val="none" w:sz="0" w:space="0" w:color="auto"/>
        <w:right w:val="none" w:sz="0" w:space="0" w:color="auto"/>
      </w:divBdr>
    </w:div>
    <w:div w:id="21251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11</Pages>
  <Words>3404</Words>
  <Characters>19408</Characters>
  <Application>Microsoft Office Word</Application>
  <DocSecurity>0</DocSecurity>
  <Lines>161</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Muñoz</dc:creator>
  <cp:keywords/>
  <dc:description/>
  <cp:lastModifiedBy>Valon Tika</cp:lastModifiedBy>
  <cp:revision>5</cp:revision>
  <dcterms:created xsi:type="dcterms:W3CDTF">2019-02-17T17:49:00Z</dcterms:created>
  <dcterms:modified xsi:type="dcterms:W3CDTF">2019-02-17T21:29:00Z</dcterms:modified>
</cp:coreProperties>
</file>