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CF7" w:rsidRDefault="003131F9">
      <w:r>
        <w:t>En es</w:t>
      </w:r>
      <w:bookmarkStart w:id="0" w:name="_GoBack"/>
      <w:bookmarkEnd w:id="0"/>
      <w:r>
        <w:t xml:space="preserve">ta actividad he querido representar el mapa de España con datos inventados para poder desarrollar un </w:t>
      </w:r>
      <w:proofErr w:type="spellStart"/>
      <w:r>
        <w:t>Datamap</w:t>
      </w:r>
      <w:proofErr w:type="spellEnd"/>
      <w:r>
        <w:t xml:space="preserve"> propio, me he encontrado con varios problemas para desarrollar esta actividad debido a que el mapa de España no estaba bien definido por el programa. Así que he tenido que tocar el código base para dejar la visualización de </w:t>
      </w:r>
      <w:proofErr w:type="spellStart"/>
      <w:r>
        <w:t>Datamap</w:t>
      </w:r>
      <w:proofErr w:type="spellEnd"/>
      <w:r>
        <w:t xml:space="preserve"> de España como nos gustaría verlo en nuestro país. </w:t>
      </w:r>
    </w:p>
    <w:p w:rsidR="003131F9" w:rsidRDefault="003131F9">
      <w:r>
        <w:rPr>
          <w:noProof/>
          <w:lang w:val="en-US"/>
        </w:rPr>
        <w:drawing>
          <wp:inline distT="0" distB="0" distL="0" distR="0">
            <wp:extent cx="2895600" cy="2980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1-2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" t="10253" r="70288" b="36976"/>
                    <a:stretch/>
                  </pic:blipFill>
                  <pic:spPr bwMode="auto">
                    <a:xfrm>
                      <a:off x="0" y="0"/>
                      <a:ext cx="2899805" cy="2985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1F9" w:rsidRDefault="003131F9">
      <w:r>
        <w:t xml:space="preserve">Como se puede ver en el mapa anterior los nombres no se corresponden con sus provincias y los datos se colapsan dejando un mapa impenetrable para aquel que quiera extraer información. Así que para ello tuve que entrar dentro del código fuente y modificar los nombres de provincias, por los indicies estipulado por el gobierno español. </w:t>
      </w:r>
    </w:p>
    <w:p w:rsidR="003131F9" w:rsidRDefault="003131F9">
      <w:r>
        <w:rPr>
          <w:noProof/>
          <w:lang w:val="en-US"/>
        </w:rPr>
        <w:drawing>
          <wp:inline distT="0" distB="0" distL="0" distR="0">
            <wp:extent cx="5612130" cy="63309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782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F9" w:rsidRDefault="009923E1">
      <w:r>
        <w:t>Para conseguir mi objetivo solo he tenido que modificar los “id” de la representación española. Y cambiarlo por los índices  correspondientes a cada provincia. Pero eso no evitaba otro de los problemas que se puede apreciar en la imagen anterior: hay provincias que se solapan. Para ello también hubo que tocar un poco de código fuente.</w:t>
      </w:r>
    </w:p>
    <w:p w:rsidR="009923E1" w:rsidRDefault="009923E1">
      <w:r>
        <w:t>Como se verá en la siguiente imagen, el siguiente código sirvió para tocar y poder cambiar la orientación de algunos índices de provincias y añadir líneas que me permitían ver mejor esas provincias y nombres, los casos serían Ceuta, Melilla</w:t>
      </w:r>
      <w:r w:rsidR="009171BD">
        <w:t xml:space="preserve">, Pontevedra </w:t>
      </w:r>
      <w:r>
        <w:t xml:space="preserve"> y el País Vasco al completo. </w:t>
      </w:r>
    </w:p>
    <w:p w:rsidR="009923E1" w:rsidRDefault="009171BD">
      <w:r>
        <w:rPr>
          <w:noProof/>
          <w:lang w:val="en-US"/>
        </w:rPr>
        <w:lastRenderedPageBreak/>
        <w:drawing>
          <wp:inline distT="0" distB="0" distL="0" distR="0">
            <wp:extent cx="5657850" cy="677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4C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282" cy="677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BD" w:rsidRDefault="009171BD">
      <w:r>
        <w:t xml:space="preserve">Una vez tenemos un mapa bien diseñado nos dedicamos a introducir ya desde nuestro propio código un mapa interactivo, donde se ha cambiado desde los colores hasta las etiquetas que se quieren que se muestre y con qué. </w:t>
      </w:r>
    </w:p>
    <w:p w:rsidR="009171BD" w:rsidRDefault="009171BD">
      <w:r>
        <w:rPr>
          <w:noProof/>
          <w:lang w:val="en-US"/>
        </w:rPr>
        <w:lastRenderedPageBreak/>
        <w:drawing>
          <wp:inline distT="0" distB="0" distL="0" distR="0">
            <wp:extent cx="5612130" cy="49047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567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BD" w:rsidRDefault="00BC4578">
      <w:r>
        <w:rPr>
          <w:noProof/>
          <w:lang w:val="en-US"/>
        </w:rPr>
        <w:lastRenderedPageBreak/>
        <w:drawing>
          <wp:inline distT="0" distB="0" distL="0" distR="0">
            <wp:extent cx="5612130" cy="4871085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399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78" w:rsidRDefault="00BC4578">
      <w:r>
        <w:t>Aquí vemos una etiqueta desplegada:</w:t>
      </w:r>
    </w:p>
    <w:p w:rsidR="00BC4578" w:rsidRDefault="00BC4578">
      <w:r>
        <w:rPr>
          <w:noProof/>
          <w:lang w:val="en-US"/>
        </w:rPr>
        <w:drawing>
          <wp:inline distT="0" distB="0" distL="0" distR="0">
            <wp:extent cx="1476581" cy="139084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6F7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Con el nombre de la provincia y con el número de contagios. </w:t>
      </w:r>
    </w:p>
    <w:p w:rsidR="00BC4578" w:rsidRDefault="00BC4578">
      <w:r>
        <w:rPr>
          <w:noProof/>
          <w:lang w:val="en-US"/>
        </w:rPr>
        <w:lastRenderedPageBreak/>
        <w:drawing>
          <wp:inline distT="0" distB="0" distL="0" distR="0">
            <wp:extent cx="5612130" cy="3517900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958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578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E9E" w:rsidRDefault="007A3E9E" w:rsidP="00BC4578">
      <w:pPr>
        <w:spacing w:after="0" w:line="240" w:lineRule="auto"/>
      </w:pPr>
      <w:r>
        <w:separator/>
      </w:r>
    </w:p>
  </w:endnote>
  <w:endnote w:type="continuationSeparator" w:id="0">
    <w:p w:rsidR="007A3E9E" w:rsidRDefault="007A3E9E" w:rsidP="00BC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E9E" w:rsidRDefault="007A3E9E" w:rsidP="00BC4578">
      <w:pPr>
        <w:spacing w:after="0" w:line="240" w:lineRule="auto"/>
      </w:pPr>
      <w:r>
        <w:separator/>
      </w:r>
    </w:p>
  </w:footnote>
  <w:footnote w:type="continuationSeparator" w:id="0">
    <w:p w:rsidR="007A3E9E" w:rsidRDefault="007A3E9E" w:rsidP="00BC4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578" w:rsidRDefault="00BC4578">
    <w:pPr>
      <w:pStyle w:val="Header"/>
    </w:pPr>
    <w:r>
      <w:t xml:space="preserve">Víctor M Tinoco </w:t>
    </w:r>
    <w:proofErr w:type="spellStart"/>
    <w:r>
      <w:t>Horrillo</w:t>
    </w:r>
    <w:proofErr w:type="spellEnd"/>
    <w:r>
      <w:tab/>
    </w:r>
    <w:r>
      <w:tab/>
    </w:r>
    <w:proofErr w:type="spellStart"/>
    <w:r>
      <w:t>HdV</w:t>
    </w:r>
    <w:proofErr w:type="spellEnd"/>
  </w:p>
  <w:p w:rsidR="00BC4578" w:rsidRDefault="00BC4578">
    <w:pPr>
      <w:pStyle w:val="Header"/>
    </w:pPr>
    <w:r>
      <w:t>Actividad 5</w:t>
    </w:r>
    <w:r>
      <w:tab/>
    </w:r>
    <w:r>
      <w:tab/>
      <w:t>Invierno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F9"/>
    <w:rsid w:val="003131F9"/>
    <w:rsid w:val="006B5CF7"/>
    <w:rsid w:val="007A3E9E"/>
    <w:rsid w:val="009171BD"/>
    <w:rsid w:val="009923E1"/>
    <w:rsid w:val="00BC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1F9"/>
    <w:rPr>
      <w:rFonts w:ascii="Tahoma" w:hAnsi="Tahoma" w:cs="Tahoma"/>
      <w:sz w:val="16"/>
      <w:szCs w:val="16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BC45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578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BC45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578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1F9"/>
    <w:rPr>
      <w:rFonts w:ascii="Tahoma" w:hAnsi="Tahoma" w:cs="Tahoma"/>
      <w:sz w:val="16"/>
      <w:szCs w:val="16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BC45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578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BC45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578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Luzia</dc:creator>
  <cp:lastModifiedBy>Luzia</cp:lastModifiedBy>
  <cp:revision>1</cp:revision>
  <dcterms:created xsi:type="dcterms:W3CDTF">2016-01-24T09:35:00Z</dcterms:created>
  <dcterms:modified xsi:type="dcterms:W3CDTF">2016-01-24T10:24:00Z</dcterms:modified>
</cp:coreProperties>
</file>