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PROFESSIONAL EXPERIENCE</w:t>
      </w:r>
    </w:p>
    <w:p>
      <w:r>
        <w:rPr>
          <w:b/>
        </w:rPr>
        <w:t>FM Global – Remote</w:t>
      </w:r>
    </w:p>
    <w:p>
      <w:r>
        <w:rPr>
          <w:b/>
        </w:rPr>
        <w:t>Service Desk Technician</w:t>
      </w:r>
      <w:r>
        <w:t xml:space="preserve"> | Jul 29, 2024 – Present</w:t>
      </w:r>
    </w:p>
    <w:p>
      <w:pPr>
        <w:pStyle w:val="ListBullet"/>
      </w:pPr>
      <w:r>
        <w:t>Handle 25–30 daily customer interactions in a high-volume, single point-of-contact help desk environment.</w:t>
      </w:r>
    </w:p>
    <w:p>
      <w:pPr>
        <w:pStyle w:val="ListBullet"/>
      </w:pPr>
      <w:r>
        <w:t>Achieve and maintain 80%+ first-call resolution through advanced troubleshooting and diagnostic techniques.</w:t>
      </w:r>
    </w:p>
    <w:p>
      <w:pPr>
        <w:pStyle w:val="ListBullet"/>
      </w:pPr>
      <w:r>
        <w:t>Provide support for Microsoft Outlook, Active Directory file shares, VPN connectivity, network issues, and software installations.</w:t>
      </w:r>
    </w:p>
    <w:p>
      <w:pPr>
        <w:pStyle w:val="ListBullet"/>
      </w:pPr>
      <w:r>
        <w:t>Document incidents, resolutions, and troubleshooting steps in ServiceNow, ensuring accurate tracking and SLA compliance.</w:t>
      </w:r>
    </w:p>
    <w:p>
      <w:pPr>
        <w:pStyle w:val="ListBullet"/>
      </w:pPr>
      <w:r>
        <w:t>Act as a customer advocate, delivering high-quality support to internal and external users while collaborating with team members to resolve complex issues.</w:t>
      </w:r>
    </w:p>
    <w:p>
      <w:r>
        <w:rPr>
          <w:b/>
        </w:rPr>
        <w:t>Yorktel – Woodlawn, MD</w:t>
      </w:r>
    </w:p>
    <w:p>
      <w:r>
        <w:rPr>
          <w:b/>
        </w:rPr>
        <w:t>SSA Support Engineer</w:t>
      </w:r>
      <w:r>
        <w:t xml:space="preserve"> | 9/2016 – 5/2024</w:t>
      </w:r>
    </w:p>
    <w:p>
      <w:pPr>
        <w:pStyle w:val="ListBullet"/>
      </w:pPr>
      <w:r>
        <w:t>Supported federal training environments via Adobe Connect, maintaining 95%+ user satisfaction ratings.</w:t>
      </w:r>
    </w:p>
    <w:p>
      <w:pPr>
        <w:pStyle w:val="ListBullet"/>
      </w:pPr>
      <w:r>
        <w:t>Managed and configured Active Directory accounts, IP allocations, and SSTV network devices.</w:t>
      </w:r>
    </w:p>
    <w:p>
      <w:pPr>
        <w:pStyle w:val="ListBullet"/>
      </w:pPr>
      <w:r>
        <w:t>Coordinated hardware deployment logistics, ensuring timely delivery, setup, and operational readiness.</w:t>
      </w:r>
    </w:p>
    <w:p>
      <w:pPr>
        <w:pStyle w:val="ListBullet"/>
      </w:pPr>
      <w:r>
        <w:t>Provided accessibility support in compliance with Section 504/508, improving participation for users with disabilities.</w:t>
      </w:r>
    </w:p>
    <w:p>
      <w:pPr>
        <w:pStyle w:val="ListBullet"/>
      </w:pPr>
      <w:r>
        <w:t>Achieved an average resolution time of less than 3 days, consistently exceeding SLA expectations.</w:t>
      </w:r>
    </w:p>
    <w:p>
      <w:r>
        <w:rPr>
          <w:b/>
        </w:rPr>
        <w:t>Oracle – Columbia, MD</w:t>
      </w:r>
    </w:p>
    <w:p>
      <w:r>
        <w:rPr>
          <w:b/>
        </w:rPr>
        <w:t>Solution Analyst</w:t>
      </w:r>
      <w:r>
        <w:t xml:space="preserve"> | 9/2013 – 9/2016</w:t>
      </w:r>
    </w:p>
    <w:p>
      <w:pPr>
        <w:pStyle w:val="ListBullet"/>
      </w:pPr>
      <w:r>
        <w:t>Provided level two support resolving complex technical issues using the Knowledge Base, product documentation, web resources, and lab testing to ensure optimal performance and end-user satisfaction.</w:t>
      </w:r>
    </w:p>
    <w:p>
      <w:pPr>
        <w:pStyle w:val="ListBullet"/>
      </w:pPr>
      <w:r>
        <w:t>Reduced Mean Time to Resolution (MTTR) by 20% through back-end troubleshooting methods including log file analysis, database queries, and targeted MySQL database field updates.</w:t>
      </w:r>
    </w:p>
    <w:p>
      <w:r>
        <w:rPr>
          <w:b/>
        </w:rPr>
        <w:t>Customer Support Analyst</w:t>
      </w:r>
      <w:r>
        <w:t xml:space="preserve"> | 8/2012 – 9/2013</w:t>
      </w:r>
    </w:p>
    <w:p>
      <w:pPr>
        <w:pStyle w:val="ListBullet"/>
      </w:pPr>
      <w:r>
        <w:t>Provided technical and functional support to Oracle’s global customer base via phone and electronic channels.</w:t>
      </w:r>
    </w:p>
    <w:p>
      <w:pPr>
        <w:pStyle w:val="ListBullet"/>
      </w:pPr>
      <w:r>
        <w:t>Verified customer entitlement for support and collaborated with the Support Operations HOST team when entitlement required clarification.</w:t>
      </w:r>
    </w:p>
    <w:p>
      <w:pPr>
        <w:pStyle w:val="ListBullet"/>
      </w:pPr>
      <w:r>
        <w:t>Handled a broad range of product- and system-related service requests.</w:t>
      </w:r>
    </w:p>
    <w:p>
      <w:r>
        <w:rPr>
          <w:b/>
          <w:sz w:val="24"/>
        </w:rPr>
        <w:t>EDUCATION</w:t>
      </w:r>
    </w:p>
    <w:p>
      <w:r>
        <w:t>Johns Hopkins University – Online | Master of Science in Artificial Intelligence (Planned / Applicant)</w:t>
      </w:r>
    </w:p>
    <w:p>
      <w:r>
        <w:t>University of Maryland University College – Largo, MD | Bachelor of Science in Computer and Information Science | 2015</w:t>
      </w:r>
    </w:p>
    <w:p>
      <w:r>
        <w:rPr>
          <w:b/>
          <w:sz w:val="24"/>
        </w:rPr>
        <w:t>CLASSES AND TRAINING</w:t>
      </w:r>
    </w:p>
    <w:p>
      <w:pPr>
        <w:pStyle w:val="ListBullet"/>
      </w:pPr>
      <w:r>
        <w:t>Federal Agency Training – Comprehensive training on SSA departments and systems, including privacy and data protection, information security, accessibility, and Section 504/508 compliance.</w:t>
      </w:r>
    </w:p>
    <w:p>
      <w:pPr>
        <w:pStyle w:val="ListBullet"/>
      </w:pPr>
      <w:r>
        <w:t>University/Employee Training – MySQL, Java, Oracle Database, Cloud Applications, Solaris 11</w:t>
      </w:r>
    </w:p>
    <w:p>
      <w:pPr>
        <w:pStyle w:val="ListBullet"/>
      </w:pPr>
      <w:r>
        <w:t>CompTIA A+ Certification – May 2010</w:t>
      </w:r>
    </w:p>
    <w:p>
      <w:r>
        <w:rPr>
          <w:b/>
        </w:rPr>
        <w:t>PROJECTS</w:t>
      </w:r>
    </w:p>
    <w:p>
      <w:r>
        <w:rPr>
          <w:b/>
        </w:rPr>
        <w:t>ResolveAI – Multimodal Case Intelligence &amp; Documentation Engine</w:t>
      </w:r>
    </w:p>
    <w:p>
      <w:r>
        <w:rPr>
          <w:i/>
        </w:rPr>
        <w:t>AI-Powered IT Service Management (ITSM) Workflow Solution</w:t>
      </w:r>
    </w:p>
    <w:p>
      <w:r>
        <w:t>•</w:t>
        <w:tab/>
        <w:t>Designed and conceptualized an AI-driven platform to transform fragmented service desk inputs, including voice transcripts, chat logs, and screenshots, into structured, ITIL-aligned incident documentation.</w:t>
      </w:r>
    </w:p>
    <w:p>
      <w:r>
        <w:t>•</w:t>
        <w:tab/>
        <w:t>Built a functional React-based UI prototype (ResolveAI Workspace) featuring multimodal ingestion, real-time transcription display, OCR extraction, and structured ticket outputs.</w:t>
      </w:r>
    </w:p>
    <w:p>
      <w:r>
        <w:t>•</w:t>
        <w:tab/>
        <w:t>Implemented ITIL v4-aligned documentation logic, including incident categorization, symptom analysis, troubleshooting logs, and resolution tracking.</w:t>
      </w:r>
    </w:p>
    <w:p>
      <w:r>
        <w:t>•</w:t>
        <w:tab/>
        <w:t>Architected a hybrid knowledge retrieval system integrating internal knowledge bases with controlled external web sources, ensuring source attribution and trust scoring.</w:t>
      </w:r>
    </w:p>
    <w:p>
      <w:r>
        <w:t>•</w:t>
        <w:tab/>
        <w:t>Integrated enterprise security and compliance considerations, including PII/PHI redaction, ISO 27001 alignment, SOC 2 readiness, and NIST AI Risk Management principles.</w:t>
      </w:r>
    </w:p>
    <w:p>
      <w:r>
        <w:t>•</w:t>
        <w:tab/>
        <w:t>Designed integration workflows for major ticketing systems, including ServiceNow, Jira Service Management, Zendesk, Freshservice, and Zoho Desk, with one-click data push capability.</w:t>
      </w:r>
    </w:p>
    <w:p>
      <w:r>
        <w:t>•</w:t>
        <w:tab/>
        <w:t>Focused on improving service desk efficiency, reducing manual documentation effort, and increasing consistency and quality of incident records.</w:t>
      </w:r>
    </w:p>
    <w:p>
      <w:r>
        <w:rPr>
          <w:b/>
          <w:sz w:val="24"/>
        </w:rPr>
        <w:t>SKILLS</w:t>
      </w:r>
    </w:p>
    <w:p>
      <w:r>
        <w:t>Assistive Technologies (Jaws/NVDA), Active Directory, Adobe Connect, Azure, Cloud Computing, Cybersecurity, Text-to-speech, TCP/IP, LAN, Linux, Inventory &amp; Tracking, Networking, Office 365, Touchscreens, Remote Support, SQL, Virtualization</w:t>
      </w:r>
    </w:p>
    <w:p>
      <w:r>
        <w:rPr>
          <w:b/>
          <w:sz w:val="24"/>
        </w:rPr>
        <w:t>PROGRAMMING LANGUAGES</w:t>
      </w:r>
    </w:p>
    <w:p>
      <w:r>
        <w:t>C/C++, Java, MySQL, Python</w:t>
      </w:r>
    </w:p>
    <w:p>
      <w:r>
        <w:rPr>
          <w:b/>
          <w:sz w:val="24"/>
        </w:rPr>
        <w:t>TICKETING SYSTEMS</w:t>
      </w:r>
    </w:p>
    <w:p>
      <w:r>
        <w:t>HP Service Manager (CAPRS), Jira Service Desk, ServiceNow, Zendesk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b/>
        <w:sz w:val="28"/>
      </w:rPr>
      <w:t>VINCENT T. MAHEE</w:t>
    </w:r>
  </w:p>
  <w:p>
    <w:pPr>
      <w:jc w:val="center"/>
    </w:pPr>
    <w:r>
      <w:rPr>
        <w:sz w:val="21"/>
      </w:rPr>
      <w:t>vincent.t.mahee@gmail.com | Mobile: 443-758-3485 | Pikesville, MD 21208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