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16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Do Voting Rules Reduce the Damage from Malicious AI Agents? A Simulation Study</w:t>
      </w:r>
      <w:r w:rsidDel="00000000" w:rsidR="00000000" w:rsidRPr="00000000">
        <w:rPr>
          <w:rtl w:val="0"/>
        </w:rPr>
      </w:r>
    </w:p>
    <w:p w:rsidR="00000000" w:rsidDel="00000000" w:rsidP="00000000" w:rsidRDefault="00000000" w:rsidRPr="00000000" w14:paraId="00000002">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p w:rsidR="00000000" w:rsidDel="00000000" w:rsidP="00000000" w:rsidRDefault="00000000" w:rsidRPr="00000000" w14:paraId="0000000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Rong Jin &lt;rongjin@kth.se&gt;</w:t>
      </w:r>
      <w:r w:rsidDel="00000000" w:rsidR="00000000" w:rsidRPr="00000000">
        <w:rPr>
          <w:rtl w:val="0"/>
        </w:rPr>
      </w:r>
    </w:p>
    <w:p w:rsidR="00000000" w:rsidDel="00000000" w:rsidP="00000000" w:rsidRDefault="00000000" w:rsidRPr="00000000" w14:paraId="00000004">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Hieu Vu &lt;hieuvtm@kth.se&gt;</w:t>
      </w:r>
      <w:r w:rsidDel="00000000" w:rsidR="00000000" w:rsidRPr="00000000">
        <w:rPr>
          <w:rtl w:val="0"/>
        </w:rPr>
      </w:r>
    </w:p>
    <w:p w:rsidR="00000000" w:rsidDel="00000000" w:rsidP="00000000" w:rsidRDefault="00000000" w:rsidRPr="00000000" w14:paraId="00000005">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6">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Multi-agent LLM systems can contain a malicious insider: an agent that participates normally while covertly sabotaging the shared objective. This study asks whether the team's own collective decision rule limits the damage it does. We will run a controlled experiment in the open-source Among Us sandbox, where impostors deceive in pursuit of the game objective rather than on instruction. A 2×2 between-games design manipulates the vote threshold for ejection (plurality versus absolute majority) and the discussion protocol preceding it (free-form versus mandatory justification). With at least twenty games per condition we analyse win rate and wrongful removal by logistic regression, damage by count models, and detection time by survival analysis. The contribution is evidence on whether governance is a usable black-box lever for multi-agent safety.</w:t>
      </w:r>
      <w:r w:rsidDel="00000000" w:rsidR="00000000" w:rsidRPr="00000000">
        <w:rPr>
          <w:rtl w:val="0"/>
        </w:rPr>
      </w:r>
    </w:p>
    <w:p w:rsidR="00000000" w:rsidDel="00000000" w:rsidP="00000000" w:rsidRDefault="00000000" w:rsidRPr="00000000" w14:paraId="00000007">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8">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Rationale</w:t>
      </w:r>
    </w:p>
    <w:p w:rsidR="00000000" w:rsidDel="00000000" w:rsidP="00000000" w:rsidRDefault="00000000" w:rsidRPr="00000000" w14:paraId="00000009">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LLM agents are increasingly deployed in teams that divide a shared task and act on a common artefact such as a codebase or a plan. Their safety then depends on how the team behaves when one member does not share its goal. We study the malicious insider: an agent that participates normally while covertly sabotaging the objective. It needs no deliberate attacker, since deception can emerge from a model pursuing a goal [3], [4], and a compromised message can propagate adversarial instructions across a team [10].</w:t>
      </w:r>
      <w:r w:rsidDel="00000000" w:rsidR="00000000" w:rsidRPr="00000000">
        <w:rPr>
          <w:rtl w:val="0"/>
        </w:rPr>
      </w:r>
    </w:p>
    <w:p w:rsidR="00000000" w:rsidDel="00000000" w:rsidP="00000000" w:rsidRDefault="00000000" w:rsidRPr="00000000" w14:paraId="0000000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defences exist. The first inspects the suspect agent through probes on internal activations, presupposing access a deployed team often lacks. The second changes the rules by which the team acts: what evidence must precede an accusation, and how many votes remove a member. We call this governance – cheap, model-agnostic, treating every agent as a black box. Every such rule cuts both ways. A permissive rule ejects the insider early but makes wrongful ejection easy; a strict rule protects innocents but leaves the insider in place longer; mandatory justification may raise evidence quality or merely give a deceiver a better stage. Which effect dominates cannot be settled by reasoning alone, yet an engineer configuring a multi-agent framework today must choose with no evidence base.</w:t>
      </w:r>
    </w:p>
    <w:p w:rsidR="00000000" w:rsidDel="00000000" w:rsidP="00000000" w:rsidRDefault="00000000" w:rsidRPr="00000000" w14:paraId="0000000B">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 and Related Work</w:t>
      </w:r>
    </w:p>
    <w:p w:rsidR="00000000" w:rsidDel="00000000" w:rsidP="00000000" w:rsidRDefault="00000000" w:rsidRPr="00000000" w14:paraId="0000000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 work.</w:t>
      </w:r>
      <w:r w:rsidDel="00000000" w:rsidR="00000000" w:rsidRPr="00000000">
        <w:rPr>
          <w:rFonts w:ascii="Times New Roman" w:cs="Times New Roman" w:eastAsia="Times New Roman" w:hAnsi="Times New Roman"/>
          <w:sz w:val="24"/>
          <w:szCs w:val="24"/>
          <w:rtl w:val="0"/>
        </w:rPr>
        <w:t xml:space="preserve"> Distributed systems treat a decision threshold as a safety parameter: agreement holds only when faulty participants are bounded [1], [11]. That assumption does not transfer, since honest LLM agents are fallible reasoners whose votes are emergent judgements. Voting theory also predicts the threshold should matter, but sincere voting is not an equilibrium once voters reason strategically [9]. On deception, [3] and [4] show deception instrumental to a goal rather than instructed, and [2] carries this into the Among Us sandbox, extending AmongAgents [5] and finding deception easier to produce than to detect by white-box probes. AI control asks which protocol limits damage from a subversive model [6], but is hierarchical rather than peer-to-peer, and deliberation work [7], [8] assumes honest participants.</w:t>
      </w:r>
    </w:p>
    <w:p w:rsidR="00000000" w:rsidDel="00000000" w:rsidP="00000000" w:rsidRDefault="00000000" w:rsidRPr="00000000" w14:paraId="0000000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gap.</w:t>
      </w:r>
      <w:r w:rsidDel="00000000" w:rsidR="00000000" w:rsidRPr="00000000">
        <w:rPr>
          <w:rFonts w:ascii="Times New Roman" w:cs="Times New Roman" w:eastAsia="Times New Roman" w:hAnsi="Times New Roman"/>
          <w:sz w:val="24"/>
          <w:szCs w:val="24"/>
          <w:rtl w:val="0"/>
        </w:rPr>
        <w:t xml:space="preserve"> For a team with an undisclosed adversarial member and only black-box access, the collective decision procedure has not been treated as a manipulable independent variable, nor its effect measured against damage rather than detection. The sandbox closest to our setting [2] holds the voting phase fixed and excludes games in which the insider is never identified.</w:t>
      </w:r>
    </w:p>
    <w:p w:rsidR="00000000" w:rsidDel="00000000" w:rsidP="00000000" w:rsidRDefault="00000000" w:rsidRPr="00000000" w14:paraId="0000000E">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Problem, Aim, and Research Questions</w:t>
      </w:r>
    </w:p>
    <w:p w:rsidR="00000000" w:rsidDel="00000000" w:rsidP="00000000" w:rsidRDefault="00000000" w:rsidRPr="00000000" w14:paraId="0000000F">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Problem and aim.</w:t>
      </w:r>
      <w:r w:rsidDel="00000000" w:rsidR="00000000" w:rsidRPr="00000000">
        <w:rPr>
          <w:rFonts w:ascii="Times New Roman" w:cs="Times New Roman" w:eastAsia="Times New Roman" w:hAnsi="Times New Roman"/>
          <w:sz w:val="24"/>
          <w:szCs w:val="24"/>
          <w:rtl w:val="0"/>
        </w:rPr>
        <w:t xml:space="preserve"> In a multi-agent LLM system with an undisclosed insider, the good agents know an insider may exist but not who it is. Existing work asks whether such deception can be detected, not which governance mechanism minimises the damage it inflicts. Within one fixed sandbox we measure how the removal threshold and the form of the discussion affect the damage caused by the insider and the rate of wrongful removal, holding model, task, team size and insider count constant.</w:t>
      </w:r>
      <w:r w:rsidDel="00000000" w:rsidR="00000000" w:rsidRPr="00000000">
        <w:rPr>
          <w:rtl w:val="0"/>
        </w:rPr>
      </w:r>
    </w:p>
    <w:p w:rsidR="00000000" w:rsidDel="00000000" w:rsidP="00000000" w:rsidRDefault="00000000" w:rsidRPr="00000000" w14:paraId="0000001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Gungsuh" w:cs="Gungsuh" w:eastAsia="Gungsuh" w:hAnsi="Gungsuh"/>
          <w:sz w:val="24"/>
          <w:szCs w:val="24"/>
          <w:rtl w:val="0"/>
        </w:rPr>
        <w:t xml:space="preserve"> O1: by week 1, reproduce the sandbox and run three complete games with usable logs. O2: by week 2, implement a log parser extracting every dependent variable, validated at ≥ 95% field agreement against ten annotated transcripts. O3: by week 3, implement both governance factors as configuration options, with unit tests on the tally logic. O4: by week 3, pilot five games per condition and fix the run count and analysis plan. O5: by week 5, archive ≥ 20 valid games per condition. O6: by week 6, produce all pre-specified comparisons and five figures from one script.</w:t>
      </w:r>
    </w:p>
    <w:p w:rsidR="00000000" w:rsidDel="00000000" w:rsidP="00000000" w:rsidRDefault="00000000" w:rsidRPr="00000000" w14:paraId="0000001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r w:rsidDel="00000000" w:rsidR="00000000" w:rsidRPr="00000000">
        <w:rPr>
          <w:rFonts w:ascii="Times New Roman" w:cs="Times New Roman" w:eastAsia="Times New Roman" w:hAnsi="Times New Roman"/>
          <w:sz w:val="24"/>
          <w:szCs w:val="24"/>
          <w:rtl w:val="0"/>
        </w:rPr>
        <w:t xml:space="preserve"> RQ1 (confirmatory): with one insider, how does the vote threshold (plurality versus an absolute majority of living agents) affect (a) the good-team win rate and (b) the damage absorbed? RQ2 (confirmatory): how does requiring a structured justification – an accusation with supporting evidence – before voting affect the rate of wrongful removal? RQ3 (secondary): how does each mechanism affect detection speed, measured as meetings until the insider is first correctly ejected, with never-ejected games right-censored?</w:t>
      </w:r>
    </w:p>
    <w:p w:rsidR="00000000" w:rsidDel="00000000" w:rsidP="00000000" w:rsidRDefault="00000000" w:rsidRPr="00000000" w14:paraId="0000001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Hypotheses.</w:t>
      </w:r>
      <w:r w:rsidDel="00000000" w:rsidR="00000000" w:rsidRPr="00000000">
        <w:rPr>
          <w:rFonts w:ascii="Times New Roman" w:cs="Times New Roman" w:eastAsia="Times New Roman" w:hAnsi="Times New Roman"/>
          <w:sz w:val="24"/>
          <w:szCs w:val="24"/>
          <w:rtl w:val="0"/>
        </w:rPr>
        <w:t xml:space="preserve"> H1: an absolute majority reduces wrongful removal but increases damage absorbed, so the effect on the win rate is non-monotone. H2: requiring a justification lowers the wrongful-removal rate. H3 (exploratory): the factors interact, the benefit of justification being larger under plurality.</w:t>
      </w:r>
    </w:p>
    <w:p w:rsidR="00000000" w:rsidDel="00000000" w:rsidP="00000000" w:rsidRDefault="00000000" w:rsidRPr="00000000" w14:paraId="0000001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We manipulate governance only: one insider, constant team composition and model, no detection from model internals.</w:t>
      </w:r>
    </w:p>
    <w:p w:rsidR="00000000" w:rsidDel="00000000" w:rsidP="00000000" w:rsidRDefault="00000000" w:rsidRPr="00000000" w14:paraId="00000014">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Method</w:t>
      </w:r>
    </w:p>
    <w:p w:rsidR="00000000" w:rsidDel="00000000" w:rsidP="00000000" w:rsidRDefault="00000000" w:rsidRPr="00000000" w14:paraId="00000015">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 and Methodological Rationale</w:t>
      </w:r>
    </w:p>
    <w:p w:rsidR="00000000" w:rsidDel="00000000" w:rsidP="00000000" w:rsidRDefault="00000000" w:rsidRPr="00000000" w14:paraId="00000016">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Overall design.</w:t>
      </w:r>
      <w:r w:rsidDel="00000000" w:rsidR="00000000" w:rsidRPr="00000000">
        <w:rPr>
          <w:rFonts w:ascii="Times New Roman" w:cs="Times New Roman" w:eastAsia="Times New Roman" w:hAnsi="Times New Roman"/>
          <w:sz w:val="24"/>
          <w:szCs w:val="24"/>
          <w:rtl w:val="0"/>
        </w:rPr>
        <w:t xml:space="preserve"> We run a controlled, quantitative experiment in an agent-based simulation: LLM agents play the game out turn by turn and we observe outcomes. The design is a 2×2 between-games factorial, with vote threshold and discussion protocol as independent variables. The unit of analysis is one complete game; because outcomes are stochastic, each condition is replicated many times. Everything else – model, decoding parameters, team size, insider count, map and task set, discussion rounds, step limit and all unmanipulated prompt text – is held fixed. The factorial design yields both main effects and tests H3.</w:t>
      </w:r>
      <w:r w:rsidDel="00000000" w:rsidR="00000000" w:rsidRPr="00000000">
        <w:rPr>
          <w:rtl w:val="0"/>
        </w:rPr>
      </w:r>
    </w:p>
    <w:p w:rsidR="00000000" w:rsidDel="00000000" w:rsidP="00000000" w:rsidRDefault="00000000" w:rsidRPr="00000000" w14:paraId="0000001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Alternatives and assumptions.</w:t>
      </w:r>
      <w:r w:rsidDel="00000000" w:rsidR="00000000" w:rsidRPr="00000000">
        <w:rPr>
          <w:rFonts w:ascii="Times New Roman" w:cs="Times New Roman" w:eastAsia="Times New Roman" w:hAnsi="Times New Roman"/>
          <w:sz w:val="24"/>
          <w:szCs w:val="24"/>
          <w:rtl w:val="0"/>
        </w:rPr>
        <w:t xml:space="preserve"> A game-theoretic treatment would have to fix the insider's strategy in advance, assuming away the emergent deception that makes the problem hard; qualitative analysis alone could not support a causal claim. We assume in-game destructive actions proxy damage to a shared objective. With one sandbox and one model, external validity is argued by analogy.</w:t>
      </w:r>
    </w:p>
    <w:p w:rsidR="00000000" w:rsidDel="00000000" w:rsidP="00000000" w:rsidRDefault="00000000" w:rsidRPr="00000000" w14:paraId="00000018">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Materials, Participants, or Other Sources</w:t>
      </w:r>
    </w:p>
    <w:p w:rsidR="00000000" w:rsidDel="00000000" w:rsidP="00000000" w:rsidRDefault="00000000" w:rsidRPr="00000000" w14:paraId="00000019">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Simulation environment.</w:t>
      </w:r>
      <w:r w:rsidDel="00000000" w:rsidR="00000000" w:rsidRPr="00000000">
        <w:rPr>
          <w:rFonts w:ascii="Times New Roman" w:cs="Times New Roman" w:eastAsia="Times New Roman" w:hAnsi="Times New Roman"/>
          <w:sz w:val="24"/>
          <w:szCs w:val="24"/>
          <w:rtl w:val="0"/>
        </w:rPr>
        <w:t xml:space="preserve"> The core material is the open-source Among Us sandbox released with [2], a public repository under CC0 1.0 [12]. It provides game logic, orchestration, agent prompting, per-game logging and evaluation scripts. Impostors map onto our insiders, crewmates onto the good agents. Play alternates between a task phase, in which the impostor fakes tasks and takes destructive actions, and a meeting phase, in which survivors discuss and vote.</w:t>
      </w:r>
      <w:r w:rsidDel="00000000" w:rsidR="00000000" w:rsidRPr="00000000">
        <w:rPr>
          <w:rtl w:val="0"/>
        </w:rPr>
      </w:r>
    </w:p>
    <w:p w:rsidR="00000000" w:rsidDel="00000000" w:rsidP="00000000" w:rsidRDefault="00000000" w:rsidRPr="00000000" w14:paraId="0000001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configuration.</w:t>
      </w:r>
      <w:r w:rsidDel="00000000" w:rsidR="00000000" w:rsidRPr="00000000">
        <w:rPr>
          <w:rFonts w:ascii="Times New Roman" w:cs="Times New Roman" w:eastAsia="Times New Roman" w:hAnsi="Times New Roman"/>
          <w:sz w:val="24"/>
          <w:szCs w:val="24"/>
          <w:rtl w:val="0"/>
        </w:rPr>
        <w:t xml:space="preserve"> The published configuration uses seven agents with two impostors; we use five with one insider. A single insider matches the threat model and avoids insider coordination as an uncontrolled factor. Five is the smallest team in which the thresholds can diverge after the first kill: divergence needs four living voters, since with three – and a skip vote counted as a ballot option (Table 1) – plurality already requires a majority. As a manipulation check we report the share of meetings in which re-tallying under the other threshold would change the decision. If week 1 shows this configuration is unsupported, we retain the published setup and report the changed prevalence as a limitation.</w:t>
      </w:r>
    </w:p>
    <w:p w:rsidR="00000000" w:rsidDel="00000000" w:rsidP="00000000" w:rsidRDefault="00000000" w:rsidRPr="00000000" w14:paraId="0000001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selection.</w:t>
      </w:r>
      <w:r w:rsidDel="00000000" w:rsidR="00000000" w:rsidRPr="00000000">
        <w:rPr>
          <w:rFonts w:ascii="Gungsuh" w:cs="Gungsuh" w:eastAsia="Gungsuh" w:hAnsi="Gungsuh"/>
          <w:sz w:val="24"/>
          <w:szCs w:val="24"/>
          <w:rtl w:val="0"/>
        </w:rPr>
        <w:t xml:space="preserve"> A single commercial model, accessed exclusively through its provider's API, is held constant across conditions; no model weights are self-hosted. The shortlist comprises GLM and DeepSeek, chosen in the pilot against four criteria: cost per game within budget; latency low enough to finish in two weeks; coherent play (≥ 95% of votes and actions parsing into valid moves); and a baseline win rate inside [0.15, 0.85].</w:t>
      </w:r>
    </w:p>
    <w:p w:rsidR="00000000" w:rsidDel="00000000" w:rsidP="00000000" w:rsidRDefault="00000000" w:rsidRPr="00000000" w14:paraId="0000001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Units and sampling.</w:t>
      </w:r>
      <w:r w:rsidDel="00000000" w:rsidR="00000000" w:rsidRPr="00000000">
        <w:rPr>
          <w:rFonts w:ascii="Times New Roman" w:cs="Times New Roman" w:eastAsia="Times New Roman" w:hAnsi="Times New Roman"/>
          <w:sz w:val="24"/>
          <w:szCs w:val="24"/>
          <w:rtl w:val="0"/>
        </w:rPr>
        <w:t xml:space="preserve"> One completed game is one experimental unit. Roles are randomised per game and each seed recorded. Conditions are interleaved rather than blocked, so drift in the hosted model affects all four equally. A game is excluded and regenerated if it aborts on an API error or enters a malformed-output loop.</w:t>
      </w:r>
    </w:p>
    <w:p w:rsidR="00000000" w:rsidDel="00000000" w:rsidP="00000000" w:rsidRDefault="00000000" w:rsidRPr="00000000" w14:paraId="0000001D">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Variables in the experiment.</w:t>
      </w:r>
      <w:r w:rsidDel="00000000" w:rsidR="00000000" w:rsidRPr="00000000">
        <w:rPr>
          <w:rtl w:val="0"/>
        </w:rPr>
      </w:r>
    </w:p>
    <w:tbl>
      <w:tblPr>
        <w:tblStyle w:val="Table1"/>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1"/>
          <w:tblHeader w:val="1"/>
        </w:trPr>
        <w:tc>
          <w:tcPr/>
          <w:p w:rsidR="00000000" w:rsidDel="00000000" w:rsidP="00000000" w:rsidRDefault="00000000" w:rsidRPr="00000000" w14:paraId="0000001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Role</w:t>
            </w:r>
            <w:r w:rsidDel="00000000" w:rsidR="00000000" w:rsidRPr="00000000">
              <w:rPr>
                <w:rtl w:val="0"/>
              </w:rPr>
            </w:r>
          </w:p>
        </w:tc>
        <w:tc>
          <w:tcPr/>
          <w:p w:rsidR="00000000" w:rsidDel="00000000" w:rsidP="00000000" w:rsidRDefault="00000000" w:rsidRPr="00000000" w14:paraId="0000001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Variable</w:t>
            </w:r>
            <w:r w:rsidDel="00000000" w:rsidR="00000000" w:rsidRPr="00000000">
              <w:rPr>
                <w:rtl w:val="0"/>
              </w:rPr>
            </w:r>
          </w:p>
        </w:tc>
        <w:tc>
          <w:tcPr/>
          <w:p w:rsidR="00000000" w:rsidDel="00000000" w:rsidP="00000000" w:rsidRDefault="00000000" w:rsidRPr="00000000" w14:paraId="0000002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Definition and levels</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Independent</w:t>
            </w:r>
            <w:r w:rsidDel="00000000" w:rsidR="00000000" w:rsidRPr="00000000">
              <w:rPr>
                <w:rtl w:val="0"/>
              </w:rPr>
            </w:r>
          </w:p>
        </w:tc>
        <w:tc>
          <w:tcPr/>
          <w:p w:rsidR="00000000" w:rsidDel="00000000" w:rsidP="00000000" w:rsidRDefault="00000000" w:rsidRPr="00000000" w14:paraId="0000002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Vote threshold</w:t>
            </w:r>
            <w:r w:rsidDel="00000000" w:rsidR="00000000" w:rsidRPr="00000000">
              <w:rPr>
                <w:rtl w:val="0"/>
              </w:rPr>
            </w:r>
          </w:p>
        </w:tc>
        <w:tc>
          <w:tcPr/>
          <w:p w:rsidR="00000000" w:rsidDel="00000000" w:rsidP="00000000" w:rsidRDefault="00000000" w:rsidRPr="00000000" w14:paraId="0000002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Plurality: most-voted agent ejected, ties resolved as no ejection. Absolute majority: more than half the living voters.</w:t>
            </w:r>
            <w:r w:rsidDel="00000000" w:rsidR="00000000" w:rsidRPr="00000000">
              <w:rPr>
                <w:rtl w:val="0"/>
              </w:rPr>
            </w:r>
          </w:p>
        </w:tc>
      </w:tr>
      <w:tr>
        <w:trPr>
          <w:cantSplit w:val="1"/>
          <w:tblHeader w:val="0"/>
        </w:trPr>
        <w:tc>
          <w:tcPr/>
          <w:p w:rsidR="00000000" w:rsidDel="00000000" w:rsidP="00000000" w:rsidRDefault="00000000" w:rsidRPr="00000000" w14:paraId="0000002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Independent</w:t>
            </w:r>
            <w:r w:rsidDel="00000000" w:rsidR="00000000" w:rsidRPr="00000000">
              <w:rPr>
                <w:rtl w:val="0"/>
              </w:rPr>
            </w:r>
          </w:p>
        </w:tc>
        <w:tc>
          <w:tcPr/>
          <w:p w:rsidR="00000000" w:rsidDel="00000000" w:rsidP="00000000" w:rsidRDefault="00000000" w:rsidRPr="00000000" w14:paraId="0000002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Discussion protocol</w:t>
            </w:r>
            <w:r w:rsidDel="00000000" w:rsidR="00000000" w:rsidRPr="00000000">
              <w:rPr>
                <w:rtl w:val="0"/>
              </w:rPr>
            </w:r>
          </w:p>
        </w:tc>
        <w:tc>
          <w:tcPr/>
          <w:p w:rsidR="00000000" w:rsidDel="00000000" w:rsidP="00000000" w:rsidRDefault="00000000" w:rsidRPr="00000000" w14:paraId="0000002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Free-form: the default discussion prompt. Justification: an accusation (named agent or abstention) plus one item of evidence.</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2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Good-team win</w:t>
            </w:r>
            <w:r w:rsidDel="00000000" w:rsidR="00000000" w:rsidRPr="00000000">
              <w:rPr>
                <w:rtl w:val="0"/>
              </w:rPr>
            </w:r>
          </w:p>
        </w:tc>
        <w:tc>
          <w:tcPr/>
          <w:p w:rsidR="00000000" w:rsidDel="00000000" w:rsidP="00000000" w:rsidRDefault="00000000" w:rsidRPr="00000000" w14:paraId="0000002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Binary; the game ends in a crew win.</w:t>
            </w:r>
            <w:r w:rsidDel="00000000" w:rsidR="00000000" w:rsidRPr="00000000">
              <w:rPr>
                <w:rtl w:val="0"/>
              </w:rPr>
            </w:r>
          </w:p>
        </w:tc>
      </w:tr>
      <w:tr>
        <w:trPr>
          <w:cantSplit w:val="1"/>
          <w:tblHeader w:val="0"/>
        </w:trPr>
        <w:tc>
          <w:tcPr/>
          <w:p w:rsidR="00000000" w:rsidDel="00000000" w:rsidP="00000000" w:rsidRDefault="00000000" w:rsidRPr="00000000" w14:paraId="0000002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2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Damage absorbed</w:t>
            </w:r>
            <w:r w:rsidDel="00000000" w:rsidR="00000000" w:rsidRPr="00000000">
              <w:rPr>
                <w:rtl w:val="0"/>
              </w:rPr>
            </w:r>
          </w:p>
        </w:tc>
        <w:tc>
          <w:tcPr/>
          <w:p w:rsidR="00000000" w:rsidDel="00000000" w:rsidP="00000000" w:rsidRDefault="00000000" w:rsidRPr="00000000" w14:paraId="0000002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Count of the insider's successful destructive actions before the game ends.</w:t>
            </w:r>
            <w:r w:rsidDel="00000000" w:rsidR="00000000" w:rsidRPr="00000000">
              <w:rPr>
                <w:rtl w:val="0"/>
              </w:rPr>
            </w:r>
          </w:p>
        </w:tc>
      </w:tr>
      <w:tr>
        <w:trPr>
          <w:cantSplit w:val="1"/>
          <w:tblHeader w:val="0"/>
        </w:trPr>
        <w:tc>
          <w:tcPr/>
          <w:p w:rsidR="00000000" w:rsidDel="00000000" w:rsidP="00000000" w:rsidRDefault="00000000" w:rsidRPr="00000000" w14:paraId="0000002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2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Wrongful removal</w:t>
            </w:r>
            <w:r w:rsidDel="00000000" w:rsidR="00000000" w:rsidRPr="00000000">
              <w:rPr>
                <w:rtl w:val="0"/>
              </w:rPr>
            </w:r>
          </w:p>
        </w:tc>
        <w:tc>
          <w:tcPr/>
          <w:p w:rsidR="00000000" w:rsidDel="00000000" w:rsidP="00000000" w:rsidRDefault="00000000" w:rsidRPr="00000000" w14:paraId="0000002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Binary per game (at least one good agent ejected) and count per game.</w:t>
            </w:r>
            <w:r w:rsidDel="00000000" w:rsidR="00000000" w:rsidRPr="00000000">
              <w:rPr>
                <w:rtl w:val="0"/>
              </w:rPr>
            </w:r>
          </w:p>
        </w:tc>
      </w:tr>
      <w:tr>
        <w:trPr>
          <w:cantSplit w:val="1"/>
          <w:tblHeader w:val="0"/>
        </w:trPr>
        <w:tc>
          <w:tcPr/>
          <w:p w:rsidR="00000000" w:rsidDel="00000000" w:rsidP="00000000" w:rsidRDefault="00000000" w:rsidRPr="00000000" w14:paraId="0000003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Dependent</w:t>
            </w:r>
            <w:r w:rsidDel="00000000" w:rsidR="00000000" w:rsidRPr="00000000">
              <w:rPr>
                <w:rtl w:val="0"/>
              </w:rPr>
            </w:r>
          </w:p>
        </w:tc>
        <w:tc>
          <w:tcPr/>
          <w:p w:rsidR="00000000" w:rsidDel="00000000" w:rsidP="00000000" w:rsidRDefault="00000000" w:rsidRPr="00000000" w14:paraId="0000003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Detection time</w:t>
            </w:r>
            <w:r w:rsidDel="00000000" w:rsidR="00000000" w:rsidRPr="00000000">
              <w:rPr>
                <w:rtl w:val="0"/>
              </w:rPr>
            </w:r>
          </w:p>
        </w:tc>
        <w:tc>
          <w:tcPr/>
          <w:p w:rsidR="00000000" w:rsidDel="00000000" w:rsidP="00000000" w:rsidRDefault="00000000" w:rsidRPr="00000000" w14:paraId="0000003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Meeting index at which the insider is first ejected; right-censored at game end.</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Controlled</w:t>
            </w:r>
            <w:r w:rsidDel="00000000" w:rsidR="00000000" w:rsidRPr="00000000">
              <w:rPr>
                <w:rtl w:val="0"/>
              </w:rPr>
            </w:r>
          </w:p>
        </w:tc>
        <w:tc>
          <w:tcPr/>
          <w:p w:rsidR="00000000" w:rsidDel="00000000" w:rsidP="00000000" w:rsidRDefault="00000000" w:rsidRPr="00000000" w14:paraId="0000003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Fixed factors</w:t>
            </w:r>
            <w:r w:rsidDel="00000000" w:rsidR="00000000" w:rsidRPr="00000000">
              <w:rPr>
                <w:rtl w:val="0"/>
              </w:rPr>
            </w:r>
          </w:p>
        </w:tc>
        <w:tc>
          <w:tcPr/>
          <w:p w:rsidR="00000000" w:rsidDel="00000000" w:rsidP="00000000" w:rsidRDefault="00000000" w:rsidRPr="00000000" w14:paraId="0000003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Model, decoding parameters, team size, insider count, map and task set, discussion rounds, step limit, prompt text.</w:t>
            </w:r>
            <w:r w:rsidDel="00000000" w:rsidR="00000000" w:rsidRPr="00000000">
              <w:rPr>
                <w:rtl w:val="0"/>
              </w:rPr>
            </w:r>
          </w:p>
        </w:tc>
      </w:tr>
      <w:tr>
        <w:trPr>
          <w:cantSplit w:val="1"/>
          <w:tblHeader w:val="0"/>
        </w:trPr>
        <w:tc>
          <w:tcPr/>
          <w:p w:rsidR="00000000" w:rsidDel="00000000" w:rsidP="00000000" w:rsidRDefault="00000000" w:rsidRPr="00000000" w14:paraId="0000003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Recorded</w:t>
            </w:r>
            <w:r w:rsidDel="00000000" w:rsidR="00000000" w:rsidRPr="00000000">
              <w:rPr>
                <w:rtl w:val="0"/>
              </w:rPr>
            </w:r>
          </w:p>
        </w:tc>
        <w:tc>
          <w:tcPr/>
          <w:p w:rsidR="00000000" w:rsidDel="00000000" w:rsidP="00000000" w:rsidRDefault="00000000" w:rsidRPr="00000000" w14:paraId="0000003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Run metadata</w:t>
            </w:r>
            <w:r w:rsidDel="00000000" w:rsidR="00000000" w:rsidRPr="00000000">
              <w:rPr>
                <w:rtl w:val="0"/>
              </w:rPr>
            </w:r>
          </w:p>
        </w:tc>
        <w:tc>
          <w:tcPr/>
          <w:p w:rsidR="00000000" w:rsidDel="00000000" w:rsidP="00000000" w:rsidRDefault="00000000" w:rsidRPr="00000000" w14:paraId="0000003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Condition, seed, model identifier, timestamp, duration, token counts and cost.</w:t>
            </w:r>
            <w:r w:rsidDel="00000000" w:rsidR="00000000" w:rsidRPr="00000000">
              <w:rPr>
                <w:rtl w:val="0"/>
              </w:rPr>
            </w:r>
          </w:p>
        </w:tc>
      </w:tr>
    </w:tbl>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 and ethics.</w:t>
      </w:r>
      <w:r w:rsidDel="00000000" w:rsidR="00000000" w:rsidRPr="00000000">
        <w:rPr>
          <w:rFonts w:ascii="Times New Roman" w:cs="Times New Roman" w:eastAsia="Times New Roman" w:hAnsi="Times New Roman"/>
          <w:sz w:val="24"/>
          <w:szCs w:val="24"/>
          <w:rtl w:val="0"/>
        </w:rPr>
        <w:t xml:space="preserve"> Inference is bought through a hosted API and runs are parallelised on ordinary laptops. The pilot measures cost and latency, and the run count is set so spend stays inside a budget agreed with the mentor; if it cannot, Section 3.3 reduces the design rather than the replications. There are no human participants and no personal data, and we develop no new attack technique.</w:t>
      </w:r>
    </w:p>
    <w:p w:rsidR="00000000" w:rsidDel="00000000" w:rsidP="00000000" w:rsidRDefault="00000000" w:rsidRPr="00000000" w14:paraId="0000003B">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Procedure and Data Collection</w:t>
      </w:r>
    </w:p>
    <w:p w:rsidR="00000000" w:rsidDel="00000000" w:rsidP="00000000" w:rsidRDefault="00000000" w:rsidRPr="00000000" w14:paraId="0000003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1–2 – Reproduce and instrument (weeks 1–2).</w:t>
      </w:r>
      <w:r w:rsidDel="00000000" w:rsidR="00000000" w:rsidRPr="00000000">
        <w:rPr>
          <w:rFonts w:ascii="Gungsuh" w:cs="Gungsuh" w:eastAsia="Gungsuh" w:hAnsi="Gungsuh"/>
          <w:sz w:val="24"/>
          <w:szCs w:val="24"/>
          <w:rtl w:val="0"/>
        </w:rPr>
        <w:t xml:space="preserve"> Clone the repository [12], install pinned dependencies, and run at least three complete games with the published configuration, recording the destructive actions available, the default voting code, whether team size is parameterised, and which fields the logs contain. Gate G1: if a full game cannot be completed by the end of week 1, we invoke risk R1. We then build a parser turning raw logs into three tables – per game, per meeting, per action. Gate G2: ≥ 95% field agreement with ten hand-annotated transcripts.</w:t>
      </w:r>
    </w:p>
    <w:p w:rsidR="00000000" w:rsidDel="00000000" w:rsidP="00000000" w:rsidRDefault="00000000" w:rsidRPr="00000000" w14:paraId="0000003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 Implement the conditions (weeks 2–3).</w:t>
      </w:r>
      <w:r w:rsidDel="00000000" w:rsidR="00000000" w:rsidRPr="00000000">
        <w:rPr>
          <w:rFonts w:ascii="Times New Roman" w:cs="Times New Roman" w:eastAsia="Times New Roman" w:hAnsi="Times New Roman"/>
          <w:sz w:val="24"/>
          <w:szCs w:val="24"/>
          <w:rtl w:val="0"/>
        </w:rPr>
        <w:t xml:space="preserve"> Both factors are configuration flags, not code edits. The threshold factor changes only the tally function, covered by unit tests on synthetic ballots checking ties, abstentions and the shrinking electorate. The discussion factor changes only the instruction text before the final discussion round, plus a format check that re-prompts once if a statement has no parseable accusation and evidence. The free-form condition receives a length-matched neutral instruction, so prompt length is not confounded.</w:t>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4–5 – Pilot and freeze the plan (week 3).</w:t>
      </w:r>
      <w:r w:rsidDel="00000000" w:rsidR="00000000" w:rsidRPr="00000000">
        <w:rPr>
          <w:rFonts w:ascii="Times New Roman" w:cs="Times New Roman" w:eastAsia="Times New Roman" w:hAnsi="Times New Roman"/>
          <w:sz w:val="24"/>
          <w:szCs w:val="24"/>
          <w:rtl w:val="0"/>
        </w:rPr>
        <w:t xml:space="preserve"> Run five games per condition. The pilot delivers the model choice, variance estimates, and cost and time per game. From these we set runs per condition: a floor of 15, a planned 20, a target of 30. Gate G3: sanity checks pass and projected cost is inside budget. Before any main-experiment game is run, the analysis script, test list, exclusion criteria and damage weights are committed and tagged; anything computed afterwards is exploratory.</w:t>
      </w:r>
    </w:p>
    <w:p w:rsidR="00000000" w:rsidDel="00000000" w:rsidP="00000000" w:rsidRDefault="00000000" w:rsidRPr="00000000" w14:paraId="0000003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6–8 – Run, analyse and package (weeks 4–6).</w:t>
      </w:r>
      <w:r w:rsidDel="00000000" w:rsidR="00000000" w:rsidRPr="00000000">
        <w:rPr>
          <w:rFonts w:ascii="Times New Roman" w:cs="Times New Roman" w:eastAsia="Times New Roman" w:hAnsi="Times New Roman"/>
          <w:sz w:val="24"/>
          <w:szCs w:val="24"/>
          <w:rtl w:val="0"/>
        </w:rPr>
        <w:t xml:space="preserve"> All four conditions run interleaved, one recorded seed per game, with automatic retry on transient API failure. The frozen script then produces the tests and figures in Section 2.4. In parallel, a qualitative sub-study explains mechanism: twenty meetings ending in the ejection of a good agent are sampled across conditions and coded independently by both authors. On completion we tag a reproducibility package with dependencies, seeds, logs, parsed tables, the script and a README.</w:t>
      </w:r>
    </w:p>
    <w:p w:rsidR="00000000" w:rsidDel="00000000" w:rsidP="00000000" w:rsidRDefault="00000000" w:rsidRPr="00000000" w14:paraId="00000040">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and Quality Assurance</w:t>
      </w:r>
    </w:p>
    <w:p w:rsidR="00000000" w:rsidDel="00000000" w:rsidP="00000000" w:rsidRDefault="00000000" w:rsidRPr="00000000" w14:paraId="00000041">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Operational definitions.</w:t>
      </w:r>
      <w:r w:rsidDel="00000000" w:rsidR="00000000" w:rsidRPr="00000000">
        <w:rPr>
          <w:rFonts w:ascii="Times New Roman" w:cs="Times New Roman" w:eastAsia="Times New Roman" w:hAnsi="Times New Roman"/>
          <w:sz w:val="24"/>
          <w:szCs w:val="24"/>
          <w:rtl w:val="0"/>
        </w:rPr>
        <w:t xml:space="preserve"> Per game we record: the outcome, a good-team win or not; damage absorbed, a count of the insider's successful destructive actions, combined into a pre-specified equally weighted composite fixed before the pilot; wrongful removal, true if at least one good agent is ejected; detection time, the meeting index at which the insider is first ejected, right-censored at game end; and exposure, the task rounds the insider survives, used as the count-model offset.</w:t>
      </w:r>
      <w:r w:rsidDel="00000000" w:rsidR="00000000" w:rsidRPr="00000000">
        <w:rPr>
          <w:rtl w:val="0"/>
        </w:rPr>
      </w:r>
    </w:p>
    <w:p w:rsidR="00000000" w:rsidDel="00000000" w:rsidP="00000000" w:rsidRDefault="00000000" w:rsidRPr="00000000" w14:paraId="0000004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Confirmatory analysis.</w:t>
      </w:r>
      <w:r w:rsidDel="00000000" w:rsidR="00000000" w:rsidRPr="00000000">
        <w:rPr>
          <w:rFonts w:ascii="Times New Roman" w:cs="Times New Roman" w:eastAsia="Times New Roman" w:hAnsi="Times New Roman"/>
          <w:sz w:val="24"/>
          <w:szCs w:val="24"/>
          <w:rtl w:val="0"/>
        </w:rPr>
        <w:t xml:space="preserve"> All confirmatory tests are two-sided at α = 0.05 and Holm-corrected; effect sizes and 95% confidence intervals are reported for every comparison and are what we interpret. Binary outcomes use logistic regression with both factors and their interaction. Damage uses negative binomial regression with a log-exposure offset. Detection time uses Kaplan–Meier and a Cox model; censoring never-detected games is deliberate, since conditioning on correct ejections would select the games in which governance worked.</w:t>
      </w:r>
    </w:p>
    <w:p w:rsidR="00000000" w:rsidDel="00000000" w:rsidP="00000000" w:rsidRDefault="00000000" w:rsidRPr="00000000" w14:paraId="00000043">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Table 2. </w:t>
      </w:r>
      <w:r w:rsidDel="00000000" w:rsidR="00000000" w:rsidRPr="00000000">
        <w:rPr>
          <w:rFonts w:ascii="Times New Roman" w:cs="Times New Roman" w:eastAsia="Times New Roman" w:hAnsi="Times New Roman"/>
          <w:sz w:val="20"/>
          <w:szCs w:val="20"/>
          <w:rtl w:val="0"/>
        </w:rPr>
        <w:t xml:space="preserve">Mapping from research questions to metrics, tests and planned figures.</w:t>
      </w:r>
      <w:r w:rsidDel="00000000" w:rsidR="00000000" w:rsidRPr="00000000">
        <w:rPr>
          <w:rtl w:val="0"/>
        </w:rPr>
      </w:r>
    </w:p>
    <w:tbl>
      <w:tblPr>
        <w:tblStyle w:val="Table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6"/>
        <w:gridCol w:w="2256"/>
        <w:gridCol w:w="2256"/>
        <w:tblGridChange w:id="0">
          <w:tblGrid>
            <w:gridCol w:w="2256"/>
            <w:gridCol w:w="2256"/>
            <w:gridCol w:w="2256"/>
            <w:gridCol w:w="2256"/>
          </w:tblGrid>
        </w:tblGridChange>
      </w:tblGrid>
      <w:tr>
        <w:trPr>
          <w:cantSplit w:val="1"/>
          <w:tblHeader w:val="1"/>
        </w:trPr>
        <w:tc>
          <w:tcPr/>
          <w:p w:rsidR="00000000" w:rsidDel="00000000" w:rsidP="00000000" w:rsidRDefault="00000000" w:rsidRPr="00000000" w14:paraId="0000004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Question</w:t>
            </w:r>
            <w:r w:rsidDel="00000000" w:rsidR="00000000" w:rsidRPr="00000000">
              <w:rPr>
                <w:rtl w:val="0"/>
              </w:rPr>
            </w:r>
          </w:p>
        </w:tc>
        <w:tc>
          <w:tcPr/>
          <w:p w:rsidR="00000000" w:rsidDel="00000000" w:rsidP="00000000" w:rsidRDefault="00000000" w:rsidRPr="00000000" w14:paraId="0000004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Metric</w:t>
            </w:r>
            <w:r w:rsidDel="00000000" w:rsidR="00000000" w:rsidRPr="00000000">
              <w:rPr>
                <w:rtl w:val="0"/>
              </w:rPr>
            </w:r>
          </w:p>
        </w:tc>
        <w:tc>
          <w:tcPr/>
          <w:p w:rsidR="00000000" w:rsidDel="00000000" w:rsidP="00000000" w:rsidRDefault="00000000" w:rsidRPr="00000000" w14:paraId="0000004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Planned test</w:t>
            </w:r>
            <w:r w:rsidDel="00000000" w:rsidR="00000000" w:rsidRPr="00000000">
              <w:rPr>
                <w:rtl w:val="0"/>
              </w:rPr>
            </w:r>
          </w:p>
        </w:tc>
        <w:tc>
          <w:tcPr/>
          <w:p w:rsidR="00000000" w:rsidDel="00000000" w:rsidP="00000000" w:rsidRDefault="00000000" w:rsidRPr="00000000" w14:paraId="0000004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Figure</w:t>
            </w:r>
            <w:r w:rsidDel="00000000" w:rsidR="00000000" w:rsidRPr="00000000">
              <w:rPr>
                <w:rtl w:val="0"/>
              </w:rPr>
            </w:r>
          </w:p>
        </w:tc>
      </w:tr>
      <w:tr>
        <w:trPr>
          <w:cantSplit w:val="1"/>
          <w:tblHeader w:val="0"/>
        </w:trPr>
        <w:tc>
          <w:tcPr/>
          <w:p w:rsidR="00000000" w:rsidDel="00000000" w:rsidP="00000000" w:rsidRDefault="00000000" w:rsidRPr="00000000" w14:paraId="0000004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RQ1a</w:t>
            </w:r>
            <w:r w:rsidDel="00000000" w:rsidR="00000000" w:rsidRPr="00000000">
              <w:rPr>
                <w:rtl w:val="0"/>
              </w:rPr>
            </w:r>
          </w:p>
        </w:tc>
        <w:tc>
          <w:tcPr/>
          <w:p w:rsidR="00000000" w:rsidDel="00000000" w:rsidP="00000000" w:rsidRDefault="00000000" w:rsidRPr="00000000" w14:paraId="0000004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Good-team win rate</w:t>
            </w:r>
            <w:r w:rsidDel="00000000" w:rsidR="00000000" w:rsidRPr="00000000">
              <w:rPr>
                <w:rtl w:val="0"/>
              </w:rPr>
            </w:r>
          </w:p>
        </w:tc>
        <w:tc>
          <w:tcPr/>
          <w:p w:rsidR="00000000" w:rsidDel="00000000" w:rsidP="00000000" w:rsidRDefault="00000000" w:rsidRPr="00000000" w14:paraId="0000004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Logistic regression (threshold × protocol); Fisher's exact per cell</w:t>
            </w:r>
            <w:r w:rsidDel="00000000" w:rsidR="00000000" w:rsidRPr="00000000">
              <w:rPr>
                <w:rtl w:val="0"/>
              </w:rPr>
            </w:r>
          </w:p>
        </w:tc>
        <w:tc>
          <w:tcPr/>
          <w:p w:rsidR="00000000" w:rsidDel="00000000" w:rsidP="00000000" w:rsidRDefault="00000000" w:rsidRPr="00000000" w14:paraId="0000004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F1: win rate by condition with 95% CI</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RQ1b</w:t>
            </w:r>
            <w:r w:rsidDel="00000000" w:rsidR="00000000" w:rsidRPr="00000000">
              <w:rPr>
                <w:rtl w:val="0"/>
              </w:rPr>
            </w:r>
          </w:p>
        </w:tc>
        <w:tc>
          <w:tcPr/>
          <w:p w:rsidR="00000000" w:rsidDel="00000000" w:rsidP="00000000" w:rsidRDefault="00000000" w:rsidRPr="00000000" w14:paraId="0000004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Damage absorbed</w:t>
            </w:r>
            <w:r w:rsidDel="00000000" w:rsidR="00000000" w:rsidRPr="00000000">
              <w:rPr>
                <w:rtl w:val="0"/>
              </w:rPr>
            </w:r>
          </w:p>
        </w:tc>
        <w:tc>
          <w:tcPr/>
          <w:p w:rsidR="00000000" w:rsidDel="00000000" w:rsidP="00000000" w:rsidRDefault="00000000" w:rsidRPr="00000000" w14:paraId="0000004E">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Negative binomial GLM with log-exposure offset; Mann–Whitney with Cliff's delta</w:t>
            </w:r>
            <w:r w:rsidDel="00000000" w:rsidR="00000000" w:rsidRPr="00000000">
              <w:rPr>
                <w:rtl w:val="0"/>
              </w:rPr>
            </w:r>
          </w:p>
        </w:tc>
        <w:tc>
          <w:tcPr/>
          <w:p w:rsidR="00000000" w:rsidDel="00000000" w:rsidP="00000000" w:rsidRDefault="00000000" w:rsidRPr="00000000" w14:paraId="0000004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F2: damage by condition; F3: cumulative damage against round</w:t>
            </w:r>
            <w:r w:rsidDel="00000000" w:rsidR="00000000" w:rsidRPr="00000000">
              <w:rPr>
                <w:rtl w:val="0"/>
              </w:rPr>
            </w:r>
          </w:p>
        </w:tc>
      </w:tr>
      <w:tr>
        <w:trPr>
          <w:cantSplit w:val="1"/>
          <w:tblHeader w:val="0"/>
        </w:trPr>
        <w:tc>
          <w:tcPr/>
          <w:p w:rsidR="00000000" w:rsidDel="00000000" w:rsidP="00000000" w:rsidRDefault="00000000" w:rsidRPr="00000000" w14:paraId="00000050">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RQ2</w:t>
            </w:r>
            <w:r w:rsidDel="00000000" w:rsidR="00000000" w:rsidRPr="00000000">
              <w:rPr>
                <w:rtl w:val="0"/>
              </w:rPr>
            </w:r>
          </w:p>
        </w:tc>
        <w:tc>
          <w:tcPr/>
          <w:p w:rsidR="00000000" w:rsidDel="00000000" w:rsidP="00000000" w:rsidRDefault="00000000" w:rsidRPr="00000000" w14:paraId="0000005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Wrongful-removal rate</w:t>
            </w:r>
            <w:r w:rsidDel="00000000" w:rsidR="00000000" w:rsidRPr="00000000">
              <w:rPr>
                <w:rtl w:val="0"/>
              </w:rPr>
            </w:r>
          </w:p>
        </w:tc>
        <w:tc>
          <w:tcPr/>
          <w:p w:rsidR="00000000" w:rsidDel="00000000" w:rsidP="00000000" w:rsidRDefault="00000000" w:rsidRPr="00000000" w14:paraId="0000005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Logistic regression; two-proportion test with risk difference and 95% CI</w:t>
            </w:r>
            <w:r w:rsidDel="00000000" w:rsidR="00000000" w:rsidRPr="00000000">
              <w:rPr>
                <w:rtl w:val="0"/>
              </w:rPr>
            </w:r>
          </w:p>
        </w:tc>
        <w:tc>
          <w:tcPr/>
          <w:p w:rsidR="00000000" w:rsidDel="00000000" w:rsidP="00000000" w:rsidRDefault="00000000" w:rsidRPr="00000000" w14:paraId="0000005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F4: wrongful-removal rate by condition</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RQ3</w:t>
            </w:r>
            <w:r w:rsidDel="00000000" w:rsidR="00000000" w:rsidRPr="00000000">
              <w:rPr>
                <w:rtl w:val="0"/>
              </w:rPr>
            </w:r>
          </w:p>
        </w:tc>
        <w:tc>
          <w:tcPr/>
          <w:p w:rsidR="00000000" w:rsidDel="00000000" w:rsidP="00000000" w:rsidRDefault="00000000" w:rsidRPr="00000000" w14:paraId="0000005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Meetings to first correct ejection</w:t>
            </w:r>
            <w:r w:rsidDel="00000000" w:rsidR="00000000" w:rsidRPr="00000000">
              <w:rPr>
                <w:rtl w:val="0"/>
              </w:rPr>
            </w:r>
          </w:p>
        </w:tc>
        <w:tc>
          <w:tcPr/>
          <w:p w:rsidR="00000000" w:rsidDel="00000000" w:rsidP="00000000" w:rsidRDefault="00000000" w:rsidRPr="00000000" w14:paraId="0000005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Kaplan–Meier with log-rank test; Cox proportional hazards</w:t>
            </w:r>
            <w:r w:rsidDel="00000000" w:rsidR="00000000" w:rsidRPr="00000000">
              <w:rPr>
                <w:rtl w:val="0"/>
              </w:rPr>
            </w:r>
          </w:p>
        </w:tc>
        <w:tc>
          <w:tcPr/>
          <w:p w:rsidR="00000000" w:rsidDel="00000000" w:rsidP="00000000" w:rsidRDefault="00000000" w:rsidRPr="00000000" w14:paraId="0000005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F5: Kaplan–Meier detection curves by condition</w:t>
            </w:r>
            <w:r w:rsidDel="00000000" w:rsidR="00000000" w:rsidRPr="00000000">
              <w:rPr>
                <w:rtl w:val="0"/>
              </w:rPr>
            </w:r>
          </w:p>
        </w:tc>
      </w:tr>
      <w:tr>
        <w:trPr>
          <w:cantSplit w:val="1"/>
          <w:tblHeader w:val="0"/>
        </w:trPr>
        <w:tc>
          <w:tcPr/>
          <w:p w:rsidR="00000000" w:rsidDel="00000000" w:rsidP="00000000" w:rsidRDefault="00000000" w:rsidRPr="00000000" w14:paraId="0000005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H3</w:t>
            </w:r>
            <w:r w:rsidDel="00000000" w:rsidR="00000000" w:rsidRPr="00000000">
              <w:rPr>
                <w:rtl w:val="0"/>
              </w:rPr>
            </w:r>
          </w:p>
        </w:tc>
        <w:tc>
          <w:tcPr/>
          <w:p w:rsidR="00000000" w:rsidDel="00000000" w:rsidP="00000000" w:rsidRDefault="00000000" w:rsidRPr="00000000" w14:paraId="0000005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All primary outcomes</w:t>
            </w:r>
            <w:r w:rsidDel="00000000" w:rsidR="00000000" w:rsidRPr="00000000">
              <w:rPr>
                <w:rtl w:val="0"/>
              </w:rPr>
            </w:r>
          </w:p>
        </w:tc>
        <w:tc>
          <w:tcPr/>
          <w:p w:rsidR="00000000" w:rsidDel="00000000" w:rsidP="00000000" w:rsidRDefault="00000000" w:rsidRPr="00000000" w14:paraId="0000005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Interaction term in the regressions above</w:t>
            </w:r>
            <w:r w:rsidDel="00000000" w:rsidR="00000000" w:rsidRPr="00000000">
              <w:rPr>
                <w:rtl w:val="0"/>
              </w:rPr>
            </w:r>
          </w:p>
        </w:tc>
        <w:tc>
          <w:tcPr/>
          <w:p w:rsidR="00000000" w:rsidDel="00000000" w:rsidP="00000000" w:rsidRDefault="00000000" w:rsidRPr="00000000" w14:paraId="0000005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F1, F4, grouped by both factors</w:t>
            </w:r>
            <w:r w:rsidDel="00000000" w:rsidR="00000000" w:rsidRPr="00000000">
              <w:rPr>
                <w:rtl w:val="0"/>
              </w:rPr>
            </w:r>
          </w:p>
        </w:tc>
      </w:tr>
    </w:tbl>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rules.</w:t>
      </w:r>
      <w:r w:rsidDel="00000000" w:rsidR="00000000" w:rsidRPr="00000000">
        <w:rPr>
          <w:rFonts w:ascii="Times New Roman" w:cs="Times New Roman" w:eastAsia="Times New Roman" w:hAnsi="Times New Roman"/>
          <w:sz w:val="24"/>
          <w:szCs w:val="24"/>
          <w:rtl w:val="0"/>
        </w:rPr>
        <w:t xml:space="preserve"> H1 is supported if the threshold effect gives fewer wrongful removals and more damage under absolute majority while the win-rate interval includes zero or reverses sign across the other factor; it is contradicted if the win rate rises monotonically with the threshold. H2 is supported if the justification coefficient gives an odds ratio below one with an interval excluding one, H3 if the interaction term is negative with an interval excluding zero.</w:t>
      </w:r>
    </w:p>
    <w:p w:rsidR="00000000" w:rsidDel="00000000" w:rsidP="00000000" w:rsidRDefault="00000000" w:rsidRPr="00000000" w14:paraId="0000005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power.</w:t>
      </w:r>
      <w:r w:rsidDel="00000000" w:rsidR="00000000" w:rsidRPr="00000000">
        <w:rPr>
          <w:rFonts w:ascii="Times New Roman" w:cs="Times New Roman" w:eastAsia="Times New Roman" w:hAnsi="Times New Roman"/>
          <w:sz w:val="24"/>
          <w:szCs w:val="24"/>
          <w:rtl w:val="0"/>
        </w:rPr>
        <w:t xml:space="preserve"> At 20 games per condition a main-effect comparison pools 40 games per level and detects a win-rate difference of about 29 percentage points with 80% power at α = 0.05 against a baseline of 0.5; at 30 games it detects about 25, and a single cell-to-cell comparison about 33. The study is powered for large effects only, so a non-significant comparison is inconclusive rather than evidence of no effect.</w:t>
      </w:r>
    </w:p>
    <w:p w:rsidR="00000000" w:rsidDel="00000000" w:rsidP="00000000" w:rsidRDefault="00000000" w:rsidRPr="00000000" w14:paraId="0000005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 to validity.</w:t>
      </w:r>
      <w:r w:rsidDel="00000000" w:rsidR="00000000" w:rsidRPr="00000000">
        <w:rPr>
          <w:rFonts w:ascii="Times New Roman" w:cs="Times New Roman" w:eastAsia="Times New Roman" w:hAnsi="Times New Roman"/>
          <w:sz w:val="24"/>
          <w:szCs w:val="24"/>
          <w:rtl w:val="0"/>
        </w:rPr>
        <w:t xml:space="preserve"> Internally, the manipulated prompt differs in length as well as content, addressed by the length-matched filler, and the hosted model may change during the runs, addressed by interleaving conditions and recording the model identifier per game. Destructive actions proxy real harm and the composite depends on chosen weights, so component counts are reported separately. All findings come from one sandbox and model, so conclusions concern a mechanism rather than deployment.</w:t>
      </w:r>
    </w:p>
    <w:p w:rsidR="00000000" w:rsidDel="00000000" w:rsidP="00000000" w:rsidRDefault="00000000" w:rsidRPr="00000000" w14:paraId="0000006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assurance.</w:t>
      </w:r>
      <w:r w:rsidDel="00000000" w:rsidR="00000000" w:rsidRPr="00000000">
        <w:rPr>
          <w:rFonts w:ascii="Times New Roman" w:cs="Times New Roman" w:eastAsia="Times New Roman" w:hAnsi="Times New Roman"/>
          <w:sz w:val="24"/>
          <w:szCs w:val="24"/>
          <w:rtl w:val="0"/>
        </w:rPr>
        <w:t xml:space="preserve"> Randomised roles and interleaved conditions guard against assignment effects, and replication is the central control on stochasticity. Because LLM sampling means a run cannot be reproduced token for token even at fixed seed, we treat the raw logs as the primary record: the analysis is reproducible from archived logs even where the generation is not. Qualitative codes are double-coded with Cohen's κ reported.</w:t>
      </w:r>
    </w:p>
    <w:p w:rsidR="00000000" w:rsidDel="00000000" w:rsidP="00000000" w:rsidRDefault="00000000" w:rsidRPr="00000000" w14:paraId="00000061">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AI Tools</w:t>
      </w:r>
    </w:p>
    <w:p w:rsidR="00000000" w:rsidDel="00000000" w:rsidP="00000000" w:rsidRDefault="00000000" w:rsidRPr="00000000" w14:paraId="0000006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distinguish the LLM that is the object of study – whose outputs are data, never claims – from the assistants we use as instruments. Coding assistants will draft the parser, tests and plotting code, but no generated code is committed unread: every change is reviewed line by line by the author who did not prompt for it. LLM-based search triages papers, but no source enters the reference list unless an author has read it. AI tools improve grammar and clarity only. Both authors take full responsibility for the intellectual content.</w:t>
      </w:r>
      <w:r w:rsidDel="00000000" w:rsidR="00000000" w:rsidRPr="00000000">
        <w:rPr>
          <w:rtl w:val="0"/>
        </w:rPr>
      </w:r>
    </w:p>
    <w:p w:rsidR="00000000" w:rsidDel="00000000" w:rsidP="00000000" w:rsidRDefault="00000000" w:rsidRPr="00000000" w14:paraId="00000063">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64">
      <w:pPr>
        <w:pStyle w:val="Heading1"/>
        <w:numPr>
          <w:ilvl w:val="0"/>
          <w:numId w:val="1"/>
        </w:numPr>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5">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and Answers to the Research Questions</w:t>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time of this draft, the sandbox has been reproduced and one complete game has been run. The log parser, the governance conditions, the pilot and the main runs are still to be done, so none of the research questions can be answered yet. Once the main runs are complete, each question will be answered by the effect sizes and 95% confidence intervals in Section 2.4, judged against the decision rules stated there. RQ1 will be answered by the threshold coefficients for win rate and damage (F1–F3), RQ2 by the justification odds ratio for wrongful removal (F4), and RQ3 by the detection curves (F5). The qualitative sub-study will then explain why wrongful ejections happened under each condition.</w:t>
      </w:r>
      <w:r w:rsidDel="00000000" w:rsidR="00000000" w:rsidRPr="00000000">
        <w:rPr>
          <w:rtl w:val="0"/>
        </w:rPr>
      </w:r>
    </w:p>
    <w:p w:rsidR="00000000" w:rsidDel="00000000" w:rsidP="00000000" w:rsidRDefault="00000000" w:rsidRPr="00000000" w14:paraId="00000067">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Validity, Limitations, and Generalizability</w:t>
      </w:r>
    </w:p>
    <w:p w:rsidR="00000000" w:rsidDel="00000000" w:rsidP="00000000" w:rsidRDefault="00000000" w:rsidRPr="00000000" w14:paraId="0000006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validity.</w:t>
      </w:r>
      <w:r w:rsidDel="00000000" w:rsidR="00000000" w:rsidRPr="00000000">
        <w:rPr>
          <w:rFonts w:ascii="Times New Roman" w:cs="Times New Roman" w:eastAsia="Times New Roman" w:hAnsi="Times New Roman"/>
          <w:rtl w:val="0"/>
        </w:rPr>
        <w:t xml:space="preserve"> The manipulated prompt differs in length as well as content; the length-matched neutral instruction in the free-form condition addresses this. The hosted model may change during the runs; interleaving conditions and recording the model identifier per game spreads any drift across all four conditions.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Construct validity.</w:t>
      </w:r>
      <w:r w:rsidDel="00000000" w:rsidR="00000000" w:rsidRPr="00000000">
        <w:rPr>
          <w:rFonts w:ascii="Times New Roman" w:cs="Times New Roman" w:eastAsia="Times New Roman" w:hAnsi="Times New Roman"/>
          <w:rtl w:val="0"/>
        </w:rPr>
        <w:t xml:space="preserve"> Destructive in-game actions are a proxy for real harm to a shared objective, so damage is reported both in total and per action type rather than only as one number. The manipulation check shows whether the threshold factor actually changed decisions; if it rarely did, a null result for RQ1 says little about thresholds in general.</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Statistical conclusion validity.</w:t>
      </w:r>
      <w:r w:rsidDel="00000000" w:rsidR="00000000" w:rsidRPr="00000000">
        <w:rPr>
          <w:rFonts w:ascii="Times New Roman" w:cs="Times New Roman" w:eastAsia="Times New Roman" w:hAnsi="Times New Roman"/>
          <w:rtl w:val="0"/>
        </w:rPr>
        <w:t xml:space="preserve"> With 20–30 games per condition, only large effects are detectable (Section 2.4). Non-significant comparisons are inconclusive, not evidence that a rule has no effect.</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validity.</w:t>
      </w:r>
      <w:r w:rsidDel="00000000" w:rsidR="00000000" w:rsidRPr="00000000">
        <w:rPr>
          <w:rFonts w:ascii="Times New Roman" w:cs="Times New Roman" w:eastAsia="Times New Roman" w:hAnsi="Times New Roman"/>
          <w:rtl w:val="0"/>
        </w:rPr>
        <w:t xml:space="preserve"> All findings come from one sandbox, one model and one team size, so conclusions concern a mechanism rather than deployment. Real multi-agent systems differ in task structure, in how removal works, and in how long agents interact. [Add limitations that arise in practice, e.g. if the five-agent configuration had to be dropped or the design reduced to the threshold factor only.]</w:t>
      </w:r>
      <w:r w:rsidDel="00000000" w:rsidR="00000000" w:rsidRPr="00000000">
        <w:rPr>
          <w:rtl w:val="0"/>
        </w:rPr>
      </w:r>
    </w:p>
    <w:p w:rsidR="00000000" w:rsidDel="00000000" w:rsidP="00000000" w:rsidRDefault="00000000" w:rsidRPr="00000000" w14:paraId="0000006C">
      <w:pPr>
        <w:pStyle w:val="Heading2"/>
        <w:numPr>
          <w:ilvl w:val="1"/>
          <w:numId w:val="1"/>
        </w:numPr>
        <w:spacing w:after="80" w:before="240" w:line="240" w:lineRule="auto"/>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Societal Aspects, and Sustainability</w:t>
      </w:r>
    </w:p>
    <w:p w:rsidR="00000000" w:rsidDel="00000000" w:rsidP="00000000" w:rsidRDefault="00000000" w:rsidRPr="00000000" w14:paraId="0000006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Ethics.</w:t>
      </w:r>
      <w:r w:rsidDel="00000000" w:rsidR="00000000" w:rsidRPr="00000000">
        <w:rPr>
          <w:rFonts w:ascii="Times New Roman" w:cs="Times New Roman" w:eastAsia="Times New Roman" w:hAnsi="Times New Roman"/>
          <w:rtl w:val="0"/>
        </w:rPr>
        <w:t xml:space="preserve"> The study has no human participants and uses no personal data; all subjects are LLM agents in an open-source CC0 sandbox, and we develop no new attack technique. A possible dual-use concern is that evidence on which governance rules fail could inform an adversary. We judge this risk low, since the rules studied are standard, publicly documented configuration choices, and an evidence base for safer defaults benefits defenders more than attackers.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Societal aspects.</w:t>
      </w:r>
      <w:r w:rsidDel="00000000" w:rsidR="00000000" w:rsidRPr="00000000">
        <w:rPr>
          <w:rFonts w:ascii="Times New Roman" w:cs="Times New Roman" w:eastAsia="Times New Roman" w:hAnsi="Times New Roman"/>
          <w:rtl w:val="0"/>
        </w:rPr>
        <w:t xml:space="preserve"> Engineers already choose voting and escalation rules when configuring multi-agent frameworks, currently without evidence. Our results can inform that choice, but given the limitations above they should be read as evidence about a mechanism, not as a recommendation for any production system.</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Sustainability.</w:t>
      </w:r>
      <w:r w:rsidDel="00000000" w:rsidR="00000000" w:rsidRPr="00000000">
        <w:rPr>
          <w:rFonts w:ascii="Times New Roman" w:cs="Times New Roman" w:eastAsia="Times New Roman" w:hAnsi="Times New Roman"/>
          <w:rtl w:val="0"/>
        </w:rPr>
        <w:t xml:space="preserve"> Every game consumes hosted inference. We record tokens per game (Table 2), which allows the total compute to be reported: approximately [total tokens] over [number of games]. The run count is sized to the smallest design that supports the confirmatory tests rather than over-replicating, and the archived logs let others reanalyse the data without re-running the games.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1"/>
          <w:numId w:val="1"/>
        </w:numPr>
        <w:ind w:left="57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and Future Work</w:t>
      </w:r>
    </w:p>
    <w:p w:rsidR="00000000" w:rsidDel="00000000" w:rsidP="00000000" w:rsidRDefault="00000000" w:rsidRPr="00000000" w14:paraId="0000007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Implications.</w:t>
      </w:r>
      <w:r w:rsidDel="00000000" w:rsidR="00000000" w:rsidRPr="00000000">
        <w:rPr>
          <w:rFonts w:ascii="Times New Roman" w:cs="Times New Roman" w:eastAsia="Times New Roman" w:hAnsi="Times New Roman"/>
          <w:rtl w:val="0"/>
        </w:rPr>
        <w:t xml:space="preserve"> If H1 holds, no threshold is safe by default: a strict threshold trades insider damage for fewer wrongful removals, and the right choice depends on which of the two costs more in a given system. If H2 holds, requiring evidence before an accusation is a cheap, model-agnostic safeguard that a framework could enable by default. If neither factor has a detectable effect, governance alone is a weak lever at this team size, and black-box rules would need to be combined with other defences.</w:t>
      </w:r>
    </w:p>
    <w:p w:rsidR="00000000" w:rsidDel="00000000" w:rsidP="00000000" w:rsidRDefault="00000000" w:rsidRPr="00000000" w14:paraId="0000007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Future work.</w:t>
      </w:r>
      <w:r w:rsidDel="00000000" w:rsidR="00000000" w:rsidRPr="00000000">
        <w:rPr>
          <w:rFonts w:ascii="Times New Roman" w:cs="Times New Roman" w:eastAsia="Times New Roman" w:hAnsi="Times New Roman"/>
          <w:rtl w:val="0"/>
        </w:rPr>
        <w:t xml:space="preserve"> A natural next step is to add several insiders, to test whether coordinated insiders defeat thresholds that work against a single one, and to repeat the experiment with other models and larger teams to see how far the effects generalise. Black-box governance could also be combined with white-box probes, so that a probe signal becomes evidence in the justification step. Finally, moving from game actions to a collaborative task with a measurable artefact, such as a shared codebase, would bring the damage measure closer to real harm.</w:t>
      </w:r>
    </w:p>
    <w:p w:rsidR="00000000" w:rsidDel="00000000" w:rsidP="00000000" w:rsidRDefault="00000000" w:rsidRPr="00000000" w14:paraId="00000074">
      <w:pPr>
        <w:spacing w:after="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075">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6">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L. Lamport, R. Shostak, and M. Pease, “The Byzantine Generals Problem,” ACM Transactions on Programming Languages and Systems, vol. 4, no. 3, pp. 382–401, Jul. 1982.</w:t>
      </w:r>
    </w:p>
    <w:p w:rsidR="00000000" w:rsidDel="00000000" w:rsidP="00000000" w:rsidRDefault="00000000" w:rsidRPr="00000000" w14:paraId="00000077">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 Golechha and A. Garriga-Alonso, “Among Us: A Sandbox for Measuring and Detecting Agentic Deception,” in Advances in Neural Information Processing Systems (NeurIPS), 2025. arXiv:2504.04072.</w:t>
      </w:r>
    </w:p>
    <w:p w:rsidR="00000000" w:rsidDel="00000000" w:rsidP="00000000" w:rsidRDefault="00000000" w:rsidRPr="00000000" w14:paraId="00000078">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E. Hubinger, C. Denison, J. Mu, M. Lambert, M. Tong, M. MacDiarmid, T. Lanham, D. M. Ziegler, T. Maxwell, N. Cheng, et al., “Sleeper Agents: Training Deceptive LLMs that Persist Through Safety Training,” arXiv:2401.05566, 2024.</w:t>
      </w:r>
    </w:p>
    <w:p w:rsidR="00000000" w:rsidDel="00000000" w:rsidP="00000000" w:rsidRDefault="00000000" w:rsidRPr="00000000" w14:paraId="00000079">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R. Greenblatt, C. Denison, B. Wright, F. Roger, M. MacDiarmid, S. Marks, J. Treutlein, T. Belonax, J. Chen, D. Duvenaud, et al., “Alignment Faking in Large Language Models,” arXiv:2412.14093, 2024.</w:t>
      </w:r>
    </w:p>
    <w:p w:rsidR="00000000" w:rsidDel="00000000" w:rsidP="00000000" w:rsidRDefault="00000000" w:rsidRPr="00000000" w14:paraId="0000007A">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Y. Chi, L. Mao, and Z. Tang, “AmongAgents: Evaluating Large Language Models in the Interactive Text-Based Social Deduction Game,” arXiv:2407.16521, 2024.</w:t>
      </w:r>
    </w:p>
    <w:p w:rsidR="00000000" w:rsidDel="00000000" w:rsidP="00000000" w:rsidRDefault="00000000" w:rsidRPr="00000000" w14:paraId="0000007B">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R. Greenblatt, B. Shlegeris, K. Sachan, and F. Roger, “AI Control: Improving Safety Despite Intentional Subversion,” in Proceedings of the 41st International Conference on Machine Learning (ICML), PMLR vol. 235, 2024.</w:t>
      </w:r>
    </w:p>
    <w:p w:rsidR="00000000" w:rsidDel="00000000" w:rsidP="00000000" w:rsidRDefault="00000000" w:rsidRPr="00000000" w14:paraId="0000007C">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Y. Du, S. Li, A. Torralba, J. B. Tenenbaum, and I. Mordatch, “Improving Factuality and Reasoning in Language Models through Multiagent Debate,” in Proceedings of the 41st International Conference on Machine Learning (ICML), PMLR vol. 235, 2024.</w:t>
      </w:r>
    </w:p>
    <w:p w:rsidR="00000000" w:rsidDel="00000000" w:rsidP="00000000" w:rsidRDefault="00000000" w:rsidRPr="00000000" w14:paraId="0000007D">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Y. Xu, S. Wang, P. Li, F. Luo, X. Wang, W. Liu, and Y. Liu, “Exploring Large Language Models for Communication Games: An Empirical Study on Werewolf,” arXiv:2309.04658, 2023.</w:t>
      </w:r>
    </w:p>
    <w:p w:rsidR="00000000" w:rsidDel="00000000" w:rsidP="00000000" w:rsidRDefault="00000000" w:rsidRPr="00000000" w14:paraId="0000007E">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D. Austen-Smith and J. S. Banks, “Information Aggregation, Rationality, and the Condorcet Jury Theorem,” American Political Science Review, vol. 90, no. 1, pp. 34–45, 1996.</w:t>
      </w:r>
    </w:p>
    <w:p w:rsidR="00000000" w:rsidDel="00000000" w:rsidP="00000000" w:rsidRDefault="00000000" w:rsidRPr="00000000" w14:paraId="0000007F">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D. Lee and M. Tiwari, “Prompt Infection: LLM-to-LLM Prompt Injection within Multi-Agent Systems,” arXiv:2410.07283, 2024.</w:t>
      </w:r>
    </w:p>
    <w:p w:rsidR="00000000" w:rsidDel="00000000" w:rsidP="00000000" w:rsidRDefault="00000000" w:rsidRPr="00000000" w14:paraId="00000080">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M. Castro and B. Liskov, “Practical Byzantine Fault Tolerance,” in Proceedings of the 3rd USENIX Symposium on Operating Systems Design and Implementation (OSDI), New Orleans, LA, USA, 1999, pp. 173–186.</w:t>
      </w:r>
    </w:p>
    <w:p w:rsidR="00000000" w:rsidDel="00000000" w:rsidP="00000000" w:rsidRDefault="00000000" w:rsidRPr="00000000" w14:paraId="00000081">
      <w:pPr>
        <w:tabs>
          <w:tab w:val="left" w:leader="none" w:pos="384"/>
        </w:tabs>
        <w:spacing w:after="120" w:line="240" w:lineRule="auto"/>
        <w:ind w:left="3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S. Golechha and A. Garriga-Alonso, “AmongUs: sandbox, game logs and probes,” GitHub repository, CC0 1.0. [Online]. Available: https://github.com/7vik/AmongUs. Accessed: Sep. 2026.</w:t>
      </w:r>
    </w:p>
    <w:p w:rsidR="00000000" w:rsidDel="00000000" w:rsidP="00000000" w:rsidRDefault="00000000" w:rsidRPr="00000000" w14:paraId="00000082">
      <w:pPr>
        <w:keepNext w:val="1"/>
        <w:keepLines w:val="1"/>
        <w:spacing w:after="240" w:before="240" w:line="240" w:lineRule="auto"/>
        <w:ind w:left="43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Appendices</w:t>
      </w:r>
      <w:r w:rsidDel="00000000" w:rsidR="00000000" w:rsidRPr="00000000">
        <w:rPr>
          <w:rtl w:val="0"/>
        </w:rPr>
      </w:r>
    </w:p>
    <w:p w:rsidR="00000000" w:rsidDel="00000000" w:rsidP="00000000" w:rsidRDefault="00000000" w:rsidRPr="00000000" w14:paraId="00000083">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A. Condition specification.</w:t>
      </w:r>
      <w:r w:rsidDel="00000000" w:rsidR="00000000" w:rsidRPr="00000000">
        <w:rPr>
          <w:rFonts w:ascii="Times New Roman" w:cs="Times New Roman" w:eastAsia="Times New Roman" w:hAnsi="Times New Roman"/>
          <w:sz w:val="24"/>
          <w:szCs w:val="24"/>
          <w:rtl w:val="0"/>
        </w:rPr>
        <w:t xml:space="preserve"> The exact prompt text for each condition, the tally pseudocode for both thresholds, and the codebook for the qualitative sub-study will be fixed at the end of week 3 and included in the final report.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