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before="200" w:after="60" w:line="259" w:lineRule="auto"/>
        <w:jc w:val="center"/>
      </w:pPr>
      <w:r>
        <w:rPr>
          <w:rFonts w:ascii="Arial" w:hAnsi="Arial"/>
          <w:b/>
          <w:i w:val="0"/>
          <w:color w:val="1F4E78"/>
          <w:sz w:val="33"/>
        </w:rPr>
        <w:t>EVALUACIÓN N.º 1 — PRUEBA PRÁCTICA (20%)</w:t>
      </w:r>
    </w:p>
    <w:p>
      <w:pPr>
        <w:keepNext/>
        <w:keepLines/>
        <w:spacing w:before="0" w:after="180" w:line="259" w:lineRule="auto"/>
        <w:jc w:val="center"/>
      </w:pPr>
      <w:r>
        <w:rPr>
          <w:rFonts w:ascii="Arial" w:hAnsi="Arial"/>
          <w:b/>
          <w:i w:val="0"/>
          <w:color w:val="1F1F1F"/>
          <w:sz w:val="23"/>
        </w:rPr>
        <w:t>Fundamentos de Java moderno · versión para estudiantes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9EADBA"/>
          <w:left w:val="single" w:sz="5" w:space="0" w:color="9EADBA"/>
          <w:bottom w:val="single" w:sz="5" w:space="0" w:color="9EADBA"/>
          <w:right w:val="single" w:sz="5" w:space="0" w:color="9EADBA"/>
          <w:insideH w:val="single" w:sz="5" w:space="0" w:color="9EADBA"/>
          <w:insideV w:val="single" w:sz="5" w:space="0" w:color="9EADBA"/>
        </w:tblBorders>
      </w:tblPr>
      <w:tblGrid>
        <w:gridCol w:w="2450"/>
        <w:gridCol w:w="6910"/>
      </w:tblGrid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NOMBRE DEL ALUMNO: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FECHA DE EVALUACIÓN: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La Reina, ____ de __________________ de 2026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TIPO DE EVALUACIÓN: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Sumativa, individual y práctica — ponderación 20%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CURSO Y MENCIÓN: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III CRIM — Mención Comunicaciones e Informática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DURACIÓN: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135 minutos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UNIDAD DE APRENDIZAJE: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N.º 8 — Desarrollo de aplicaciones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PROFESOR(A):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PUNTAJE TOTAL: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100 puntos = nota 7,0 / 60 puntos = nota 4,0 (exigencia 60%)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PUNTAJE POR SECCIÓN: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Entorno 5 · Modelo 20 · Gestor 30 · Errores/E/S 15 · Pruebas 20 · IA/defensa 10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CONTENIDOS EVALUADOS: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Java/Maven y métodos; records y enums; invariantes; excepciones; List/Streams/Map; E/S UTF-8; JUnit 5; revisión crítica de IA.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CONDICIONES: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Trabajo individual. Se permiten apuntes, README de clases 1–4, documentación oficial de Java y Codex/Copilot. No se permite mensajería, colaboración, copiar código de terceros, consultar carpetas solucion/ ni modificar pruebas entregadas para forzar su aprobación.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5B9BD5"/>
          <w:left w:val="single" w:sz="6" w:space="0" w:color="5B9BD5"/>
          <w:bottom w:val="single" w:sz="6" w:space="0" w:color="5B9BD5"/>
          <w:right w:val="single" w:sz="6" w:space="0" w:color="5B9BD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40" w:line="250" w:lineRule="auto"/>
            </w:pPr>
            <w:r/>
            <w:r>
              <w:rPr>
                <w:rFonts w:ascii="Arial" w:hAnsi="Arial"/>
                <w:b/>
                <w:i w:val="0"/>
                <w:color w:val="1F4E78"/>
                <w:sz w:val="19"/>
              </w:rPr>
              <w:t>Regla central sobre IA</w:t>
            </w:r>
          </w:p>
          <w:p>
            <w:pPr>
              <w:keepLines w:val="0"/>
              <w:spacing w:before="0" w:after="0" w:line="254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Codex o Copilot pueden ayudar a planificar, sugerir código, explicar errores y proponer pruebas. Usted debe revisar cada cambio, conservar evidencia en PROMPTS.md y poder explicar o modificar su solución durante una defensa breve. La evidencia verificable vale más que el volumen de código.</w:t>
            </w:r>
          </w:p>
        </w:tc>
      </w:tr>
    </w:tbl>
    <w:p>
      <w:pPr>
        <w:keepLines w:val="0"/>
        <w:spacing w:before="0" w:after="4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keepLines w:val="0"/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Identificación de entrega: </w:t>
      </w:r>
      <w:r>
        <w:rPr>
          <w:rFonts w:ascii="Arial" w:hAnsi="Arial"/>
          <w:b w:val="0"/>
          <w:i w:val="0"/>
          <w:color w:val="1F1F1F"/>
          <w:sz w:val="21"/>
        </w:rPr>
        <w:t>rama evaluacion-01/&lt;apellido&gt; · commit final EV01: gestor básico de solicitudes SIGEO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ITEM ÚNICO — Gestor básico de solicitudes SIGEO</w:t>
      </w:r>
    </w:p>
    <w:p>
      <w:pPr>
        <w:keepLines w:val="0"/>
        <w:spacing w:before="0" w:after="140" w:line="259" w:lineRule="auto"/>
        <w:jc w:val="left"/>
      </w:pPr>
      <w:r>
        <w:rPr>
          <w:rFonts w:ascii="Arial" w:hAnsi="Arial"/>
          <w:b/>
          <w:i w:val="0"/>
          <w:color w:val="1F1F1F"/>
          <w:sz w:val="21"/>
        </w:rPr>
        <w:t>Lea completamente el enunciado antes de editar. Desarrolle en pasos pequeños y ejecute las pruebas después de cada incremento. Puntaje total: 100 puntos.</w:t>
      </w:r>
    </w:p>
    <w:p>
      <w:pPr>
        <w:pStyle w:val="Heading2"/>
        <w:keepNext/>
        <w:keepLines/>
      </w:pPr>
      <w:r>
        <w:rPr>
          <w:rFonts w:ascii="Arial" w:hAnsi="Arial"/>
          <w:b/>
          <w:i w:val="0"/>
          <w:color w:val="1F4E78"/>
          <w:sz w:val="24"/>
        </w:rPr>
        <w:t>1. Contexto y propósito</w:t>
      </w:r>
    </w:p>
    <w:p>
      <w:pPr>
        <w:keepLines w:val="0"/>
        <w:spacing w:before="0" w:after="100" w:line="259" w:lineRule="auto"/>
        <w:jc w:val="left"/>
      </w:pPr>
      <w:r>
        <w:rPr>
          <w:rFonts w:ascii="Arial" w:hAnsi="Arial"/>
          <w:b w:val="0"/>
          <w:i w:val="0"/>
          <w:color w:val="1F1F1F"/>
          <w:sz w:val="21"/>
        </w:rPr>
        <w:t>Una unidad de apoyo recibe solicitudes operativas que deben registrarse, consultarse y resumirse por prioridad. Su misión es construir un módulo Java de consola pequeño, legible y probado. La solución debe funcionar sin Spring, base de datos ni servicios externos; toda la información se mantiene en memoria y el reporte se exporta a un archivo de texto.</w:t>
      </w:r>
    </w:p>
    <w:p>
      <w:pPr>
        <w:keepLines w:val="0"/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Objetivo observable: </w:t>
      </w:r>
      <w:r>
        <w:rPr>
          <w:rFonts w:ascii="Arial" w:hAnsi="Arial"/>
          <w:b w:val="0"/>
          <w:i w:val="0"/>
          <w:color w:val="1F1F1F"/>
          <w:sz w:val="21"/>
        </w:rPr>
        <w:t>modelar solicitudes válidas, impedir duplicados, consultarlas con colecciones/Streams, producir un resumen y demostrar el comportamiento con pruebas automatizadas.</w:t>
      </w:r>
    </w:p>
    <w:p>
      <w:pPr>
        <w:pStyle w:val="Heading2"/>
        <w:keepNext/>
        <w:keepLines/>
      </w:pPr>
      <w:r>
        <w:rPr>
          <w:rFonts w:ascii="Arial" w:hAnsi="Arial"/>
          <w:b/>
          <w:i w:val="0"/>
          <w:color w:val="1F4E78"/>
          <w:sz w:val="24"/>
        </w:rPr>
        <w:t>2. Archivos mínimos de la entrega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pom.xml y Maven Wrapper operativo (puede reutilizar el starter entregado).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src/main/java/com/sigeo/evaluacion01/Prioridad.java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src/main/java/com/sigeo/evaluacion01/Solicitud.java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src/main/java/com/sigeo/evaluacion01/SolicitudDuplicadaException.java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src/main/java/com/sigeo/evaluacion01/GestorSolicitudes.java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src/main/java/com/sigeo/evaluacion01/App.java, con una demostración simple.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src/test/java/com/sigeo/evaluacion01/GestorSolicitudesTest.java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PROMPTS.md y README.md.</w:t>
      </w:r>
    </w:p>
    <w:p>
      <w:pPr>
        <w:pStyle w:val="Heading2"/>
        <w:keepNext/>
        <w:keepLines/>
      </w:pPr>
      <w:r>
        <w:rPr>
          <w:rFonts w:ascii="Arial" w:hAnsi="Arial"/>
          <w:b/>
          <w:i w:val="0"/>
          <w:color w:val="1F4E78"/>
          <w:sz w:val="24"/>
        </w:rPr>
        <w:t>3. Datos y reglas del problema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00"/>
        <w:gridCol w:w="1900"/>
        <w:gridCol w:w="55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8"/>
              </w:rPr>
              <w:t>Prioridad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8"/>
              </w:rPr>
              <w:t>Plazo referencial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8"/>
              </w:rPr>
              <w:t>Uso esperado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BAJA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72 horas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Solicitud rutinaria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MEDIA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48 horas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Atención normal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ALTA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24 horas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Atención preferente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CRITICA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4 horas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Atención inmediata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Cada solicitud tiene id, solicitante, descripción y prioridad.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id, solicitante y descripción no pueden ser nulos ni quedar en blanco; prioridad no puede ser nula.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Dos solicitudes son duplicadas cuando tienen el mismo id.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La búsqueda de un id inexistente debe terminar con un error controlado y un mensaje útil.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El reporte se escribe en UTF-8 e incluye una línea de encabezado y una línea por solicitud.</w:t>
      </w:r>
    </w:p>
    <w:p>
      <w:pPr>
        <w:pStyle w:val="Heading2"/>
        <w:keepNext/>
        <w:keepLines/>
      </w:pPr>
      <w:r>
        <w:rPr>
          <w:rFonts w:ascii="Arial" w:hAnsi="Arial"/>
          <w:b/>
          <w:i w:val="0"/>
          <w:color w:val="1F4E78"/>
          <w:sz w:val="24"/>
        </w:rPr>
        <w:t>4. Contrato mínimo de código (ayuda)</w:t>
      </w:r>
    </w:p>
    <w:p>
      <w:pPr>
        <w:keepLines w:val="0"/>
        <w:spacing w:before="0" w:after="100" w:line="259" w:lineRule="auto"/>
        <w:jc w:val="left"/>
      </w:pPr>
      <w:r>
        <w:rPr>
          <w:rFonts w:ascii="Arial" w:hAnsi="Arial"/>
          <w:b w:val="0"/>
          <w:i w:val="0"/>
          <w:color w:val="1F1F1F"/>
          <w:sz w:val="21"/>
        </w:rPr>
        <w:t>Respete estos nombres y firmas. Puede agregar métodos privados, JavaDoc o constructores auxiliares, pero no cambie el contrato sin justificarlo en README.md.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>package com.sigeo.evaluacion01;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 xml:space="preserve"> 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>public enum Prioridad {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 xml:space="preserve">    BAJA(72), MEDIA(48), ALTA(24), CRITICA(4);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 xml:space="preserve">    public int horasAtencion() { /* implementar */ }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>}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 xml:space="preserve"> 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>public record Solicitud(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 xml:space="preserve">        String id, String solicitante, String descripcion, Prioridad prioridad) {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 xml:space="preserve">    public Solicitud { /* validar invariantes */ }</w:t>
      </w:r>
    </w:p>
    <w:p>
      <w:pPr>
        <w:keepNext w:val="0"/>
        <w:keepLines/>
        <w:spacing w:before="0" w:after="10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>}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>public class GestorSolicitudes {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 xml:space="preserve">    public void registrar(Solicitud solicitud) { /* implementar */ }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 xml:space="preserve">    public Solicitud buscarPorId(String id) { /* implementar */ }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 xml:space="preserve">    public List&lt;Solicitud&gt; filtrarPorPrioridad(Prioridad prioridad) { /* implementar */ }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 xml:space="preserve">    public Map&lt;Prioridad, Long&gt; contarPorPrioridad() { /* implementar */ }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 xml:space="preserve">    public void exportarReporte(Path destino) throws IOException { /* implementar */ }</w:t>
      </w:r>
    </w:p>
    <w:p>
      <w:pPr>
        <w:keepNext w:val="0"/>
        <w:keepLines/>
        <w:spacing w:before="0" w:after="10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5B9BD5"/>
          <w:left w:val="single" w:sz="6" w:space="0" w:color="5B9BD5"/>
          <w:bottom w:val="single" w:sz="6" w:space="0" w:color="5B9BD5"/>
          <w:right w:val="single" w:sz="6" w:space="0" w:color="5B9BD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2CC" w:val="clear"/>
          </w:tcPr>
          <w:p>
            <w:pPr>
              <w:keepLines w:val="0"/>
              <w:spacing w:before="0" w:after="40" w:line="250" w:lineRule="auto"/>
            </w:pPr>
            <w:r/>
            <w:r>
              <w:rPr>
                <w:rFonts w:ascii="Arial" w:hAnsi="Arial"/>
                <w:b/>
                <w:i w:val="0"/>
                <w:color w:val="1F4E78"/>
                <w:sz w:val="19"/>
              </w:rPr>
              <w:t>Ayuda técnica</w:t>
            </w:r>
          </w:p>
          <w:p>
            <w:pPr>
              <w:keepLines w:val="0"/>
              <w:spacing w:before="0" w:after="0" w:line="254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Puede comenzar con private final List&lt;Solicitud&gt; solicitudes = new ArrayList&lt;&gt;();. Para filtrar use stream().filter(...).toList(); y para contar revise Collectors.groupingBy(..., Collectors.counting()). No copie una respuesta que no pueda explicar.</w:t>
            </w:r>
          </w:p>
        </w:tc>
      </w:tr>
    </w:tbl>
    <w:p>
      <w:pPr>
        <w:keepLines w:val="0"/>
        <w:spacing w:before="0" w:after="4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pStyle w:val="Heading2"/>
        <w:keepNext/>
        <w:keepLines/>
      </w:pPr>
      <w:r>
        <w:rPr>
          <w:rFonts w:ascii="Arial" w:hAnsi="Arial"/>
          <w:b/>
          <w:i w:val="0"/>
          <w:color w:val="1F4E78"/>
          <w:sz w:val="24"/>
        </w:rPr>
        <w:t>5. Actividades y puntaje</w:t>
      </w:r>
    </w:p>
    <w:p>
      <w:pPr>
        <w:pStyle w:val="Heading3"/>
        <w:keepNext/>
        <w:keepLines/>
      </w:pPr>
      <w:r>
        <w:rPr>
          <w:rFonts w:ascii="Arial" w:hAnsi="Arial"/>
          <w:b/>
          <w:i w:val="0"/>
          <w:color w:val="1F1F1F"/>
          <w:sz w:val="21"/>
        </w:rPr>
        <w:t>5.1 Entorno y trazabilidad — 5 puntos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Ejecute java --version y ./mvnw -q test; registre el resultado final en README.md.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Trabaje en la rama indicada y deje al menos dos commits comprensibles.</w:t>
      </w:r>
    </w:p>
    <w:p>
      <w:pPr>
        <w:pStyle w:val="Heading3"/>
        <w:keepNext/>
        <w:keepLines/>
      </w:pPr>
      <w:r>
        <w:rPr>
          <w:rFonts w:ascii="Arial" w:hAnsi="Arial"/>
          <w:b/>
          <w:i w:val="0"/>
          <w:color w:val="1F1F1F"/>
          <w:sz w:val="21"/>
        </w:rPr>
        <w:t>5.2 Modelo de dominio — 20 puntos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Implemente Prioridad con los cuatro valores y sus horas de atención.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Implemente el record Solicitud y sus invariantes en el constructor compacto.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Use nombres claros, encapsulación y mensajes de validación que indiquen el campo incorrecto.</w:t>
      </w:r>
    </w:p>
    <w:p>
      <w:pPr>
        <w:pStyle w:val="Heading3"/>
        <w:keepNext/>
        <w:keepLines/>
      </w:pPr>
      <w:r>
        <w:rPr>
          <w:rFonts w:ascii="Arial" w:hAnsi="Arial"/>
          <w:b/>
          <w:i w:val="0"/>
          <w:color w:val="1F1F1F"/>
          <w:sz w:val="21"/>
        </w:rPr>
        <w:t>5.3 Gestor en memoria — 30 puntos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registrar agrega una solicitud válida y rechaza ids repetidos.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buscarPorId retorna la solicitud correcta o informa que no existe.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filtrarPorPrioridad devuelve solo las solicitudes de la prioridad solicitada y no expone la lista interna.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contarPorPrioridad devuelve un Map&lt;Prioridad, Long&gt; con los conteos observados.</w:t>
      </w:r>
    </w:p>
    <w:p>
      <w:pPr>
        <w:pStyle w:val="Heading3"/>
        <w:keepNext/>
        <w:keepLines/>
      </w:pPr>
      <w:r>
        <w:rPr>
          <w:rFonts w:ascii="Arial" w:hAnsi="Arial"/>
          <w:b/>
          <w:i w:val="0"/>
          <w:color w:val="1F1F1F"/>
          <w:sz w:val="21"/>
        </w:rPr>
        <w:t>5.4 Errores y exportación — 15 puntos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Cree SolicitudDuplicadaException extendiendo RuntimeException y úsela con un mensaje contextual.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En App capture únicamente los errores que pueda comunicar o resolver; no use catch vacío ni printStackTrace como respuesta final.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exportarReporte crea un archivo UTF-8 con encabezado y datos legibles. La IOException se conserva o se traduce sin perder su causa.</w:t>
      </w:r>
    </w:p>
    <w:p>
      <w:pPr>
        <w:pStyle w:val="Heading3"/>
        <w:keepNext/>
        <w:keepLines/>
      </w:pPr>
      <w:r>
        <w:rPr>
          <w:rFonts w:ascii="Arial" w:hAnsi="Arial"/>
          <w:b/>
          <w:i w:val="0"/>
          <w:color w:val="1F1F1F"/>
          <w:sz w:val="21"/>
        </w:rPr>
        <w:t>5.5 Pruebas — 20 puntos</w:t>
      </w:r>
    </w:p>
    <w:p>
      <w:pPr>
        <w:keepLines w:val="0"/>
        <w:spacing w:before="0" w:after="100" w:line="259" w:lineRule="auto"/>
        <w:jc w:val="left"/>
      </w:pPr>
      <w:r>
        <w:rPr>
          <w:rFonts w:ascii="Arial" w:hAnsi="Arial"/>
          <w:b w:val="0"/>
          <w:i w:val="0"/>
          <w:color w:val="1F1F1F"/>
          <w:sz w:val="21"/>
        </w:rPr>
        <w:t>Implemente al menos siete pruebas JUnit 5 con nombres descriptivos: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crea una solicitud válida;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rechaza id vacío o descripción vacía;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registra y busca por id;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rechaza un id duplicado;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filtra por prioridad sin mezclar resultados;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cuenta solicitudes por prioridad;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exporta y permite leer el archivo generado en @TempDir.</w:t>
      </w:r>
    </w:p>
    <w:p>
      <w:pPr>
        <w:pStyle w:val="Heading3"/>
        <w:keepNext/>
        <w:keepLines/>
      </w:pPr>
      <w:r>
        <w:rPr>
          <w:rFonts w:ascii="Arial" w:hAnsi="Arial"/>
          <w:b/>
          <w:i w:val="0"/>
          <w:color w:val="1F1F1F"/>
          <w:sz w:val="21"/>
        </w:rPr>
        <w:t>5.6 Uso de IA, revisión y defensa — 10 puntos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PROMPTS.md contiene su plan inicial, al menos dos prompts relevantes, la sugerencia recibida y qué aceptó, corrigió o rechazó.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Revise git diff y registre una decisión tomada por usted después de la sugerencia de IA.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Explique una validación, una operación con Stream y una prueba; el evaluador puede solicitar un cambio pequeño en vivo.</w:t>
      </w:r>
    </w:p>
    <w:p>
      <w:pPr>
        <w:pStyle w:val="Heading2"/>
        <w:keepNext/>
        <w:keepLines/>
      </w:pPr>
      <w:r>
        <w:rPr>
          <w:rFonts w:ascii="Arial" w:hAnsi="Arial"/>
          <w:b/>
          <w:i w:val="0"/>
          <w:color w:val="1F4E78"/>
          <w:sz w:val="24"/>
        </w:rPr>
        <w:t>6. Ejemplo de aceptación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Dato de prueba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Resultado mínimo esperado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SOL-001 · Cabo Rojas · Reponer radio · ALTA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Se registra y aparece al filtrar ALTA.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SOL-002 · Sgto. Muñoz · Revisar generador · MEDIA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buscarPorId("SOL-002") retorna esa solicitud.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SOL-003 · Cbo. Pérez · Restablecer enlace · CRITICA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El resumen contiene CRITICA=1.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Nuevo registro con id SOL-001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Lanza SolicitudDuplicadaException con el id en el mensaje.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Exportar a reporte-solicitudes.txt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Archivo UTF-8 con encabezado y tres líneas de datos.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>RESUMEN POR PRIORIDAD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>MEDIA=1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>ALTA=1</w:t>
      </w:r>
    </w:p>
    <w:p>
      <w:pPr>
        <w:keepNext w:val="0"/>
        <w:keepLines/>
        <w:spacing w:before="0" w:after="10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>CRITICA=1</w:t>
      </w:r>
    </w:p>
    <w:p>
      <w:pPr>
        <w:keepLines w:val="0"/>
        <w:spacing w:before="0" w:after="100" w:line="259" w:lineRule="auto"/>
        <w:jc w:val="left"/>
      </w:pPr>
      <w:r>
        <w:rPr>
          <w:rFonts w:ascii="Arial" w:hAnsi="Arial"/>
          <w:b w:val="0"/>
          <w:i/>
          <w:color w:val="1F1F1F"/>
          <w:sz w:val="18"/>
        </w:rPr>
        <w:t>No se exige que el orden del Map sea idéntico al ejemplo; sí se exigen los conteos correctos.</w:t>
      </w:r>
    </w:p>
    <w:p>
      <w:pPr>
        <w:pStyle w:val="Heading2"/>
        <w:keepNext/>
        <w:keepLines/>
      </w:pPr>
      <w:r>
        <w:rPr>
          <w:rFonts w:ascii="Arial" w:hAnsi="Arial"/>
          <w:b/>
          <w:i w:val="0"/>
          <w:color w:val="1F4E78"/>
          <w:sz w:val="24"/>
        </w:rPr>
        <w:t>7. Cómo pedir ayuda a Codex o Copilot</w:t>
      </w:r>
    </w:p>
    <w:p>
      <w:pPr>
        <w:keepLines w:val="0"/>
        <w:spacing w:before="0" w:after="100" w:line="259" w:lineRule="auto"/>
        <w:jc w:val="left"/>
      </w:pPr>
      <w:r>
        <w:rPr>
          <w:rFonts w:ascii="Arial" w:hAnsi="Arial"/>
          <w:b w:val="0"/>
          <w:i w:val="0"/>
          <w:color w:val="1F1F1F"/>
          <w:sz w:val="21"/>
        </w:rPr>
        <w:t>Puede reutilizar y adaptar estos prompts. Incluya siempre el error completo y el código relevante.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6"/>
              </w:rPr>
              <w:t>Momento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6"/>
              </w:rPr>
              <w:t>Prompt sugerido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Plan sin código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Lee este enunciado y mi estructura de archivos. Antes de editar, propón un plan de cuatro pasos para Java 25 y Maven. No escribas la solución completa. Indica qué prueba ejecutar al final de cada paso.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Modelo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Ayúdame solo con Prioridad y Solicitud. Revisa mis invariantes y explícame por qué cada validación pertenece al constructor compacto. Después sugiere dos pruebas, sin tocar GestorSolicitudes.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Incremento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Implementa únicamente registrar y su prueba de duplicado. Ejecuta ./mvnw -q test y detente. Muéstrame el diff y explica las decisiones.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Depuración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Este test falla y este es el stack trace: [...]. Antes de cambiar código, dame tres causas posibles y cómo comprobar cada una. Propón el cambio mínimo y vuelve a ejecutar solo el test afectado.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5B9BD5"/>
          <w:left w:val="single" w:sz="6" w:space="0" w:color="5B9BD5"/>
          <w:bottom w:val="single" w:sz="6" w:space="0" w:color="5B9BD5"/>
          <w:right w:val="single" w:sz="6" w:space="0" w:color="5B9BD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40" w:line="250" w:lineRule="auto"/>
            </w:pPr>
            <w:r/>
            <w:r>
              <w:rPr>
                <w:rFonts w:ascii="Arial" w:hAnsi="Arial"/>
                <w:b/>
                <w:i w:val="0"/>
                <w:color w:val="1F4E78"/>
                <w:sz w:val="19"/>
              </w:rPr>
              <w:t>Uso responsable</w:t>
            </w:r>
          </w:p>
          <w:p>
            <w:pPr>
              <w:keepLines w:val="0"/>
              <w:spacing w:before="0" w:after="0" w:line="254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No escriba únicamente “haz la prueba completa”. Pida pasos acotados, lea el diff, ejecute tests y solicite explicación de cualquier línea que no comprenda. Si la IA propone una API no vista o una dependencia nueva, deténgase y consulte al evaluador.</w:t>
            </w:r>
          </w:p>
        </w:tc>
      </w:tr>
    </w:tbl>
    <w:p>
      <w:pPr>
        <w:keepLines w:val="0"/>
        <w:spacing w:before="0" w:after="4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pStyle w:val="Heading2"/>
        <w:keepNext/>
        <w:keepLines/>
      </w:pPr>
      <w:r>
        <w:rPr>
          <w:rFonts w:ascii="Arial" w:hAnsi="Arial"/>
          <w:b/>
          <w:i w:val="0"/>
          <w:color w:val="1F4E78"/>
          <w:sz w:val="24"/>
        </w:rPr>
        <w:t>8. Distribución sugerida del tiempo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Minutos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Actividad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0–10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Leer, crear rama y verificar el proyecto.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10–35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Modelo: Prioridad, Solicitud y validaciones.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35–75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Gestor: registrar, buscar, filtrar y contar.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75–95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Excepciones, App y exportación.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95–120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Pruebas y corrección de fallos.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120–130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PROMPTS.md, README.md y revisión de diff.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130–135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Ejecución final y commit.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pStyle w:val="Heading2"/>
        <w:keepNext/>
        <w:keepLines/>
      </w:pPr>
      <w:r>
        <w:rPr>
          <w:rFonts w:ascii="Arial" w:hAnsi="Arial"/>
          <w:b/>
          <w:i w:val="0"/>
          <w:color w:val="1F4E78"/>
          <w:sz w:val="24"/>
        </w:rPr>
        <w:t>9. Lista de comprobación final</w:t>
      </w:r>
    </w:p>
    <w:p>
      <w:pPr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[ ] ./mvnw -q test finaliza sin fallos.</w:t>
      </w:r>
    </w:p>
    <w:p>
      <w:pPr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[ ] No modifiqué pruebas entregadas ni agregué dependencias.</w:t>
      </w:r>
    </w:p>
    <w:p>
      <w:pPr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[ ] El reporte se genera y se puede leer en UTF-8.</w:t>
      </w:r>
    </w:p>
    <w:p>
      <w:pPr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[ ] PROMPTS.md muestra qué decidí yo y no solo el texto de la IA.</w:t>
      </w:r>
    </w:p>
    <w:p>
      <w:pPr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[ ] git status y git diff no muestran archivos temporales, secretos ni cambios ajenos.</w:t>
      </w:r>
    </w:p>
    <w:p>
      <w:pPr>
        <w:keepLines w:val="0"/>
        <w:numPr>
          <w:ilvl w:val="0"/>
          <w:numId w:val="11"/>
        </w:numPr>
        <w:spacing w:before="0" w:after="4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[ ] Realicé el commit final con el mensaje solicitado.</w:t>
      </w:r>
    </w:p>
    <w:p>
      <w:pPr>
        <w:keepLines w:val="0"/>
        <w:spacing w:before="160" w:after="360" w:line="259" w:lineRule="auto"/>
        <w:jc w:val="left"/>
      </w:pPr>
      <w:r>
        <w:rPr>
          <w:rFonts w:ascii="Arial" w:hAnsi="Arial"/>
          <w:b/>
          <w:i w:val="0"/>
          <w:color w:val="1F1F1F"/>
          <w:sz w:val="21"/>
        </w:rPr>
        <w:t>Declaro que puedo explicar y defender el código entregado.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00"/>
        <w:gridCol w:w="1800"/>
        <w:gridCol w:w="3960"/>
      </w:tblGrid>
      <w:tr>
        <w:trPr>
          <w:tblHeader w:val="true"/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Firma del alumno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Hora de entrega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Commit final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03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40" w:lineRule="auto"/>
      <w:jc w:val="center"/>
    </w:pPr>
    <w:r>
      <w:rPr>
        <w:rFonts w:ascii="Arial" w:hAnsi="Arial"/>
        <w:b w:val="0"/>
        <w:i w:val="0"/>
        <w:color w:val="7F8C8D"/>
        <w:sz w:val="16"/>
      </w:rPr>
      <w:t xml:space="preserve">Desarrollo de aplicaciones  |  </w:t>
    </w:r>
    <w:fldSimple w:instr="PAGE">
      <w:r>
        <w:rPr>
          <w:rFonts w:ascii="Arial" w:hAnsi="Arial"/>
          <w:color w:val="7F8C8D"/>
          <w:sz w:val="17"/>
          <w:szCs w:val="17"/>
        </w:rPr>
        <w:t>1</w:t>
      </w:r>
    </w:fldSimple>
    <w:r>
      <w:rPr>
        <w:rFonts w:ascii="Arial" w:hAnsi="Arial"/>
        <w:b w:val="0"/>
        <w:i w:val="0"/>
        <w:color w:val="7F8C8D"/>
        <w:sz w:val="16"/>
      </w:rPr>
      <w:t xml:space="preserve"> de </w:t>
    </w:r>
    <w:fldSimple w:instr="NUMPAGES">
      <w:r>
        <w:rPr>
          <w:rFonts w:ascii="Arial" w:hAnsi="Arial"/>
          <w:color w:val="7F8C8D"/>
          <w:sz w:val="17"/>
          <w:szCs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tabs>
        <w:tab w:pos="10080" w:val="right"/>
      </w:tabs>
      <w:spacing w:before="0" w:after="0" w:line="240" w:lineRule="auto"/>
    </w:pPr>
    <w:r/>
    <w:r>
      <w:rPr>
        <w:rFonts w:ascii="Arial" w:hAnsi="Arial"/>
        <w:b/>
        <w:i w:val="0"/>
        <w:color w:val="1F1F1F"/>
        <w:sz w:val="14"/>
      </w:rPr>
      <w:t>EJÉRCITO DE CHILE</w:t>
    </w:r>
    <w:r>
      <w:rPr>
        <w:rFonts w:ascii="Arial" w:hAnsi="Arial"/>
        <w:b/>
        <w:i w:val="0"/>
        <w:color w:val="7F8C8D"/>
        <w:sz w:val="14"/>
      </w:rPr>
      <w:tab/>
      <w:t>EVALUACIÓN N.º 1 — 20%</w:t>
    </w:r>
    <w:r>
      <w:rPr>
        <w:rFonts w:ascii="Arial" w:hAnsi="Arial"/>
        <w:b w:val="0"/>
        <w:i w:val="0"/>
        <w:color w:val="1F1F1F"/>
        <w:sz w:val="14"/>
      </w:rPr>
      <w:br/>
      <w:t>ESCUELA DE TELECOMUNICACIONES · III CRIM</w:t>
    </w:r>
    <w:r>
      <w:rPr>
        <w:rFonts w:ascii="Arial" w:hAnsi="Arial"/>
        <w:b w:val="0"/>
        <w:i w:val="0"/>
        <w:color w:val="7F8C8D"/>
        <w:sz w:val="14"/>
      </w:rPr>
      <w:tab/>
      <w:t>EJEMPLAR N.º ____ / HOJA N.º 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