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D450" w14:textId="4DDB97BC" w:rsidR="00D0566F" w:rsidRPr="00D0566F" w:rsidRDefault="00D0566F" w:rsidP="00D0566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566F">
        <w:rPr>
          <w:rFonts w:ascii="Arial" w:hAnsi="Arial" w:cs="Arial"/>
          <w:b/>
          <w:bCs/>
          <w:sz w:val="28"/>
          <w:szCs w:val="28"/>
        </w:rPr>
        <w:t xml:space="preserve">"Incentivo </w:t>
      </w:r>
      <w:r w:rsidRPr="00D0566F">
        <w:rPr>
          <w:rFonts w:ascii="Arial" w:hAnsi="Arial" w:cs="Arial"/>
          <w:b/>
          <w:bCs/>
          <w:sz w:val="28"/>
          <w:szCs w:val="28"/>
        </w:rPr>
        <w:t>à</w:t>
      </w:r>
      <w:r w:rsidRPr="00D0566F">
        <w:rPr>
          <w:rFonts w:ascii="Arial" w:hAnsi="Arial" w:cs="Arial"/>
          <w:b/>
          <w:bCs/>
          <w:sz w:val="28"/>
          <w:szCs w:val="28"/>
        </w:rPr>
        <w:t xml:space="preserve"> leitura no Brasil"</w:t>
      </w:r>
    </w:p>
    <w:p w14:paraId="781CB9DB" w14:textId="77777777" w:rsidR="00D0566F" w:rsidRPr="00D0566F" w:rsidRDefault="00D0566F" w:rsidP="00D0566F">
      <w:pPr>
        <w:jc w:val="both"/>
        <w:rPr>
          <w:rFonts w:ascii="Arial" w:hAnsi="Arial" w:cs="Arial"/>
          <w:sz w:val="24"/>
          <w:szCs w:val="24"/>
        </w:rPr>
      </w:pPr>
    </w:p>
    <w:p w14:paraId="1B3959E4" w14:textId="77777777" w:rsidR="00D0566F" w:rsidRDefault="00D0566F" w:rsidP="00D0566F">
      <w:pPr>
        <w:jc w:val="both"/>
        <w:rPr>
          <w:rFonts w:ascii="Arial" w:hAnsi="Arial" w:cs="Arial"/>
          <w:sz w:val="24"/>
          <w:szCs w:val="24"/>
        </w:rPr>
      </w:pPr>
      <w:r w:rsidRPr="00D0566F">
        <w:rPr>
          <w:rFonts w:ascii="Arial" w:hAnsi="Arial" w:cs="Arial"/>
          <w:sz w:val="24"/>
          <w:szCs w:val="24"/>
        </w:rPr>
        <w:t xml:space="preserve">No filme “A Menina que Roubava Livros”, é retratada a história de uma garota que furtava obras literárias com o intuito de obter conhecimento, o que evidencia o seu amor ao ato de ler. Nesse sentido, tal premissa não se faz presente no contexto brasileiro vigente, uma vez que o problema do incentivo à leitura é uma questão recorrente. Logo, </w:t>
      </w:r>
      <w:r w:rsidRPr="00D0566F">
        <w:rPr>
          <w:rFonts w:ascii="Arial" w:hAnsi="Arial" w:cs="Arial"/>
          <w:sz w:val="24"/>
          <w:szCs w:val="24"/>
        </w:rPr>
        <w:t>faz-se</w:t>
      </w:r>
      <w:r w:rsidRPr="00D0566F">
        <w:rPr>
          <w:rFonts w:ascii="Arial" w:hAnsi="Arial" w:cs="Arial"/>
          <w:sz w:val="24"/>
          <w:szCs w:val="24"/>
        </w:rPr>
        <w:t xml:space="preserve"> necessário medidas a fim de amenizar esse impasse, que dentre as principais causas estão a desigualdade socioeconômica e metodologias educacionais ultrapassadas. </w:t>
      </w:r>
    </w:p>
    <w:p w14:paraId="0E534310" w14:textId="77777777" w:rsidR="00D0566F" w:rsidRDefault="00D0566F" w:rsidP="00D0566F">
      <w:pPr>
        <w:jc w:val="both"/>
        <w:rPr>
          <w:rFonts w:ascii="Arial" w:hAnsi="Arial" w:cs="Arial"/>
          <w:sz w:val="24"/>
          <w:szCs w:val="24"/>
        </w:rPr>
      </w:pPr>
      <w:r w:rsidRPr="00D0566F">
        <w:rPr>
          <w:rFonts w:ascii="Arial" w:hAnsi="Arial" w:cs="Arial"/>
          <w:sz w:val="24"/>
          <w:szCs w:val="24"/>
        </w:rPr>
        <w:t xml:space="preserve">Sob essa perspectiva, convém enfatizar que a disparidade de classes está entre as principais causas para se desenvolver uma sociedade leitora. Nesse sentido, de acordo com o Índice de Gini, medida que classifica o grau de desigualdade em um país, o Brasil está entre as 10 nações mais desiguais do mundo. Nesse viés, essa cruel disparidade faz com que uma parcela da população, a de classe baixa, não tenha familiaridade com obras literárias por conta do seu alto valor, o que resulta em uma nação formada pela ausência do hábito de ler. Dessa forma, parte do povo brasileiro, devido à sua condição social, é impedido de ter acesso aos livros, fato que, consequentemente, agrava esse entrave. </w:t>
      </w:r>
    </w:p>
    <w:p w14:paraId="6265AC74" w14:textId="77777777" w:rsidR="00D0566F" w:rsidRDefault="00D0566F" w:rsidP="00D0566F">
      <w:pPr>
        <w:jc w:val="both"/>
        <w:rPr>
          <w:rFonts w:ascii="Arial" w:hAnsi="Arial" w:cs="Arial"/>
          <w:sz w:val="24"/>
          <w:szCs w:val="24"/>
        </w:rPr>
      </w:pPr>
      <w:r w:rsidRPr="00D0566F">
        <w:rPr>
          <w:rFonts w:ascii="Arial" w:hAnsi="Arial" w:cs="Arial"/>
          <w:sz w:val="24"/>
          <w:szCs w:val="24"/>
        </w:rPr>
        <w:t xml:space="preserve">Além disso, as metodologias educacionais arcaicas são vistas como mais um dos fatores que agravam o impasse. Nesse contexto, segundo Regina Zilberman, professora da Universidade Federal do Rio Grande do Sul, a escola deve incentivar a leitura por meio de obras literárias com as quais os discentes possam se identificar. Entretanto, na realidade do Brasil, esse ideal não é concretizado, pois as instituições de ensino ofertam apenas livros, que são os clássicos de difícil entendimento, voltados simplesmente para o vestibular, o que acarreta uma repulsa ao ato de ler por parte dos alunos. Desse modo, enquanto o ambiente escolar não mudar suas estratégias de ensino no tocante à literatura, uma sociedade leitora será mera utopia no País. </w:t>
      </w:r>
    </w:p>
    <w:p w14:paraId="499CA0A8" w14:textId="2B407217" w:rsidR="009E48C1" w:rsidRPr="0054127A" w:rsidRDefault="00D0566F" w:rsidP="00D0566F">
      <w:pPr>
        <w:jc w:val="both"/>
        <w:rPr>
          <w:rFonts w:ascii="Arial" w:hAnsi="Arial" w:cs="Arial"/>
          <w:sz w:val="24"/>
          <w:szCs w:val="24"/>
        </w:rPr>
      </w:pPr>
      <w:r w:rsidRPr="00D0566F">
        <w:rPr>
          <w:rFonts w:ascii="Arial" w:hAnsi="Arial" w:cs="Arial"/>
          <w:sz w:val="24"/>
          <w:szCs w:val="24"/>
        </w:rPr>
        <w:t>Destarte, devido à diferença de classes sociais e aos métodos educacionais arcaicos, é necessário medidas para solucionar o problema do incentivo à leitura no Brasil. Para tanto, o governo, por meio do Ministério da Economia, órgão responsável pela tributação do País, deve reduzir os impostos sobre os livros, com o fito de eles se tornarem acessíveis a toda população brasileira. Ademais, o Ministério da Educação, mediante as escolas, deve incluir obras literárias que proporcionem ao discente uma identidade com o enredo, para que ele crie o hábito de ler. Feito isso, o enredo cinematográfico supracitado se fará presente em meio à nação.</w:t>
      </w:r>
    </w:p>
    <w:sectPr w:rsidR="009E48C1" w:rsidRPr="00541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7A"/>
    <w:rsid w:val="0054127A"/>
    <w:rsid w:val="009E48C1"/>
    <w:rsid w:val="00D0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49F6"/>
  <w15:chartTrackingRefBased/>
  <w15:docId w15:val="{C0CB2A76-7B2F-4862-8739-E8559489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2021-01-16T15:22:00Z</dcterms:created>
  <dcterms:modified xsi:type="dcterms:W3CDTF">2021-01-16T15:22:00Z</dcterms:modified>
</cp:coreProperties>
</file>