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EDDEB" w14:textId="7AD4F36B" w:rsidR="00B57300" w:rsidRPr="00B57300" w:rsidRDefault="00B57300" w:rsidP="00B5730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57300">
        <w:rPr>
          <w:rFonts w:ascii="Arial" w:hAnsi="Arial" w:cs="Arial"/>
          <w:b/>
          <w:bCs/>
          <w:sz w:val="28"/>
          <w:szCs w:val="28"/>
        </w:rPr>
        <w:t>“</w:t>
      </w:r>
      <w:r w:rsidRPr="00B57300">
        <w:rPr>
          <w:rFonts w:ascii="Arial" w:hAnsi="Arial" w:cs="Arial"/>
          <w:b/>
          <w:bCs/>
          <w:sz w:val="28"/>
          <w:szCs w:val="28"/>
        </w:rPr>
        <w:t>O tabagismo como problema de saúde pública no Brasil</w:t>
      </w:r>
      <w:r w:rsidRPr="00B57300">
        <w:rPr>
          <w:rFonts w:ascii="Arial" w:hAnsi="Arial" w:cs="Arial"/>
          <w:b/>
          <w:bCs/>
          <w:sz w:val="28"/>
          <w:szCs w:val="28"/>
        </w:rPr>
        <w:t>”</w:t>
      </w:r>
    </w:p>
    <w:p w14:paraId="435E410D" w14:textId="77777777" w:rsidR="00B57300" w:rsidRPr="00B57300" w:rsidRDefault="00B57300" w:rsidP="00B57300">
      <w:pPr>
        <w:rPr>
          <w:rFonts w:ascii="Arial" w:hAnsi="Arial" w:cs="Arial"/>
          <w:sz w:val="24"/>
          <w:szCs w:val="24"/>
        </w:rPr>
      </w:pPr>
    </w:p>
    <w:p w14:paraId="7E603E8D" w14:textId="77777777" w:rsidR="00B57300" w:rsidRDefault="00B57300" w:rsidP="00B57300">
      <w:pPr>
        <w:jc w:val="both"/>
        <w:rPr>
          <w:rFonts w:ascii="Arial" w:hAnsi="Arial" w:cs="Arial"/>
          <w:sz w:val="24"/>
          <w:szCs w:val="24"/>
        </w:rPr>
      </w:pPr>
      <w:r w:rsidRPr="00B57300">
        <w:rPr>
          <w:rFonts w:ascii="Arial" w:hAnsi="Arial" w:cs="Arial"/>
          <w:sz w:val="24"/>
          <w:szCs w:val="24"/>
        </w:rPr>
        <w:t xml:space="preserve">Segundo a Organização das Nações Unidas, a cada 6 segundos, uma pessoa morre vítima de doenças relacionadas ao hábito de fumar, fato que demonstra claramente o quanto o tabagismo influi como um problema de saúde pública no Brasil. Nesse contexto, é evidente que tal adversidade é causada pela glamourização do fumo e pela influência da indústria de cigarros. Assim sendo, faz-se imprescindível a análise dessa conjuntura, com o intuito de mitigar os entraves para a melhora da qualidade de vida. </w:t>
      </w:r>
    </w:p>
    <w:p w14:paraId="3DFE7237" w14:textId="77777777" w:rsidR="00B57300" w:rsidRDefault="00B57300" w:rsidP="00B57300">
      <w:pPr>
        <w:jc w:val="both"/>
        <w:rPr>
          <w:rFonts w:ascii="Arial" w:hAnsi="Arial" w:cs="Arial"/>
          <w:sz w:val="24"/>
          <w:szCs w:val="24"/>
        </w:rPr>
      </w:pPr>
      <w:r w:rsidRPr="00B57300">
        <w:rPr>
          <w:rFonts w:ascii="Arial" w:hAnsi="Arial" w:cs="Arial"/>
          <w:sz w:val="24"/>
          <w:szCs w:val="24"/>
        </w:rPr>
        <w:t xml:space="preserve">Em uma primeira visão, é inegável que o encanto pelo tabaco está entre a causa do problema, uma vez que séries e filmes performam esse costume de forma atrativa. Ademais, segundo o filósofo Bento de Espinosa, mente e corpo são um só. Sob esse viés, a validação exercida na psique por meio do entretenimento televisivo induz ao consumo do cigarro, conforme o pensador, esse conjunto contribui para que o indivíduo </w:t>
      </w:r>
      <w:r w:rsidRPr="00B57300">
        <w:rPr>
          <w:rFonts w:ascii="Arial" w:hAnsi="Arial" w:cs="Arial"/>
          <w:sz w:val="24"/>
          <w:szCs w:val="24"/>
        </w:rPr>
        <w:t>se torne</w:t>
      </w:r>
      <w:r w:rsidRPr="00B57300">
        <w:rPr>
          <w:rFonts w:ascii="Arial" w:hAnsi="Arial" w:cs="Arial"/>
          <w:sz w:val="24"/>
          <w:szCs w:val="24"/>
        </w:rPr>
        <w:t xml:space="preserve"> tabagista. Nesse sentido, verifica-se que, lamentavelmente, embora a constante evolução da saúde acerca dos tratamentos médicos disponíveis, a atração ao tabagismo, por meio do lazer televisionado, age como agente patogênico.</w:t>
      </w:r>
    </w:p>
    <w:p w14:paraId="6959F2A7" w14:textId="77777777" w:rsidR="00B57300" w:rsidRDefault="00B57300" w:rsidP="00B57300">
      <w:pPr>
        <w:jc w:val="both"/>
        <w:rPr>
          <w:rFonts w:ascii="Arial" w:hAnsi="Arial" w:cs="Arial"/>
          <w:sz w:val="24"/>
          <w:szCs w:val="24"/>
        </w:rPr>
      </w:pPr>
      <w:r w:rsidRPr="00B57300">
        <w:rPr>
          <w:rFonts w:ascii="Arial" w:hAnsi="Arial" w:cs="Arial"/>
          <w:sz w:val="24"/>
          <w:szCs w:val="24"/>
        </w:rPr>
        <w:t xml:space="preserve">Igualmente, outra dificuldade enfrentada para a solução dessa questão é a influição mercadológica da nicotina no País. Para mais, o filme “Obrigado Por Fumar” retrata meios de burlar às leis, para ocultar do povo dados sobre os danos do uso do tabaco, a fim de aumentar o lucro empresarial. À vista disso, fora da ficção, o mercado busca formas de propagar seus produtos aos indivíduos, ou seja, trazer opções para a difusão que omita os males que o cigarro gera. Logo, indubitavelmente, faltam medidas efetivas das autoridades para regular essa nociva propagação. </w:t>
      </w:r>
    </w:p>
    <w:p w14:paraId="3396D1E3" w14:textId="2A35B47D" w:rsidR="00024B53" w:rsidRPr="00B57300" w:rsidRDefault="00B57300" w:rsidP="00B57300">
      <w:pPr>
        <w:jc w:val="both"/>
        <w:rPr>
          <w:rFonts w:ascii="Arial" w:hAnsi="Arial" w:cs="Arial"/>
          <w:sz w:val="24"/>
          <w:szCs w:val="24"/>
        </w:rPr>
      </w:pPr>
      <w:r w:rsidRPr="00B57300">
        <w:rPr>
          <w:rFonts w:ascii="Arial" w:hAnsi="Arial" w:cs="Arial"/>
          <w:sz w:val="24"/>
          <w:szCs w:val="24"/>
        </w:rPr>
        <w:t>Fica evidente, portanto, que ações são necessárias para atenuar essa grave questão. Logo, o Governo, como instância máxima dos aspectos sociais, coeso ao Ministério da Saúde, deve, com urgência, adotar estratégias de divulgar os malefícios do tabagismo para conter o agravamento dessa conjuntura. Adiante, a ação pode ser feita por meio de palestras, em conjunto às unidades básicas de saúde, com o fito de informar a comunidade dos prejuízos que o cigarro causa e assim inteirar sobre os tratamentos a dispor no Sistema Único de Saúde. Só assim, com base nos ensinamentos de Bento Espinosa, haverá, gradativamente, uma conscientização da população.</w:t>
      </w:r>
    </w:p>
    <w:sectPr w:rsidR="00024B53" w:rsidRPr="00B57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00"/>
    <w:rsid w:val="00024B53"/>
    <w:rsid w:val="00B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21DC"/>
  <w15:chartTrackingRefBased/>
  <w15:docId w15:val="{3C1853AF-B3C4-484B-B051-0FFFC95D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2021-01-16T15:23:00Z</dcterms:created>
  <dcterms:modified xsi:type="dcterms:W3CDTF">2021-01-16T15:24:00Z</dcterms:modified>
</cp:coreProperties>
</file>