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5F885" w14:textId="4C6AFE0F" w:rsidR="008439C3" w:rsidRPr="007E549F" w:rsidRDefault="00DF4890" w:rsidP="007E549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549F">
        <w:rPr>
          <w:rFonts w:ascii="Arial" w:hAnsi="Arial" w:cs="Arial"/>
          <w:b/>
          <w:bCs/>
          <w:sz w:val="28"/>
          <w:szCs w:val="28"/>
        </w:rPr>
        <w:t>“Os efeitos da má-alimentação e obesidade no Brasil”</w:t>
      </w:r>
    </w:p>
    <w:p w14:paraId="3FA156BF" w14:textId="57687D57" w:rsidR="00DF4890" w:rsidRPr="007E549F" w:rsidRDefault="00DF4890" w:rsidP="007E549F">
      <w:pPr>
        <w:jc w:val="both"/>
        <w:rPr>
          <w:rFonts w:ascii="Arial" w:hAnsi="Arial" w:cs="Arial"/>
          <w:sz w:val="24"/>
          <w:szCs w:val="24"/>
        </w:rPr>
      </w:pPr>
      <w:r w:rsidRPr="007E549F">
        <w:rPr>
          <w:rFonts w:ascii="Arial" w:hAnsi="Arial" w:cs="Arial"/>
          <w:sz w:val="24"/>
          <w:szCs w:val="24"/>
        </w:rPr>
        <w:t xml:space="preserve">É fato que a alimentação irregular e obesidade no Brasil, introduz a diversos problemas de saúde, tais como: a diabete e a hipertensão, que podem trazer severas complicações e riscos à vida. Nesse contexto, o excesso de peso está ligado intrinsicamente ao sedentarismo da população e pelo hábito da má-alimentação facilitada pelas redes de </w:t>
      </w:r>
      <w:r w:rsidR="00D5753F" w:rsidRPr="007E549F">
        <w:rPr>
          <w:rFonts w:ascii="Arial" w:hAnsi="Arial" w:cs="Arial"/>
          <w:sz w:val="24"/>
          <w:szCs w:val="24"/>
        </w:rPr>
        <w:t>“</w:t>
      </w:r>
      <w:r w:rsidRPr="007E549F">
        <w:rPr>
          <w:rFonts w:ascii="Arial" w:hAnsi="Arial" w:cs="Arial"/>
          <w:sz w:val="24"/>
          <w:szCs w:val="24"/>
        </w:rPr>
        <w:t>fast-foods</w:t>
      </w:r>
      <w:r w:rsidR="00D5753F" w:rsidRPr="007E549F">
        <w:rPr>
          <w:rFonts w:ascii="Arial" w:hAnsi="Arial" w:cs="Arial"/>
          <w:sz w:val="24"/>
          <w:szCs w:val="24"/>
        </w:rPr>
        <w:t>”</w:t>
      </w:r>
      <w:r w:rsidRPr="007E549F">
        <w:rPr>
          <w:rFonts w:ascii="Arial" w:hAnsi="Arial" w:cs="Arial"/>
          <w:sz w:val="24"/>
          <w:szCs w:val="24"/>
        </w:rPr>
        <w:t>. Com isso, essa causa merece um olhar mais crítico de enfretamento.</w:t>
      </w:r>
    </w:p>
    <w:p w14:paraId="210CD9D7" w14:textId="009827A1" w:rsidR="00DF4890" w:rsidRPr="007E549F" w:rsidRDefault="00DF4890" w:rsidP="007E549F">
      <w:pPr>
        <w:jc w:val="both"/>
        <w:rPr>
          <w:rFonts w:ascii="Arial" w:hAnsi="Arial" w:cs="Arial"/>
          <w:sz w:val="24"/>
          <w:szCs w:val="24"/>
        </w:rPr>
      </w:pPr>
      <w:r w:rsidRPr="007E549F">
        <w:rPr>
          <w:rFonts w:ascii="Arial" w:hAnsi="Arial" w:cs="Arial"/>
          <w:sz w:val="24"/>
          <w:szCs w:val="24"/>
        </w:rPr>
        <w:t xml:space="preserve">Em primeiro lugar, com o advento da criação e ligação da tecnologia com o homem, esse por vez, tornou-se cada vez mais preguiçoso, abandonando antigas atividades, como a prática de esportes como atividade física, no lugar de novas atividades, como o uso de videogames para jogar. Diante de tal óptica, vale ressaltar que as crianças são as principais afetadas por esses problemas ligados a saúde, já que estão inseridas nesse meio tecnológico desde o seu nascimento e isso é uma tendência que deve ser combatida. Nesse contexto, vale salientar que segundo o filósofo Immanuel Kant, “O ser humano é aquilo que a educação fez dele” e, essa tendência de </w:t>
      </w:r>
      <w:r w:rsidR="00D5753F" w:rsidRPr="007E549F">
        <w:rPr>
          <w:rFonts w:ascii="Arial" w:hAnsi="Arial" w:cs="Arial"/>
          <w:sz w:val="24"/>
          <w:szCs w:val="24"/>
        </w:rPr>
        <w:t>atrelar a obesidade fatal como algo normal na sociedade, deve entrar em pauta para ser revertida, com isso, evitando que seja um problema ao decorrer dos próximos anos.</w:t>
      </w:r>
    </w:p>
    <w:p w14:paraId="68350AA7" w14:textId="67D256F4" w:rsidR="00D5753F" w:rsidRPr="007E549F" w:rsidRDefault="00D5753F" w:rsidP="007E549F">
      <w:pPr>
        <w:jc w:val="both"/>
        <w:rPr>
          <w:rFonts w:ascii="Arial" w:hAnsi="Arial" w:cs="Arial"/>
          <w:sz w:val="24"/>
          <w:szCs w:val="24"/>
        </w:rPr>
      </w:pPr>
      <w:r w:rsidRPr="007E549F">
        <w:rPr>
          <w:rFonts w:ascii="Arial" w:hAnsi="Arial" w:cs="Arial"/>
          <w:sz w:val="24"/>
          <w:szCs w:val="24"/>
        </w:rPr>
        <w:t xml:space="preserve">Paralelamente a esse tema, as redes nacionais de “fast-foods”, trouxeram inúmeros problemas relacionados a saúde do povo, principalmente, atrelado ao vício de consumo de lanches não saudáveis que são feitos rapidamente – muitas vezes repletos de gorduras e conservantes que estimulam o seu consumo em massa, para saciar o apetite de seus clientes. Diante disso, segundo a Pesquisa Nacional de Saúde, realizada pelo Ministério da Saúde, cerca de 60% dos alimentos com maior teor de gordura fazem parte da alimentação diária da população brasileira. Essa alimentação irregular é influenciada, diretamente, de propagandas que incentivam o consumo de “fast-foods”, como </w:t>
      </w:r>
      <w:r w:rsidR="007E549F" w:rsidRPr="007E549F">
        <w:rPr>
          <w:rFonts w:ascii="Arial" w:hAnsi="Arial" w:cs="Arial"/>
          <w:sz w:val="24"/>
          <w:szCs w:val="24"/>
        </w:rPr>
        <w:t xml:space="preserve">a criação de um novo hábito de alimentação, bem melhor que o convencional. </w:t>
      </w:r>
    </w:p>
    <w:p w14:paraId="0B5ECEEC" w14:textId="3D2DA6F4" w:rsidR="007E549F" w:rsidRPr="007E549F" w:rsidRDefault="007E549F" w:rsidP="007E549F">
      <w:pPr>
        <w:jc w:val="both"/>
        <w:rPr>
          <w:rFonts w:ascii="Arial" w:hAnsi="Arial" w:cs="Arial"/>
          <w:sz w:val="24"/>
          <w:szCs w:val="24"/>
        </w:rPr>
      </w:pPr>
      <w:r w:rsidRPr="007E549F">
        <w:rPr>
          <w:rFonts w:ascii="Arial" w:hAnsi="Arial" w:cs="Arial"/>
          <w:sz w:val="24"/>
          <w:szCs w:val="24"/>
        </w:rPr>
        <w:t>Logo, medidas devem ser efetivadas a fim de mitigar essa problemática. Portanto, cabe ao Ministério da Saúde, criar políticas midiáticas que promovam a orientação alimentar</w:t>
      </w:r>
      <w:r>
        <w:rPr>
          <w:rFonts w:ascii="Arial" w:hAnsi="Arial" w:cs="Arial"/>
          <w:sz w:val="24"/>
          <w:szCs w:val="24"/>
        </w:rPr>
        <w:t xml:space="preserve">, por meio de guias alimentares – que promovam a saúde e boa alimentação, prevenindo enfermidades, como a obesidade, diabetes e a hipertensão </w:t>
      </w:r>
      <w:r w:rsidRPr="007E549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 w:rsidRPr="007E54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atrelado a isso, </w:t>
      </w:r>
      <w:r w:rsidRPr="007E549F">
        <w:rPr>
          <w:rFonts w:ascii="Arial" w:hAnsi="Arial" w:cs="Arial"/>
          <w:sz w:val="24"/>
          <w:szCs w:val="24"/>
        </w:rPr>
        <w:t xml:space="preserve">a prática regular de atividades físicas em prol de uma vida melhor e mais saudável, </w:t>
      </w:r>
      <w:r>
        <w:rPr>
          <w:rFonts w:ascii="Arial" w:hAnsi="Arial" w:cs="Arial"/>
          <w:sz w:val="24"/>
          <w:szCs w:val="24"/>
        </w:rPr>
        <w:t xml:space="preserve">com a </w:t>
      </w:r>
      <w:r w:rsidRPr="007E549F">
        <w:rPr>
          <w:rFonts w:ascii="Arial" w:hAnsi="Arial" w:cs="Arial"/>
          <w:sz w:val="24"/>
          <w:szCs w:val="24"/>
        </w:rPr>
        <w:t>criação de centro de atividades físicas espalhados por toda a cidade, por meio de verbas governamentais, no intuito de criar uma vida com o hábito diário mais saudável para todos.</w:t>
      </w:r>
    </w:p>
    <w:p w14:paraId="5F8B5DBE" w14:textId="77777777" w:rsidR="00D5753F" w:rsidRDefault="00D5753F"/>
    <w:p w14:paraId="092A26AE" w14:textId="77777777" w:rsidR="00D5753F" w:rsidRDefault="00D5753F"/>
    <w:p w14:paraId="72746155" w14:textId="77777777" w:rsidR="00D5753F" w:rsidRDefault="00D5753F"/>
    <w:sectPr w:rsidR="00D57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90"/>
    <w:rsid w:val="007E549F"/>
    <w:rsid w:val="008439C3"/>
    <w:rsid w:val="00D5753F"/>
    <w:rsid w:val="00D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1022"/>
  <w15:chartTrackingRefBased/>
  <w15:docId w15:val="{75B8B68A-FE63-433C-A3A9-B164BF7C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2020-06-30T20:09:00Z</dcterms:created>
  <dcterms:modified xsi:type="dcterms:W3CDTF">2020-06-30T20:38:00Z</dcterms:modified>
</cp:coreProperties>
</file>