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CE" w:rsidRPr="00FD4ACE" w:rsidRDefault="00FD4ACE" w:rsidP="00FD4ACE">
      <w:pPr>
        <w:jc w:val="center"/>
        <w:rPr>
          <w:rFonts w:ascii="Arial" w:hAnsi="Arial" w:cs="Arial"/>
          <w:b/>
          <w:sz w:val="36"/>
          <w:szCs w:val="24"/>
        </w:rPr>
      </w:pPr>
      <w:r w:rsidRPr="00FD4ACE">
        <w:rPr>
          <w:rFonts w:ascii="Arial" w:hAnsi="Arial" w:cs="Arial"/>
          <w:b/>
          <w:sz w:val="36"/>
          <w:szCs w:val="24"/>
        </w:rPr>
        <w:t>MODELO DE REDAÇÃO</w:t>
      </w:r>
      <w:bookmarkStart w:id="0" w:name="_GoBack"/>
      <w:bookmarkEnd w:id="0"/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  <w:r w:rsidRPr="00FD4ACE">
        <w:rPr>
          <w:rFonts w:ascii="Arial" w:hAnsi="Arial" w:cs="Arial"/>
          <w:sz w:val="24"/>
          <w:szCs w:val="24"/>
        </w:rPr>
        <w:t>Atualmente, mesmo após os indiscutíveis avanços produzidos pelo homem nos mais diversos segmentos, a situação de exclusão e preconceito permanece e se reflete na precária condição política do País, a qual é responsável pela dificuldade de inserção social desse grupo, especialmente no ramo laboral.</w:t>
      </w:r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  <w:r w:rsidRPr="00FD4ACE">
        <w:rPr>
          <w:rFonts w:ascii="Arial" w:hAnsi="Arial" w:cs="Arial"/>
          <w:sz w:val="24"/>
          <w:szCs w:val="24"/>
        </w:rPr>
        <w:t>Conforme previsto pela Constituição Brasileira, todos são iguais perante à lei, independente de cor, raça ou gênero, sendo a isonomia salarial, aquela que prevê mesmo salário para mesma função, também garantidas por lei. Desse modo, medidas fazem-se necessárias para corrigir a problemática.</w:t>
      </w:r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  <w:r w:rsidRPr="00FD4ACE">
        <w:rPr>
          <w:rFonts w:ascii="Arial" w:hAnsi="Arial" w:cs="Arial"/>
          <w:sz w:val="24"/>
          <w:szCs w:val="24"/>
        </w:rPr>
        <w:t>Diante dos fatos supracitados, faz-se necessário que a Escola promova a formação de cidadãos que respeitem às diferenças e valorizem a inclusão, por intermédio de palestras, debates e trabalhos em grupo, que envolvam a família, a respeito desse tema, visando a ampliar o contato entre a comunidade escolar e as várias formas de assimetria social.</w:t>
      </w:r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  <w:r w:rsidRPr="00FD4ACE">
        <w:rPr>
          <w:rFonts w:ascii="Arial" w:hAnsi="Arial" w:cs="Arial"/>
          <w:sz w:val="24"/>
          <w:szCs w:val="24"/>
        </w:rPr>
        <w:t xml:space="preserve">Portanto, é imprescindível que o Estado tome providências para amenizar o quadro atual. Para a conscientização da população brasileira a respeito do problema, urge que o Ministério de Educação e Cultura (MEC) crie, por meio de verbas governamentais, campanhas publicitárias nas redes sociais que detalhem o quadro atual </w:t>
      </w:r>
      <w:proofErr w:type="spellStart"/>
      <w:r w:rsidRPr="00FD4ACE">
        <w:rPr>
          <w:rFonts w:ascii="Arial" w:hAnsi="Arial" w:cs="Arial"/>
          <w:sz w:val="24"/>
          <w:szCs w:val="24"/>
        </w:rPr>
        <w:t>á</w:t>
      </w:r>
      <w:proofErr w:type="spellEnd"/>
      <w:r w:rsidRPr="00FD4ACE">
        <w:rPr>
          <w:rFonts w:ascii="Arial" w:hAnsi="Arial" w:cs="Arial"/>
          <w:sz w:val="24"/>
          <w:szCs w:val="24"/>
        </w:rPr>
        <w:t xml:space="preserve"> respeito da divergência imposta no meio coletivo.</w:t>
      </w:r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  <w:r w:rsidRPr="00FD4ACE">
        <w:rPr>
          <w:rFonts w:ascii="Arial" w:hAnsi="Arial" w:cs="Arial"/>
          <w:sz w:val="24"/>
          <w:szCs w:val="24"/>
        </w:rPr>
        <w:t xml:space="preserve">Visando ao mesmo objetivo, o MEC pode, ainda, oferecer uma disciplina de educação tecnológica nas escolas, através de sua inclusão na Base Comum Curricular, causando um importante impacto na construção da consciência coletiva. Assim, observar-se-ia uma população mais crítica, menos iludida e mais </w:t>
      </w:r>
      <w:proofErr w:type="spellStart"/>
      <w:r w:rsidRPr="00FD4ACE">
        <w:rPr>
          <w:rFonts w:ascii="Arial" w:hAnsi="Arial" w:cs="Arial"/>
          <w:sz w:val="24"/>
          <w:szCs w:val="24"/>
        </w:rPr>
        <w:t>impática</w:t>
      </w:r>
      <w:proofErr w:type="spellEnd"/>
      <w:r w:rsidRPr="00FD4ACE">
        <w:rPr>
          <w:rFonts w:ascii="Arial" w:hAnsi="Arial" w:cs="Arial"/>
          <w:sz w:val="24"/>
          <w:szCs w:val="24"/>
        </w:rPr>
        <w:t>.</w:t>
      </w:r>
    </w:p>
    <w:p w:rsidR="00FD4ACE" w:rsidRPr="00FD4ACE" w:rsidRDefault="00FD4ACE" w:rsidP="00FD4ACE">
      <w:pPr>
        <w:rPr>
          <w:rFonts w:ascii="Arial" w:hAnsi="Arial" w:cs="Arial"/>
          <w:sz w:val="24"/>
          <w:szCs w:val="24"/>
        </w:rPr>
      </w:pPr>
    </w:p>
    <w:p w:rsidR="00EF092F" w:rsidRPr="00FD4ACE" w:rsidRDefault="00FD4ACE" w:rsidP="00FD4ACE">
      <w:pPr>
        <w:rPr>
          <w:rFonts w:ascii="Arial" w:hAnsi="Arial" w:cs="Arial"/>
          <w:sz w:val="24"/>
          <w:szCs w:val="24"/>
        </w:rPr>
      </w:pPr>
      <w:r w:rsidRPr="00FD4ACE">
        <w:rPr>
          <w:rFonts w:ascii="Arial" w:hAnsi="Arial" w:cs="Arial"/>
          <w:sz w:val="24"/>
          <w:szCs w:val="24"/>
        </w:rPr>
        <w:t xml:space="preserve">O Estado, por seu caráter socializante e </w:t>
      </w:r>
      <w:proofErr w:type="spellStart"/>
      <w:r w:rsidRPr="00FD4ACE">
        <w:rPr>
          <w:rFonts w:ascii="Arial" w:hAnsi="Arial" w:cs="Arial"/>
          <w:sz w:val="24"/>
          <w:szCs w:val="24"/>
        </w:rPr>
        <w:t>abarcativo</w:t>
      </w:r>
      <w:proofErr w:type="spellEnd"/>
      <w:r w:rsidRPr="00FD4ACE">
        <w:rPr>
          <w:rFonts w:ascii="Arial" w:hAnsi="Arial" w:cs="Arial"/>
          <w:sz w:val="24"/>
          <w:szCs w:val="24"/>
        </w:rPr>
        <w:t xml:space="preserve"> deverá promover políticas públicas que visem garantir uma maior autonomia através dos 3 poderes deverá garantir, efetivamente, a liberdade de culto e proteção; em respeito às diferenças. Somente assim, tirando as pedras do meio do caminho, construir-se-á um Brasil mais tolerante.</w:t>
      </w:r>
    </w:p>
    <w:sectPr w:rsidR="00EF092F" w:rsidRPr="00FD4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CE"/>
    <w:rsid w:val="00EF092F"/>
    <w:rsid w:val="00FD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6797"/>
  <w15:chartTrackingRefBased/>
  <w15:docId w15:val="{81F2575F-29AE-4EC8-BFE7-E5FC2A74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2019-10-27T16:36:00Z</dcterms:created>
  <dcterms:modified xsi:type="dcterms:W3CDTF">2019-10-27T16:37:00Z</dcterms:modified>
</cp:coreProperties>
</file>