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276C7" w14:textId="26A8DB31" w:rsidR="003F4E1E" w:rsidRDefault="00234A68" w:rsidP="005D3D1D">
      <w:pPr>
        <w:pStyle w:val="NoSpacing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Computational Fluid Dynamics</w:t>
      </w:r>
    </w:p>
    <w:p w14:paraId="65CF25A6" w14:textId="2779ED54" w:rsidR="005D3D1D" w:rsidRDefault="005D3D1D" w:rsidP="005D3D1D">
      <w:pPr>
        <w:pStyle w:val="NoSpacing"/>
      </w:pPr>
      <w:r>
        <w:t>Anthony Ricciardi</w:t>
      </w:r>
    </w:p>
    <w:p w14:paraId="325FAB36" w14:textId="444FDE17" w:rsidR="005D3D1D" w:rsidRDefault="00234A68" w:rsidP="005D3D1D">
      <w:pPr>
        <w:pStyle w:val="NoSpacing"/>
      </w:pPr>
      <w:r>
        <w:t>March</w:t>
      </w:r>
      <w:r w:rsidR="005D3D1D">
        <w:t xml:space="preserve"> 202</w:t>
      </w:r>
      <w:r>
        <w:t>2</w:t>
      </w:r>
    </w:p>
    <w:p w14:paraId="3171B665" w14:textId="660023EE" w:rsidR="003F4E1E" w:rsidRDefault="003F4E1E" w:rsidP="005D3D1D">
      <w:pPr>
        <w:pStyle w:val="NoSpacing"/>
      </w:pPr>
    </w:p>
    <w:p w14:paraId="2E6F4963" w14:textId="364931CA" w:rsidR="00D17D80" w:rsidRDefault="00D17D80" w:rsidP="005D3D1D">
      <w:pPr>
        <w:pStyle w:val="NoSpacing"/>
      </w:pPr>
      <w:r>
        <w:t>The notation and process mostly follow Reference [</w:t>
      </w:r>
      <w:r>
        <w:fldChar w:fldCharType="begin"/>
      </w:r>
      <w:r>
        <w:instrText xml:space="preserve"> REF _Ref98520183 \r \h </w:instrText>
      </w:r>
      <w:r>
        <w:fldChar w:fldCharType="separate"/>
      </w:r>
      <w:r w:rsidR="00246172">
        <w:t>1</w:t>
      </w:r>
      <w:r>
        <w:fldChar w:fldCharType="end"/>
      </w:r>
      <w:r>
        <w:t>].</w:t>
      </w:r>
    </w:p>
    <w:p w14:paraId="26B9F4B2" w14:textId="09B967B6" w:rsidR="003F4E1E" w:rsidRDefault="003F4E1E" w:rsidP="005D3D1D">
      <w:pPr>
        <w:pStyle w:val="NoSpacing"/>
      </w:pPr>
    </w:p>
    <w:p w14:paraId="026ED33D" w14:textId="5947D52F" w:rsidR="002C6D39" w:rsidRDefault="002C6D39" w:rsidP="002C6D39">
      <w:pPr>
        <w:pStyle w:val="NoSpacing"/>
        <w:rPr>
          <w:rFonts w:eastAsiaTheme="minorEastAsia"/>
        </w:rPr>
      </w:pPr>
      <w:r>
        <w:t>Mass conservation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"/>
        <w:gridCol w:w="7920"/>
        <w:gridCol w:w="719"/>
      </w:tblGrid>
      <w:tr w:rsidR="002C6D39" w:rsidRPr="006D6975" w14:paraId="10B23C9D" w14:textId="77777777" w:rsidTr="00470E2E">
        <w:trPr>
          <w:trHeight w:val="720"/>
        </w:trPr>
        <w:tc>
          <w:tcPr>
            <w:tcW w:w="385" w:type="pct"/>
            <w:vAlign w:val="center"/>
          </w:tcPr>
          <w:p w14:paraId="53F463D9" w14:textId="77777777" w:rsidR="002C6D39" w:rsidRPr="006D6975" w:rsidRDefault="002C6D39" w:rsidP="00470E2E">
            <w:pPr>
              <w:jc w:val="center"/>
              <w:rPr>
                <w:kern w:val="2"/>
              </w:rPr>
            </w:pPr>
          </w:p>
        </w:tc>
        <w:tc>
          <w:tcPr>
            <w:tcW w:w="4231" w:type="pct"/>
            <w:vAlign w:val="center"/>
          </w:tcPr>
          <w:p w14:paraId="61A75B5D" w14:textId="49EB4656" w:rsidR="002C6D39" w:rsidRPr="006D6975" w:rsidRDefault="000C1CFF" w:rsidP="00470E2E">
            <w:pPr>
              <w:pStyle w:val="NoSpacing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∂ρ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84" w:type="pct"/>
            <w:vAlign w:val="center"/>
          </w:tcPr>
          <w:p w14:paraId="6C68EF53" w14:textId="1699A86B" w:rsidR="002C6D39" w:rsidRPr="006D6975" w:rsidRDefault="002C6D39" w:rsidP="00470E2E">
            <w:pPr>
              <w:jc w:val="right"/>
              <w:rPr>
                <w:kern w:val="2"/>
              </w:rPr>
            </w:pPr>
            <w:r w:rsidRPr="006D6975">
              <w:rPr>
                <w:kern w:val="2"/>
              </w:rPr>
              <w:t>(</w:t>
            </w:r>
            <w:r w:rsidRPr="006D6975">
              <w:rPr>
                <w:kern w:val="2"/>
              </w:rPr>
              <w:fldChar w:fldCharType="begin"/>
            </w:r>
            <w:r w:rsidRPr="006D6975">
              <w:rPr>
                <w:kern w:val="2"/>
              </w:rPr>
              <w:instrText xml:space="preserve"> SEQ Equation \* MERGEFORMAT </w:instrText>
            </w:r>
            <w:r w:rsidRPr="006D6975">
              <w:rPr>
                <w:kern w:val="2"/>
              </w:rPr>
              <w:fldChar w:fldCharType="separate"/>
            </w:r>
            <w:r w:rsidR="00246172">
              <w:rPr>
                <w:noProof/>
                <w:kern w:val="2"/>
              </w:rPr>
              <w:t>1</w:t>
            </w:r>
            <w:r w:rsidRPr="006D6975">
              <w:rPr>
                <w:kern w:val="2"/>
              </w:rPr>
              <w:fldChar w:fldCharType="end"/>
            </w:r>
            <w:r w:rsidRPr="006D6975">
              <w:rPr>
                <w:kern w:val="2"/>
              </w:rPr>
              <w:t>)</w:t>
            </w:r>
          </w:p>
        </w:tc>
      </w:tr>
    </w:tbl>
    <w:p w14:paraId="164C2CA0" w14:textId="77777777" w:rsidR="002C6D39" w:rsidRDefault="002C6D39" w:rsidP="002C6D39">
      <w:pPr>
        <w:pStyle w:val="NoSpacing"/>
        <w:rPr>
          <w:b/>
          <w:bCs/>
        </w:rPr>
      </w:pPr>
      <w:r>
        <w:t xml:space="preserve">where the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eastAsia="Times New Roman" w:hAnsi="Cambria Math" w:cs="Times New Roman"/>
          </w:rPr>
          <m:t>=ρ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</w:rPr>
              <m:t>i</m:t>
            </m:r>
          </m:sub>
        </m:sSub>
      </m:oMath>
      <w:r>
        <w:rPr>
          <w:b/>
          <w:bCs/>
        </w:rPr>
        <w:t xml:space="preserve">. </w:t>
      </w:r>
    </w:p>
    <w:p w14:paraId="5C855731" w14:textId="77777777" w:rsidR="002C6D39" w:rsidRDefault="002C6D39" w:rsidP="0083394A">
      <w:pPr>
        <w:pStyle w:val="NoSpacing"/>
      </w:pPr>
    </w:p>
    <w:p w14:paraId="28CC790D" w14:textId="72BD2019" w:rsidR="003F4E1E" w:rsidRDefault="00234A68" w:rsidP="0083394A">
      <w:pPr>
        <w:pStyle w:val="NoSpacing"/>
        <w:rPr>
          <w:rFonts w:eastAsiaTheme="minorEastAsia"/>
        </w:rPr>
      </w:pPr>
      <w:r>
        <w:t>Momentum conservation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"/>
        <w:gridCol w:w="7920"/>
        <w:gridCol w:w="719"/>
      </w:tblGrid>
      <w:tr w:rsidR="0083394A" w:rsidRPr="006D6975" w14:paraId="762213BC" w14:textId="77777777" w:rsidTr="0083394A">
        <w:trPr>
          <w:trHeight w:val="720"/>
        </w:trPr>
        <w:tc>
          <w:tcPr>
            <w:tcW w:w="385" w:type="pct"/>
            <w:vAlign w:val="center"/>
          </w:tcPr>
          <w:p w14:paraId="373F8909" w14:textId="77777777" w:rsidR="0083394A" w:rsidRPr="006D6975" w:rsidRDefault="0083394A" w:rsidP="00470E2E">
            <w:pPr>
              <w:jc w:val="center"/>
              <w:rPr>
                <w:kern w:val="2"/>
              </w:rPr>
            </w:pPr>
          </w:p>
        </w:tc>
        <w:tc>
          <w:tcPr>
            <w:tcW w:w="4231" w:type="pct"/>
            <w:vAlign w:val="center"/>
          </w:tcPr>
          <w:p w14:paraId="1B78E036" w14:textId="055A8DB7" w:rsidR="0083394A" w:rsidRPr="006D6975" w:rsidRDefault="000C1CFF" w:rsidP="0083394A">
            <w:pPr>
              <w:pStyle w:val="NoSpacing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+ρ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84" w:type="pct"/>
            <w:vAlign w:val="center"/>
          </w:tcPr>
          <w:p w14:paraId="073E251A" w14:textId="41E58792" w:rsidR="0083394A" w:rsidRPr="006D6975" w:rsidRDefault="0083394A" w:rsidP="00470E2E">
            <w:pPr>
              <w:jc w:val="right"/>
              <w:rPr>
                <w:kern w:val="2"/>
              </w:rPr>
            </w:pPr>
            <w:bookmarkStart w:id="0" w:name="_Ref85205958"/>
            <w:r w:rsidRPr="006D6975">
              <w:rPr>
                <w:kern w:val="2"/>
              </w:rPr>
              <w:t>(</w:t>
            </w:r>
            <w:r w:rsidRPr="006D6975">
              <w:rPr>
                <w:kern w:val="2"/>
              </w:rPr>
              <w:fldChar w:fldCharType="begin"/>
            </w:r>
            <w:r w:rsidRPr="006D6975">
              <w:rPr>
                <w:kern w:val="2"/>
              </w:rPr>
              <w:instrText xml:space="preserve"> SEQ Equation \* MERGEFORMAT </w:instrText>
            </w:r>
            <w:r w:rsidRPr="006D6975">
              <w:rPr>
                <w:kern w:val="2"/>
              </w:rPr>
              <w:fldChar w:fldCharType="separate"/>
            </w:r>
            <w:r w:rsidR="00246172">
              <w:rPr>
                <w:noProof/>
                <w:kern w:val="2"/>
              </w:rPr>
              <w:t>2</w:t>
            </w:r>
            <w:r w:rsidRPr="006D6975">
              <w:rPr>
                <w:kern w:val="2"/>
              </w:rPr>
              <w:fldChar w:fldCharType="end"/>
            </w:r>
            <w:r w:rsidRPr="006D6975">
              <w:rPr>
                <w:kern w:val="2"/>
              </w:rPr>
              <w:t>)</w:t>
            </w:r>
            <w:bookmarkEnd w:id="0"/>
          </w:p>
        </w:tc>
      </w:tr>
    </w:tbl>
    <w:p w14:paraId="27D08E5A" w14:textId="25EC3435" w:rsidR="00990D49" w:rsidRDefault="00990D49" w:rsidP="00234A68">
      <w:pPr>
        <w:pStyle w:val="NoSpacing"/>
        <w:rPr>
          <w:b/>
          <w:bCs/>
        </w:rPr>
      </w:pPr>
    </w:p>
    <w:p w14:paraId="412FF011" w14:textId="737CC368" w:rsidR="001B185F" w:rsidRDefault="001B185F" w:rsidP="001B185F">
      <w:pPr>
        <w:pStyle w:val="NoSpacing"/>
        <w:rPr>
          <w:rFonts w:eastAsiaTheme="minorEastAsia"/>
        </w:rPr>
      </w:pPr>
      <w:r>
        <w:t>Energy conservation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"/>
        <w:gridCol w:w="7920"/>
        <w:gridCol w:w="719"/>
      </w:tblGrid>
      <w:tr w:rsidR="001B185F" w:rsidRPr="006D6975" w14:paraId="2A1314F0" w14:textId="77777777" w:rsidTr="00470E2E">
        <w:trPr>
          <w:trHeight w:val="720"/>
        </w:trPr>
        <w:tc>
          <w:tcPr>
            <w:tcW w:w="385" w:type="pct"/>
            <w:vAlign w:val="center"/>
          </w:tcPr>
          <w:p w14:paraId="20B59B8E" w14:textId="77777777" w:rsidR="001B185F" w:rsidRPr="006D6975" w:rsidRDefault="001B185F" w:rsidP="00470E2E">
            <w:pPr>
              <w:jc w:val="center"/>
              <w:rPr>
                <w:kern w:val="2"/>
              </w:rPr>
            </w:pPr>
          </w:p>
        </w:tc>
        <w:tc>
          <w:tcPr>
            <w:tcW w:w="4231" w:type="pct"/>
            <w:vAlign w:val="center"/>
          </w:tcPr>
          <w:p w14:paraId="721D52AD" w14:textId="53E1F089" w:rsidR="001B185F" w:rsidRPr="006D6975" w:rsidRDefault="000C1CFF" w:rsidP="00470E2E">
            <w:pPr>
              <w:pStyle w:val="NoSpacing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ρE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ρE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∂T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84" w:type="pct"/>
            <w:vAlign w:val="center"/>
          </w:tcPr>
          <w:p w14:paraId="69F9AA9C" w14:textId="76FA798E" w:rsidR="001B185F" w:rsidRPr="006D6975" w:rsidRDefault="001B185F" w:rsidP="00470E2E">
            <w:pPr>
              <w:jc w:val="right"/>
              <w:rPr>
                <w:kern w:val="2"/>
              </w:rPr>
            </w:pPr>
            <w:r w:rsidRPr="006D6975">
              <w:rPr>
                <w:kern w:val="2"/>
              </w:rPr>
              <w:t>(</w:t>
            </w:r>
            <w:r w:rsidRPr="006D6975">
              <w:rPr>
                <w:kern w:val="2"/>
              </w:rPr>
              <w:fldChar w:fldCharType="begin"/>
            </w:r>
            <w:r w:rsidRPr="006D6975">
              <w:rPr>
                <w:kern w:val="2"/>
              </w:rPr>
              <w:instrText xml:space="preserve"> SEQ Equation \* MERGEFORMAT </w:instrText>
            </w:r>
            <w:r w:rsidRPr="006D6975">
              <w:rPr>
                <w:kern w:val="2"/>
              </w:rPr>
              <w:fldChar w:fldCharType="separate"/>
            </w:r>
            <w:r w:rsidR="00246172">
              <w:rPr>
                <w:noProof/>
                <w:kern w:val="2"/>
              </w:rPr>
              <w:t>3</w:t>
            </w:r>
            <w:r w:rsidRPr="006D6975">
              <w:rPr>
                <w:kern w:val="2"/>
              </w:rPr>
              <w:fldChar w:fldCharType="end"/>
            </w:r>
            <w:r w:rsidRPr="006D6975">
              <w:rPr>
                <w:kern w:val="2"/>
              </w:rPr>
              <w:t>)</w:t>
            </w:r>
          </w:p>
        </w:tc>
      </w:tr>
    </w:tbl>
    <w:p w14:paraId="719B8DF9" w14:textId="732A07A0" w:rsidR="001B185F" w:rsidRDefault="001B185F" w:rsidP="00234A68">
      <w:pPr>
        <w:pStyle w:val="NoSpacing"/>
        <w:rPr>
          <w:b/>
          <w:bCs/>
        </w:rPr>
      </w:pPr>
    </w:p>
    <w:p w14:paraId="2E737EE3" w14:textId="5A2F99C8" w:rsidR="00B469C2" w:rsidRDefault="00B469C2" w:rsidP="00B469C2">
      <w:pPr>
        <w:rPr>
          <w:rFonts w:eastAsiaTheme="minorEastAsia"/>
        </w:rPr>
      </w:pPr>
      <w:r>
        <w:t xml:space="preserve">where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are velocity components, </w:t>
      </w:r>
      <m:oMath>
        <m:r>
          <w:rPr>
            <w:rFonts w:ascii="Cambria Math" w:hAnsi="Cambria Math"/>
          </w:rPr>
          <m:t>ρ</m:t>
        </m:r>
      </m:oMath>
      <w:r>
        <w:rPr>
          <w:rFonts w:eastAsiaTheme="minorEastAsia"/>
        </w:rPr>
        <w:t xml:space="preserve"> is density, 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 xml:space="preserve"> is specific energy,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 is pressure, </w:t>
      </w: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 is absolute temperature, </w:t>
      </w:r>
      <m:oMath>
        <m:r>
          <w:rPr>
            <w:rFonts w:ascii="Cambria Math" w:hAnsi="Cambria Math"/>
          </w:rPr>
          <m:t>ρ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represent body forces and other source terms</w:t>
      </w:r>
      <w:r w:rsidR="008C2E2C"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k</m:t>
        </m:r>
      </m:oMath>
      <w:r w:rsidR="008C2E2C">
        <w:rPr>
          <w:rFonts w:eastAsiaTheme="minorEastAsia"/>
        </w:rPr>
        <w:t xml:space="preserve"> is thermal conductivity,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8C2E2C">
        <w:rPr>
          <w:rFonts w:eastAsiaTheme="minorEastAsia"/>
        </w:rPr>
        <w:t xml:space="preserve"> are the deviatoric stress components.</w:t>
      </w:r>
    </w:p>
    <w:p w14:paraId="4F8C0EFE" w14:textId="77777777" w:rsidR="00A9533C" w:rsidRDefault="00A9533C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6F2B6FE2" w14:textId="63DA7A20" w:rsidR="009227D0" w:rsidRDefault="009227D0" w:rsidP="009227D0">
      <w:pPr>
        <w:pStyle w:val="Heading1"/>
      </w:pPr>
      <w:r>
        <w:lastRenderedPageBreak/>
        <w:t>Relating pressure and density</w:t>
      </w:r>
    </w:p>
    <w:p w14:paraId="326766BE" w14:textId="27B43F53" w:rsidR="009227D0" w:rsidRDefault="009227D0" w:rsidP="009227D0">
      <w:r>
        <w:t xml:space="preserve">The </w:t>
      </w:r>
      <w:r w:rsidR="005D2181">
        <w:t>equation of state for a perfect gas</w:t>
      </w:r>
      <w:r>
        <w:t xml:space="preserve"> is a popular choice</w:t>
      </w:r>
      <w:r w:rsidR="00D17D80">
        <w:t>. A perfect gas is defined as a gas in which the intermolecular forces are neglected [</w:t>
      </w:r>
      <w:r w:rsidR="00D17D80">
        <w:fldChar w:fldCharType="begin"/>
      </w:r>
      <w:r w:rsidR="00D17D80">
        <w:instrText xml:space="preserve"> REF _Ref98520277 \r \h </w:instrText>
      </w:r>
      <w:r w:rsidR="00D17D80">
        <w:fldChar w:fldCharType="separate"/>
      </w:r>
      <w:r w:rsidR="00246172">
        <w:t>2</w:t>
      </w:r>
      <w:r w:rsidR="00D17D80">
        <w:fldChar w:fldCharType="end"/>
      </w:r>
      <w:r w:rsidR="00D17D80">
        <w:t>]. The following is the equation of state for a perfect gas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"/>
        <w:gridCol w:w="7920"/>
        <w:gridCol w:w="719"/>
      </w:tblGrid>
      <w:tr w:rsidR="009227D0" w:rsidRPr="006D6975" w14:paraId="3E3B0727" w14:textId="77777777" w:rsidTr="00470E2E">
        <w:trPr>
          <w:trHeight w:val="720"/>
        </w:trPr>
        <w:tc>
          <w:tcPr>
            <w:tcW w:w="385" w:type="pct"/>
            <w:vAlign w:val="center"/>
          </w:tcPr>
          <w:p w14:paraId="7E48A9C3" w14:textId="77777777" w:rsidR="009227D0" w:rsidRPr="006D6975" w:rsidRDefault="009227D0" w:rsidP="00470E2E">
            <w:pPr>
              <w:jc w:val="center"/>
              <w:rPr>
                <w:kern w:val="2"/>
              </w:rPr>
            </w:pPr>
          </w:p>
        </w:tc>
        <w:tc>
          <w:tcPr>
            <w:tcW w:w="4231" w:type="pct"/>
            <w:vAlign w:val="center"/>
          </w:tcPr>
          <w:p w14:paraId="44A5A1B7" w14:textId="07502B17" w:rsidR="009227D0" w:rsidRPr="006D6975" w:rsidRDefault="009227D0" w:rsidP="00470E2E">
            <w:pPr>
              <w:pStyle w:val="NoSpacing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p=ρRT</m:t>
                </m:r>
              </m:oMath>
            </m:oMathPara>
          </w:p>
        </w:tc>
        <w:tc>
          <w:tcPr>
            <w:tcW w:w="384" w:type="pct"/>
            <w:vAlign w:val="center"/>
          </w:tcPr>
          <w:p w14:paraId="2139B755" w14:textId="71E2703C" w:rsidR="009227D0" w:rsidRPr="006D6975" w:rsidRDefault="009227D0" w:rsidP="00470E2E">
            <w:pPr>
              <w:jc w:val="right"/>
              <w:rPr>
                <w:kern w:val="2"/>
              </w:rPr>
            </w:pPr>
            <w:r w:rsidRPr="006D6975">
              <w:rPr>
                <w:kern w:val="2"/>
              </w:rPr>
              <w:t>(</w:t>
            </w:r>
            <w:r w:rsidRPr="006D6975">
              <w:rPr>
                <w:kern w:val="2"/>
              </w:rPr>
              <w:fldChar w:fldCharType="begin"/>
            </w:r>
            <w:r w:rsidRPr="006D6975">
              <w:rPr>
                <w:kern w:val="2"/>
              </w:rPr>
              <w:instrText xml:space="preserve"> SEQ Equation \* MERGEFORMAT </w:instrText>
            </w:r>
            <w:r w:rsidRPr="006D6975">
              <w:rPr>
                <w:kern w:val="2"/>
              </w:rPr>
              <w:fldChar w:fldCharType="separate"/>
            </w:r>
            <w:r w:rsidR="00246172">
              <w:rPr>
                <w:noProof/>
                <w:kern w:val="2"/>
              </w:rPr>
              <w:t>4</w:t>
            </w:r>
            <w:r w:rsidRPr="006D6975">
              <w:rPr>
                <w:kern w:val="2"/>
              </w:rPr>
              <w:fldChar w:fldCharType="end"/>
            </w:r>
            <w:r w:rsidRPr="006D6975">
              <w:rPr>
                <w:kern w:val="2"/>
              </w:rPr>
              <w:t>)</w:t>
            </w:r>
          </w:p>
        </w:tc>
      </w:tr>
    </w:tbl>
    <w:p w14:paraId="63548FA8" w14:textId="2B964C28" w:rsidR="009227D0" w:rsidRDefault="009227D0" w:rsidP="009227D0">
      <w:r>
        <w:t xml:space="preserve">where </w:t>
      </w:r>
      <m:oMath>
        <m:r>
          <w:rPr>
            <w:rFonts w:ascii="Cambria Math" w:hAnsi="Cambria Math"/>
          </w:rPr>
          <m:t>R</m:t>
        </m:r>
      </m:oMath>
      <w:r>
        <w:t xml:space="preserve"> is the </w:t>
      </w:r>
      <w:r w:rsidR="00D17D80">
        <w:t>specific</w:t>
      </w:r>
      <w:r>
        <w:t xml:space="preserve"> gas constant</w:t>
      </w:r>
      <w:r w:rsidR="00D17D80">
        <w:t xml:space="preserve">, which </w:t>
      </w:r>
      <w:r w:rsidR="004577F7">
        <w:t>has</w:t>
      </w:r>
      <w:r w:rsidR="00D17D80">
        <w:t xml:space="preserve"> a different value for different </w:t>
      </w:r>
      <w:proofErr w:type="gramStart"/>
      <w:r w:rsidR="00D17D80">
        <w:t>gasses.</w:t>
      </w:r>
      <w:proofErr w:type="gramEnd"/>
      <w:r w:rsidR="00D17D80">
        <w:t xml:space="preserve"> </w:t>
      </w:r>
    </w:p>
    <w:p w14:paraId="7D0C0644" w14:textId="5BB89382" w:rsidR="00BA5BD2" w:rsidRDefault="00BA5BD2" w:rsidP="00BA5BD2">
      <w:pPr>
        <w:pStyle w:val="Heading1"/>
      </w:pPr>
      <w:r>
        <w:t>Compressibility</w:t>
      </w:r>
    </w:p>
    <w:p w14:paraId="06198628" w14:textId="59DF6E49" w:rsidR="00BA5BD2" w:rsidRDefault="00BA5BD2" w:rsidP="00BA5BD2">
      <w:r>
        <w:t>Reference [</w:t>
      </w:r>
      <w:r>
        <w:fldChar w:fldCharType="begin"/>
      </w:r>
      <w:r>
        <w:instrText xml:space="preserve"> REF _Ref98520277 \r \h </w:instrText>
      </w:r>
      <w:r>
        <w:fldChar w:fldCharType="separate"/>
      </w:r>
      <w:r w:rsidR="00246172">
        <w:t>2</w:t>
      </w:r>
      <w:r>
        <w:fldChar w:fldCharType="end"/>
      </w:r>
      <w:r>
        <w:t xml:space="preserve">] Figure 7.3 illustrates the definition of compressibility. </w:t>
      </w:r>
    </w:p>
    <w:p w14:paraId="4C7209A7" w14:textId="77777777" w:rsidR="00BA5BD2" w:rsidRDefault="00BA5BD2" w:rsidP="00BA5BD2">
      <w:pPr>
        <w:keepNext/>
        <w:jc w:val="center"/>
      </w:pPr>
      <w:r>
        <w:rPr>
          <w:noProof/>
        </w:rPr>
        <w:drawing>
          <wp:inline distT="0" distB="0" distL="0" distR="0" wp14:anchorId="45615404" wp14:editId="39B42053">
            <wp:extent cx="2743200" cy="1350216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5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02AFD" w14:textId="182FF86C" w:rsidR="00BA5BD2" w:rsidRDefault="00BA5BD2" w:rsidP="00BA5BD2">
      <w:pPr>
        <w:pStyle w:val="Caption"/>
        <w:jc w:val="center"/>
      </w:pPr>
      <w:r>
        <w:t xml:space="preserve">Figure </w:t>
      </w:r>
      <w:r w:rsidR="000C1CFF">
        <w:fldChar w:fldCharType="begin"/>
      </w:r>
      <w:r w:rsidR="000C1CFF">
        <w:instrText xml:space="preserve"> SEQ Figure \* ARABIC </w:instrText>
      </w:r>
      <w:r w:rsidR="000C1CFF">
        <w:fldChar w:fldCharType="separate"/>
      </w:r>
      <w:r w:rsidR="00246172">
        <w:rPr>
          <w:noProof/>
        </w:rPr>
        <w:t>1</w:t>
      </w:r>
      <w:r w:rsidR="000C1CFF">
        <w:rPr>
          <w:noProof/>
        </w:rPr>
        <w:fldChar w:fldCharType="end"/>
      </w:r>
      <w:r>
        <w:t>. Definition of compressibility [</w:t>
      </w:r>
      <w:r>
        <w:fldChar w:fldCharType="begin"/>
      </w:r>
      <w:r>
        <w:instrText xml:space="preserve"> REF _Ref98520277 \r \h </w:instrText>
      </w:r>
      <w:r>
        <w:fldChar w:fldCharType="separate"/>
      </w:r>
      <w:r w:rsidR="00246172">
        <w:t>2</w:t>
      </w:r>
      <w:r>
        <w:fldChar w:fldCharType="end"/>
      </w:r>
      <w:r>
        <w:t>].</w:t>
      </w:r>
    </w:p>
    <w:p w14:paraId="394CCA83" w14:textId="42642A56" w:rsidR="00BA5BD2" w:rsidRPr="00BA5BD2" w:rsidRDefault="00F64C23" w:rsidP="00BA5BD2">
      <w:r>
        <w:t xml:space="preserve">A pressure change </w:t>
      </w:r>
      <m:oMath>
        <m:r>
          <w:rPr>
            <w:rFonts w:ascii="Cambria Math" w:hAnsi="Cambria Math"/>
          </w:rPr>
          <m:t>dp</m:t>
        </m:r>
      </m:oMath>
      <w:r>
        <w:rPr>
          <w:rFonts w:eastAsiaTheme="minorEastAsia"/>
        </w:rPr>
        <w:t xml:space="preserve"> results in a volume change </w:t>
      </w:r>
      <m:oMath>
        <m:r>
          <w:rPr>
            <w:rFonts w:ascii="Cambria Math" w:hAnsi="Cambria Math"/>
          </w:rPr>
          <m:t>dv</m:t>
        </m:r>
      </m:oMath>
      <w:r>
        <w:rPr>
          <w:rFonts w:eastAsiaTheme="minorEastAsia"/>
        </w:rPr>
        <w:t xml:space="preserve"> (positive </w:t>
      </w:r>
      <m:oMath>
        <m:r>
          <w:rPr>
            <w:rFonts w:ascii="Cambria Math" w:hAnsi="Cambria Math"/>
          </w:rPr>
          <m:t>dp</m:t>
        </m:r>
      </m:oMath>
      <w:r>
        <w:rPr>
          <w:rFonts w:eastAsiaTheme="minorEastAsia"/>
        </w:rPr>
        <w:t xml:space="preserve"> results in negative </w:t>
      </w:r>
      <m:oMath>
        <m:r>
          <w:rPr>
            <w:rFonts w:ascii="Cambria Math" w:hAnsi="Cambria Math"/>
          </w:rPr>
          <m:t>dv</m:t>
        </m:r>
      </m:oMath>
      <w:r>
        <w:rPr>
          <w:rFonts w:eastAsiaTheme="minorEastAsia"/>
        </w:rPr>
        <w:t xml:space="preserve"> with this sign convention).</w:t>
      </w:r>
    </w:p>
    <w:p w14:paraId="0394E667" w14:textId="77777777" w:rsidR="00B026AD" w:rsidRDefault="00B026AD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28D41A8D" w14:textId="38AC7C1F" w:rsidR="0080071C" w:rsidRPr="0080071C" w:rsidRDefault="0080071C" w:rsidP="005F716B">
      <w:pPr>
        <w:pStyle w:val="Heading1"/>
      </w:pPr>
      <w:r>
        <w:lastRenderedPageBreak/>
        <w:t>Bernoulli</w:t>
      </w:r>
      <w:r w:rsidR="005F716B">
        <w:t xml:space="preserve"> f</w:t>
      </w:r>
      <w:r>
        <w:t>rom momentum conservation</w:t>
      </w:r>
    </w:p>
    <w:p w14:paraId="3D3F911B" w14:textId="63C196B0" w:rsidR="0080071C" w:rsidRPr="0080071C" w:rsidRDefault="000C1CFF" w:rsidP="0080071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∂p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7BF72005" w14:textId="16688C54" w:rsidR="00561430" w:rsidRDefault="0080071C" w:rsidP="0080071C">
      <w:r>
        <w:t>Assume</w:t>
      </w:r>
      <w:r w:rsidR="00561430">
        <w:t xml:space="preserve"> steady,</w:t>
      </w:r>
      <w:r>
        <w:t xml:space="preserve"> inviscid</w:t>
      </w:r>
      <w:r w:rsidR="00561430">
        <w:t>,</w:t>
      </w:r>
      <w:r>
        <w:t xml:space="preserve"> and </w:t>
      </w:r>
      <w:proofErr w:type="spellStart"/>
      <w:r>
        <w:t>no body</w:t>
      </w:r>
      <w:proofErr w:type="spellEnd"/>
      <w:r>
        <w:t xml:space="preserve"> forces. </w:t>
      </w:r>
    </w:p>
    <w:p w14:paraId="033AF9CC" w14:textId="580A6DD4" w:rsidR="00561430" w:rsidRPr="0080071C" w:rsidRDefault="000C1CFF" w:rsidP="0056143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∂p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2187CDBD" w14:textId="6BBF37B3" w:rsidR="00561430" w:rsidRDefault="00561430" w:rsidP="0080071C">
      <w:r>
        <w:t>Chain rule</w:t>
      </w:r>
    </w:p>
    <w:p w14:paraId="47822F8B" w14:textId="0300EE35" w:rsidR="00561430" w:rsidRPr="0080071C" w:rsidRDefault="000C1CFF" w:rsidP="0056143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∂p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6F4798A0" w14:textId="4DD0E7F4" w:rsidR="00561430" w:rsidRDefault="00561430" w:rsidP="00561430">
      <w:r>
        <w:t>Assume 1D</w:t>
      </w:r>
      <w:r w:rsidR="008C70AB">
        <w:t xml:space="preserve"> (this may </w:t>
      </w:r>
      <w:r w:rsidR="005F716B">
        <w:t>imply</w:t>
      </w:r>
      <w:r w:rsidR="008C70AB">
        <w:t xml:space="preserve"> incompressibility)</w:t>
      </w:r>
    </w:p>
    <w:p w14:paraId="23365253" w14:textId="23F0115F" w:rsidR="00367C21" w:rsidRPr="00420F9D" w:rsidRDefault="00561430" w:rsidP="008E517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du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+u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dU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7C21" w14:paraId="77B10613" w14:textId="77777777" w:rsidTr="00367C21">
        <w:tc>
          <w:tcPr>
            <w:tcW w:w="9350" w:type="dxa"/>
          </w:tcPr>
          <w:p w14:paraId="571F5516" w14:textId="3AF981A6" w:rsidR="00367C21" w:rsidRDefault="00367C21" w:rsidP="008E517C">
            <w:pPr>
              <w:rPr>
                <w:rFonts w:eastAsiaTheme="minorEastAsia" w:cstheme="minorBidi"/>
              </w:rPr>
            </w:pPr>
            <w:r>
              <w:t>1D conservation of mass</w:t>
            </w:r>
          </w:p>
          <w:p w14:paraId="3AB48906" w14:textId="77777777" w:rsidR="00367C21" w:rsidRPr="00367C21" w:rsidRDefault="000C1CFF" w:rsidP="008E517C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dρ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oMath>
            </m:oMathPara>
          </w:p>
          <w:p w14:paraId="433CB5E1" w14:textId="77777777" w:rsidR="00367C21" w:rsidRDefault="00367C21" w:rsidP="008E517C">
            <w:r>
              <w:t>Steady</w:t>
            </w:r>
          </w:p>
          <w:p w14:paraId="29352AA0" w14:textId="406B3D8C" w:rsidR="00367C21" w:rsidRDefault="000C1CFF" w:rsidP="008E517C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</w:tbl>
    <w:p w14:paraId="08D97AC7" w14:textId="77777777" w:rsidR="005F716B" w:rsidRDefault="005F716B" w:rsidP="00467CCE">
      <w:pPr>
        <w:pStyle w:val="NoSpacing"/>
      </w:pPr>
    </w:p>
    <w:p w14:paraId="44D39397" w14:textId="73AE82B6" w:rsidR="00420F9D" w:rsidRDefault="00420F9D" w:rsidP="00467CCE">
      <w:pPr>
        <w:pStyle w:val="NoSpacing"/>
      </w:pPr>
      <w:r>
        <w:t>Apply conservation of mass to 1D momentum equation to simplify</w:t>
      </w:r>
    </w:p>
    <w:p w14:paraId="7EA5A6A3" w14:textId="5AFAAD8D" w:rsidR="00420F9D" w:rsidRPr="00FC297A" w:rsidRDefault="00420F9D" w:rsidP="00420F9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du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5DE0E6F1" w14:textId="2A07559A" w:rsidR="00FC297A" w:rsidRDefault="00FC297A" w:rsidP="00420F9D">
      <w:pPr>
        <w:rPr>
          <w:rFonts w:eastAsiaTheme="minorEastAsia"/>
        </w:rPr>
      </w:pPr>
      <w:r>
        <w:rPr>
          <w:rFonts w:eastAsiaTheme="minorEastAsia"/>
        </w:rPr>
        <w:t xml:space="preserve">Substitute </w:t>
      </w:r>
      <m:oMath>
        <m:r>
          <w:rPr>
            <w:rFonts w:ascii="Cambria Math" w:hAnsi="Cambria Math"/>
          </w:rPr>
          <m:t>U=ρu</m:t>
        </m:r>
      </m:oMath>
    </w:p>
    <w:p w14:paraId="1EE07E1A" w14:textId="13A3033A" w:rsidR="00FC297A" w:rsidRPr="00FC297A" w:rsidRDefault="00FC297A" w:rsidP="00FC297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ρu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du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18AF2411" w14:textId="022BCFC4" w:rsidR="00145A41" w:rsidRDefault="00467CCE" w:rsidP="00420F9D">
      <w:pPr>
        <w:rPr>
          <w:rFonts w:eastAsiaTheme="minorEastAsia"/>
        </w:rPr>
      </w:pPr>
      <w:r>
        <w:rPr>
          <w:rFonts w:eastAsiaTheme="minorEastAsia"/>
        </w:rPr>
        <w:t>M</w:t>
      </w:r>
      <w:r w:rsidR="00145A41">
        <w:rPr>
          <w:rFonts w:eastAsiaTheme="minorEastAsia"/>
        </w:rPr>
        <w:t xml:space="preserve">ove </w:t>
      </w:r>
      <m:oMath>
        <m:r>
          <w:rPr>
            <w:rFonts w:ascii="Cambria Math" w:eastAsiaTheme="minorEastAsia" w:hAnsi="Cambria Math"/>
          </w:rPr>
          <m:t>u</m:t>
        </m:r>
      </m:oMath>
      <w:r w:rsidR="00145A41">
        <w:rPr>
          <w:rFonts w:eastAsiaTheme="minorEastAsia"/>
        </w:rPr>
        <w:t xml:space="preserve"> inside derivative</w:t>
      </w:r>
    </w:p>
    <w:p w14:paraId="766BC138" w14:textId="046191C0" w:rsidR="00FC297A" w:rsidRPr="00145A41" w:rsidRDefault="000C1CFF" w:rsidP="00420F9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uu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du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du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=u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du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</m:oMath>
      </m:oMathPara>
    </w:p>
    <w:p w14:paraId="2E212D92" w14:textId="56B08D88" w:rsidR="00145A41" w:rsidRDefault="00145A41" w:rsidP="00420F9D">
      <w:pPr>
        <w:rPr>
          <w:rFonts w:eastAsiaTheme="minorEastAsia"/>
        </w:rPr>
      </w:pPr>
      <w:r>
        <w:rPr>
          <w:rFonts w:eastAsiaTheme="minorEastAsia"/>
        </w:rPr>
        <w:t>So</w:t>
      </w:r>
    </w:p>
    <w:p w14:paraId="1EB8EEE7" w14:textId="78D5A1FE" w:rsidR="00145A41" w:rsidRPr="00420F9D" w:rsidRDefault="00145A41" w:rsidP="00420F9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ρu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du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=ρ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2CD36099" w14:textId="77777777" w:rsidR="00246172" w:rsidRDefault="00246172" w:rsidP="00467CCE">
      <w:pPr>
        <w:pStyle w:val="NoSpacing"/>
      </w:pPr>
      <w:r>
        <w:t>Integrate</w:t>
      </w:r>
    </w:p>
    <w:p w14:paraId="442D9391" w14:textId="74ADCC56" w:rsidR="00246172" w:rsidRPr="00420F9D" w:rsidRDefault="00246172" w:rsidP="0024617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ρ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dp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14:paraId="70F81FA4" w14:textId="77777777" w:rsidR="00246172" w:rsidRPr="00E36D78" w:rsidRDefault="00246172" w:rsidP="0024617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</w:rPr>
            <m:t>ρ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+p+</m:t>
          </m:r>
          <m:r>
            <m:rPr>
              <m:sty m:val="p"/>
            </m:rPr>
            <w:rPr>
              <w:rFonts w:ascii="Cambria Math" w:hAnsi="Cambria Math"/>
            </w:rPr>
            <m:t>constant</m:t>
          </m:r>
        </m:oMath>
      </m:oMathPara>
    </w:p>
    <w:p w14:paraId="09E996FF" w14:textId="5DCC86FC" w:rsidR="00990D49" w:rsidRDefault="00990D49" w:rsidP="00D368CD">
      <w:pPr>
        <w:pStyle w:val="Heading1"/>
      </w:pPr>
      <w:r>
        <w:lastRenderedPageBreak/>
        <w:t>Characteristic-based split</w:t>
      </w:r>
      <w:r w:rsidR="00D368CD">
        <w:t xml:space="preserve"> form A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"/>
        <w:gridCol w:w="7920"/>
        <w:gridCol w:w="719"/>
      </w:tblGrid>
      <w:tr w:rsidR="00990D49" w:rsidRPr="006D6975" w14:paraId="262ADE40" w14:textId="77777777" w:rsidTr="00470E2E">
        <w:trPr>
          <w:trHeight w:val="720"/>
        </w:trPr>
        <w:tc>
          <w:tcPr>
            <w:tcW w:w="385" w:type="pct"/>
            <w:vAlign w:val="center"/>
          </w:tcPr>
          <w:p w14:paraId="6FE9978B" w14:textId="77777777" w:rsidR="00990D49" w:rsidRPr="006D6975" w:rsidRDefault="00990D49" w:rsidP="00470E2E">
            <w:pPr>
              <w:jc w:val="center"/>
              <w:rPr>
                <w:kern w:val="2"/>
              </w:rPr>
            </w:pPr>
          </w:p>
        </w:tc>
        <w:tc>
          <w:tcPr>
            <w:tcW w:w="4231" w:type="pct"/>
            <w:vAlign w:val="center"/>
          </w:tcPr>
          <w:p w14:paraId="6F679BFD" w14:textId="672DA7B7" w:rsidR="00990D49" w:rsidRPr="006D6975" w:rsidRDefault="000C1CFF" w:rsidP="00470E2E">
            <w:pPr>
              <w:pStyle w:val="NoSpacing"/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n+1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ED7D31" w:themeColor="accent2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ED7D31" w:themeColor="accent2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ED7D31" w:themeColor="accent2"/>
                              </w:rPr>
                              <m:t>n+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ED7D31" w:themeColor="accent2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ED7D31" w:themeColor="accent2"/>
                                  </w:rPr>
                                  <m:t>2</m:t>
                                </m:r>
                              </m:sub>
                            </m:sSub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color w:val="ED7D31" w:themeColor="accent2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ED7D31" w:themeColor="accent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ED7D31" w:themeColor="accent2"/>
                              </w:rPr>
                              <m:t>i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ED7D31" w:themeColor="accent2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ED7D31" w:themeColor="accent2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ED7D31" w:themeColor="accent2"/>
                              </w:rPr>
                              <m:t>n+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ED7D31" w:themeColor="accent2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ED7D31" w:themeColor="accent2"/>
                                  </w:rPr>
                                  <m:t>2</m:t>
                                </m:r>
                              </m:sub>
                            </m:sSub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color w:val="ED7D31" w:themeColor="accent2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ED7D31" w:themeColor="accent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ED7D31" w:themeColor="accent2"/>
                              </w:rPr>
                              <m:t>i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oMath>
            </m:oMathPara>
          </w:p>
        </w:tc>
        <w:tc>
          <w:tcPr>
            <w:tcW w:w="384" w:type="pct"/>
            <w:vAlign w:val="center"/>
          </w:tcPr>
          <w:p w14:paraId="74D839B6" w14:textId="305B0E1D" w:rsidR="00990D49" w:rsidRPr="006D6975" w:rsidRDefault="00990D49" w:rsidP="00470E2E">
            <w:pPr>
              <w:jc w:val="right"/>
              <w:rPr>
                <w:kern w:val="2"/>
              </w:rPr>
            </w:pPr>
            <w:r w:rsidRPr="006D6975">
              <w:rPr>
                <w:kern w:val="2"/>
              </w:rPr>
              <w:t>(</w:t>
            </w:r>
            <w:r w:rsidRPr="006D6975">
              <w:rPr>
                <w:kern w:val="2"/>
              </w:rPr>
              <w:fldChar w:fldCharType="begin"/>
            </w:r>
            <w:r w:rsidRPr="006D6975">
              <w:rPr>
                <w:kern w:val="2"/>
              </w:rPr>
              <w:instrText xml:space="preserve"> SEQ Equation \* MERGEFORMAT </w:instrText>
            </w:r>
            <w:r w:rsidRPr="006D6975">
              <w:rPr>
                <w:kern w:val="2"/>
              </w:rPr>
              <w:fldChar w:fldCharType="separate"/>
            </w:r>
            <w:r w:rsidR="00246172">
              <w:rPr>
                <w:noProof/>
                <w:kern w:val="2"/>
              </w:rPr>
              <w:t>5</w:t>
            </w:r>
            <w:r w:rsidRPr="006D6975">
              <w:rPr>
                <w:kern w:val="2"/>
              </w:rPr>
              <w:fldChar w:fldCharType="end"/>
            </w:r>
            <w:r w:rsidRPr="006D6975">
              <w:rPr>
                <w:kern w:val="2"/>
              </w:rPr>
              <w:t>)</w:t>
            </w:r>
          </w:p>
        </w:tc>
      </w:tr>
    </w:tbl>
    <w:p w14:paraId="7AA3CA8E" w14:textId="77777777" w:rsidR="00990D49" w:rsidRDefault="00990D49" w:rsidP="00234A68">
      <w:pPr>
        <w:pStyle w:val="NoSpacing"/>
        <w:rPr>
          <w:b/>
          <w:bCs/>
        </w:rPr>
      </w:pPr>
    </w:p>
    <w:p w14:paraId="11BAF36F" w14:textId="633322B1" w:rsidR="008619D2" w:rsidRPr="00503E35" w:rsidRDefault="008619D2" w:rsidP="00234A68">
      <w:pPr>
        <w:pStyle w:val="NoSpacing"/>
      </w:pPr>
      <w:r w:rsidRPr="008619D2">
        <w:t>Separate</w:t>
      </w:r>
      <w:r w:rsidR="006E7B41">
        <w:t xml:space="preserve"> contributions with and without</w:t>
      </w:r>
      <w:r w:rsidRPr="008619D2">
        <w:t xml:space="preserve"> </w:t>
      </w:r>
      <w:r w:rsidRPr="00CE6A79">
        <w:rPr>
          <w:color w:val="ED7D31" w:themeColor="accent2"/>
        </w:rPr>
        <w:t xml:space="preserve">pressure </w:t>
      </w:r>
      <w:r w:rsidRPr="008619D2">
        <w:t>terms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"/>
        <w:gridCol w:w="7920"/>
        <w:gridCol w:w="719"/>
      </w:tblGrid>
      <w:tr w:rsidR="00CE6A79" w:rsidRPr="006D6975" w14:paraId="153F72DA" w14:textId="77777777" w:rsidTr="00470E2E">
        <w:trPr>
          <w:trHeight w:val="720"/>
        </w:trPr>
        <w:tc>
          <w:tcPr>
            <w:tcW w:w="385" w:type="pct"/>
            <w:vAlign w:val="center"/>
          </w:tcPr>
          <w:p w14:paraId="27EAB05B" w14:textId="77777777" w:rsidR="00CE6A79" w:rsidRPr="006D6975" w:rsidRDefault="00CE6A79" w:rsidP="00470E2E">
            <w:pPr>
              <w:jc w:val="center"/>
              <w:rPr>
                <w:kern w:val="2"/>
              </w:rPr>
            </w:pPr>
          </w:p>
        </w:tc>
        <w:tc>
          <w:tcPr>
            <w:tcW w:w="4231" w:type="pct"/>
            <w:vAlign w:val="center"/>
          </w:tcPr>
          <w:p w14:paraId="717C49AE" w14:textId="50DA5C65" w:rsidR="00CE6A79" w:rsidRPr="006D6975" w:rsidRDefault="006E7B41" w:rsidP="00470E2E">
            <w:pPr>
              <w:pStyle w:val="NoSpacing"/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trike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trike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trike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trike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trike/>
                              </w:rPr>
                              <m:t>ij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trike/>
                              </w:rPr>
                              <m:t>n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  <w:strike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trike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trike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trike/>
                              </w:rPr>
                              <m:t>j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oMath>
            </m:oMathPara>
          </w:p>
        </w:tc>
        <w:tc>
          <w:tcPr>
            <w:tcW w:w="384" w:type="pct"/>
            <w:vAlign w:val="center"/>
          </w:tcPr>
          <w:p w14:paraId="48238202" w14:textId="209A5C8D" w:rsidR="00CE6A79" w:rsidRPr="006D6975" w:rsidRDefault="00CE6A79" w:rsidP="00470E2E">
            <w:pPr>
              <w:jc w:val="right"/>
              <w:rPr>
                <w:kern w:val="2"/>
              </w:rPr>
            </w:pPr>
            <w:r w:rsidRPr="006D6975">
              <w:rPr>
                <w:kern w:val="2"/>
              </w:rPr>
              <w:t>(</w:t>
            </w:r>
            <w:r w:rsidRPr="006D6975">
              <w:rPr>
                <w:kern w:val="2"/>
              </w:rPr>
              <w:fldChar w:fldCharType="begin"/>
            </w:r>
            <w:r w:rsidRPr="006D6975">
              <w:rPr>
                <w:kern w:val="2"/>
              </w:rPr>
              <w:instrText xml:space="preserve"> SEQ Equation \* MERGEFORMAT </w:instrText>
            </w:r>
            <w:r w:rsidRPr="006D6975">
              <w:rPr>
                <w:kern w:val="2"/>
              </w:rPr>
              <w:fldChar w:fldCharType="separate"/>
            </w:r>
            <w:r w:rsidR="00246172">
              <w:rPr>
                <w:noProof/>
                <w:kern w:val="2"/>
              </w:rPr>
              <w:t>6</w:t>
            </w:r>
            <w:r w:rsidRPr="006D6975">
              <w:rPr>
                <w:kern w:val="2"/>
              </w:rPr>
              <w:fldChar w:fldCharType="end"/>
            </w:r>
            <w:r w:rsidRPr="006D6975">
              <w:rPr>
                <w:kern w:val="2"/>
              </w:rPr>
              <w:t>)</w:t>
            </w:r>
          </w:p>
        </w:tc>
      </w:tr>
    </w:tbl>
    <w:p w14:paraId="1E5B68F6" w14:textId="77777777" w:rsidR="00990D49" w:rsidRDefault="00990D49" w:rsidP="00234A68">
      <w:pPr>
        <w:pStyle w:val="NoSpacing"/>
        <w:rPr>
          <w:b/>
          <w:bCs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"/>
        <w:gridCol w:w="7920"/>
        <w:gridCol w:w="719"/>
      </w:tblGrid>
      <w:tr w:rsidR="006E7B41" w:rsidRPr="006D6975" w14:paraId="4A0EF0E9" w14:textId="77777777" w:rsidTr="00470E2E">
        <w:trPr>
          <w:trHeight w:val="720"/>
        </w:trPr>
        <w:tc>
          <w:tcPr>
            <w:tcW w:w="385" w:type="pct"/>
            <w:vAlign w:val="center"/>
          </w:tcPr>
          <w:p w14:paraId="30C8B982" w14:textId="77777777" w:rsidR="006E7B41" w:rsidRPr="006D6975" w:rsidRDefault="006E7B41" w:rsidP="00470E2E">
            <w:pPr>
              <w:jc w:val="center"/>
              <w:rPr>
                <w:kern w:val="2"/>
              </w:rPr>
            </w:pPr>
          </w:p>
        </w:tc>
        <w:tc>
          <w:tcPr>
            <w:tcW w:w="4231" w:type="pct"/>
            <w:vAlign w:val="center"/>
          </w:tcPr>
          <w:p w14:paraId="1F818FC3" w14:textId="27D8DF2F" w:rsidR="006E7B41" w:rsidRPr="006D6975" w:rsidRDefault="006E7B41" w:rsidP="00470E2E">
            <w:pPr>
              <w:pStyle w:val="NoSpacing"/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**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ED7D31" w:themeColor="accent2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ED7D31" w:themeColor="accent2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ED7D31" w:themeColor="accent2"/>
                          </w:rPr>
                          <m:t>n+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ED7D31" w:themeColor="accent2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ED7D31" w:themeColor="accent2"/>
                              </w:rPr>
                              <m:t>2</m:t>
                            </m:r>
                          </m:sub>
                        </m:sSub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color w:val="ED7D31" w:themeColor="accent2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ED7D31" w:themeColor="accent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ED7D31" w:themeColor="accent2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ED7D31" w:themeColor="accent2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ED7D31" w:themeColor="accent2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ED7D31" w:themeColor="accent2"/>
                          </w:rPr>
                          <m:t>n+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ED7D31" w:themeColor="accent2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ED7D31" w:themeColor="accent2"/>
                              </w:rPr>
                              <m:t>2</m:t>
                            </m:r>
                          </m:sub>
                        </m:sSub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color w:val="ED7D31" w:themeColor="accent2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ED7D31" w:themeColor="accent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ED7D31" w:themeColor="accent2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84" w:type="pct"/>
            <w:vAlign w:val="center"/>
          </w:tcPr>
          <w:p w14:paraId="4874F605" w14:textId="2EF6A57A" w:rsidR="006E7B41" w:rsidRPr="006D6975" w:rsidRDefault="006E7B41" w:rsidP="00470E2E">
            <w:pPr>
              <w:jc w:val="right"/>
              <w:rPr>
                <w:kern w:val="2"/>
              </w:rPr>
            </w:pPr>
            <w:r w:rsidRPr="006D6975">
              <w:rPr>
                <w:kern w:val="2"/>
              </w:rPr>
              <w:t>(</w:t>
            </w:r>
            <w:r w:rsidRPr="006D6975">
              <w:rPr>
                <w:kern w:val="2"/>
              </w:rPr>
              <w:fldChar w:fldCharType="begin"/>
            </w:r>
            <w:r w:rsidRPr="006D6975">
              <w:rPr>
                <w:kern w:val="2"/>
              </w:rPr>
              <w:instrText xml:space="preserve"> SEQ Equation \* MERGEFORMAT </w:instrText>
            </w:r>
            <w:r w:rsidRPr="006D6975">
              <w:rPr>
                <w:kern w:val="2"/>
              </w:rPr>
              <w:fldChar w:fldCharType="separate"/>
            </w:r>
            <w:r w:rsidR="00246172">
              <w:rPr>
                <w:noProof/>
                <w:kern w:val="2"/>
              </w:rPr>
              <w:t>7</w:t>
            </w:r>
            <w:r w:rsidRPr="006D6975">
              <w:rPr>
                <w:kern w:val="2"/>
              </w:rPr>
              <w:fldChar w:fldCharType="end"/>
            </w:r>
            <w:r w:rsidRPr="006D6975">
              <w:rPr>
                <w:kern w:val="2"/>
              </w:rPr>
              <w:t>)</w:t>
            </w:r>
          </w:p>
        </w:tc>
      </w:tr>
    </w:tbl>
    <w:p w14:paraId="448ACE34" w14:textId="77777777" w:rsidR="00990D49" w:rsidRPr="002C1DF5" w:rsidRDefault="00990D49" w:rsidP="002C1DF5">
      <w:pPr>
        <w:pStyle w:val="NoSpacing"/>
      </w:pPr>
    </w:p>
    <w:p w14:paraId="0014DDF8" w14:textId="61864C1F" w:rsidR="00990D49" w:rsidRPr="002C1DF5" w:rsidRDefault="002C1DF5" w:rsidP="002C1DF5">
      <w:pPr>
        <w:pStyle w:val="NoSpacing"/>
      </w:pPr>
      <w:r w:rsidRPr="002C1DF5">
        <w:t>With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"/>
        <w:gridCol w:w="7920"/>
        <w:gridCol w:w="719"/>
      </w:tblGrid>
      <w:tr w:rsidR="002C1DF5" w:rsidRPr="006D6975" w14:paraId="0CF781D1" w14:textId="77777777" w:rsidTr="00470E2E">
        <w:trPr>
          <w:trHeight w:val="720"/>
        </w:trPr>
        <w:tc>
          <w:tcPr>
            <w:tcW w:w="385" w:type="pct"/>
            <w:vAlign w:val="center"/>
          </w:tcPr>
          <w:p w14:paraId="4A496D82" w14:textId="77777777" w:rsidR="002C1DF5" w:rsidRPr="006D6975" w:rsidRDefault="002C1DF5" w:rsidP="00470E2E">
            <w:pPr>
              <w:jc w:val="center"/>
              <w:rPr>
                <w:kern w:val="2"/>
              </w:rPr>
            </w:pPr>
          </w:p>
        </w:tc>
        <w:tc>
          <w:tcPr>
            <w:tcW w:w="4231" w:type="pct"/>
            <w:vAlign w:val="center"/>
          </w:tcPr>
          <w:p w14:paraId="7DFAEC57" w14:textId="6B733C2A" w:rsidR="002C1DF5" w:rsidRPr="006D6975" w:rsidRDefault="000C1CFF" w:rsidP="00470E2E">
            <w:pPr>
              <w:pStyle w:val="NoSpacing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n+1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</m:sSubSup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**</m:t>
                        </m:r>
                      </m:sup>
                    </m:sSubSup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384" w:type="pct"/>
            <w:vAlign w:val="center"/>
          </w:tcPr>
          <w:p w14:paraId="1E49B6D3" w14:textId="24CA75E2" w:rsidR="002C1DF5" w:rsidRPr="006D6975" w:rsidRDefault="002C1DF5" w:rsidP="00470E2E">
            <w:pPr>
              <w:jc w:val="right"/>
              <w:rPr>
                <w:kern w:val="2"/>
              </w:rPr>
            </w:pPr>
            <w:r w:rsidRPr="006D6975">
              <w:rPr>
                <w:kern w:val="2"/>
              </w:rPr>
              <w:t>(</w:t>
            </w:r>
            <w:r w:rsidRPr="006D6975">
              <w:rPr>
                <w:kern w:val="2"/>
              </w:rPr>
              <w:fldChar w:fldCharType="begin"/>
            </w:r>
            <w:r w:rsidRPr="006D6975">
              <w:rPr>
                <w:kern w:val="2"/>
              </w:rPr>
              <w:instrText xml:space="preserve"> SEQ Equation \* MERGEFORMAT </w:instrText>
            </w:r>
            <w:r w:rsidRPr="006D6975">
              <w:rPr>
                <w:kern w:val="2"/>
              </w:rPr>
              <w:fldChar w:fldCharType="separate"/>
            </w:r>
            <w:r w:rsidR="00246172">
              <w:rPr>
                <w:noProof/>
                <w:kern w:val="2"/>
              </w:rPr>
              <w:t>8</w:t>
            </w:r>
            <w:r w:rsidRPr="006D6975">
              <w:rPr>
                <w:kern w:val="2"/>
              </w:rPr>
              <w:fldChar w:fldCharType="end"/>
            </w:r>
            <w:r w:rsidRPr="006D6975">
              <w:rPr>
                <w:kern w:val="2"/>
              </w:rPr>
              <w:t>)</w:t>
            </w:r>
          </w:p>
        </w:tc>
      </w:tr>
    </w:tbl>
    <w:p w14:paraId="78233792" w14:textId="5ED1D75A" w:rsidR="002C1DF5" w:rsidRDefault="002C1DF5" w:rsidP="002C1DF5">
      <w:pPr>
        <w:pStyle w:val="NoSpacing"/>
      </w:pPr>
    </w:p>
    <w:p w14:paraId="333F93A1" w14:textId="259C0EC7" w:rsidR="002C1DF5" w:rsidRDefault="00780D69" w:rsidP="002C1DF5">
      <w:pPr>
        <w:pStyle w:val="NoSpacing"/>
      </w:pPr>
      <w:r>
        <w:t xml:space="preserve">From mass conservation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"/>
        <w:gridCol w:w="7920"/>
        <w:gridCol w:w="719"/>
      </w:tblGrid>
      <w:tr w:rsidR="00780D69" w:rsidRPr="006D6975" w14:paraId="4CE39ED1" w14:textId="77777777" w:rsidTr="00470E2E">
        <w:trPr>
          <w:trHeight w:val="720"/>
        </w:trPr>
        <w:tc>
          <w:tcPr>
            <w:tcW w:w="385" w:type="pct"/>
            <w:vAlign w:val="center"/>
          </w:tcPr>
          <w:p w14:paraId="27025808" w14:textId="77777777" w:rsidR="00780D69" w:rsidRPr="006D6975" w:rsidRDefault="00780D69" w:rsidP="00470E2E">
            <w:pPr>
              <w:jc w:val="center"/>
              <w:rPr>
                <w:kern w:val="2"/>
              </w:rPr>
            </w:pPr>
          </w:p>
        </w:tc>
        <w:tc>
          <w:tcPr>
            <w:tcW w:w="4231" w:type="pct"/>
            <w:vAlign w:val="center"/>
          </w:tcPr>
          <w:p w14:paraId="1FF7FA7B" w14:textId="51EA95AA" w:rsidR="00780D69" w:rsidRPr="006D6975" w:rsidRDefault="00780D69" w:rsidP="00470E2E">
            <w:pPr>
              <w:pStyle w:val="NoSpacing"/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ρ=</m:t>
                </m:r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sup>
                    </m:sSubSup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384" w:type="pct"/>
            <w:vAlign w:val="center"/>
          </w:tcPr>
          <w:p w14:paraId="075116C8" w14:textId="0BF8BD49" w:rsidR="00780D69" w:rsidRPr="006D6975" w:rsidRDefault="00780D69" w:rsidP="00470E2E">
            <w:pPr>
              <w:jc w:val="right"/>
              <w:rPr>
                <w:kern w:val="2"/>
              </w:rPr>
            </w:pPr>
            <w:r w:rsidRPr="006D6975">
              <w:rPr>
                <w:kern w:val="2"/>
              </w:rPr>
              <w:t>(</w:t>
            </w:r>
            <w:r w:rsidRPr="006D6975">
              <w:rPr>
                <w:kern w:val="2"/>
              </w:rPr>
              <w:fldChar w:fldCharType="begin"/>
            </w:r>
            <w:r w:rsidRPr="006D6975">
              <w:rPr>
                <w:kern w:val="2"/>
              </w:rPr>
              <w:instrText xml:space="preserve"> SEQ Equation \* MERGEFORMAT </w:instrText>
            </w:r>
            <w:r w:rsidRPr="006D6975">
              <w:rPr>
                <w:kern w:val="2"/>
              </w:rPr>
              <w:fldChar w:fldCharType="separate"/>
            </w:r>
            <w:r w:rsidR="00246172">
              <w:rPr>
                <w:noProof/>
                <w:kern w:val="2"/>
              </w:rPr>
              <w:t>9</w:t>
            </w:r>
            <w:r w:rsidRPr="006D6975">
              <w:rPr>
                <w:kern w:val="2"/>
              </w:rPr>
              <w:fldChar w:fldCharType="end"/>
            </w:r>
            <w:r w:rsidRPr="006D6975">
              <w:rPr>
                <w:kern w:val="2"/>
              </w:rPr>
              <w:t>)</w:t>
            </w:r>
          </w:p>
        </w:tc>
      </w:tr>
    </w:tbl>
    <w:p w14:paraId="6EEFBCF6" w14:textId="57AAEB7D" w:rsidR="00780D69" w:rsidRDefault="00780D69" w:rsidP="002C1DF5">
      <w:pPr>
        <w:pStyle w:val="NoSpacing"/>
      </w:pPr>
    </w:p>
    <w:p w14:paraId="5319015C" w14:textId="0156164B" w:rsidR="00F73A73" w:rsidRDefault="00F73A73" w:rsidP="002C1DF5">
      <w:pPr>
        <w:pStyle w:val="NoSpacing"/>
      </w:pPr>
    </w:p>
    <w:p w14:paraId="5EA1F5FD" w14:textId="15A39B57" w:rsidR="00F73A73" w:rsidRDefault="00D368CD" w:rsidP="002C1DF5">
      <w:pPr>
        <w:pStyle w:val="NoSpacing"/>
      </w:pPr>
      <w:r>
        <w:t xml:space="preserve">Mass conservation algebra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"/>
        <w:gridCol w:w="7920"/>
        <w:gridCol w:w="719"/>
      </w:tblGrid>
      <w:tr w:rsidR="00F73A73" w:rsidRPr="006D6975" w14:paraId="015242F6" w14:textId="77777777" w:rsidTr="00470E2E">
        <w:trPr>
          <w:trHeight w:val="720"/>
        </w:trPr>
        <w:tc>
          <w:tcPr>
            <w:tcW w:w="385" w:type="pct"/>
            <w:vAlign w:val="center"/>
          </w:tcPr>
          <w:p w14:paraId="271ACAC6" w14:textId="77777777" w:rsidR="00F73A73" w:rsidRPr="006D6975" w:rsidRDefault="00F73A73" w:rsidP="00470E2E">
            <w:pPr>
              <w:jc w:val="center"/>
              <w:rPr>
                <w:kern w:val="2"/>
              </w:rPr>
            </w:pPr>
          </w:p>
        </w:tc>
        <w:tc>
          <w:tcPr>
            <w:tcW w:w="4231" w:type="pct"/>
            <w:vAlign w:val="center"/>
          </w:tcPr>
          <w:p w14:paraId="49E1CB86" w14:textId="71A95652" w:rsidR="00F73A73" w:rsidRPr="006D6975" w:rsidRDefault="00F73A73" w:rsidP="00470E2E">
            <w:pPr>
              <w:pStyle w:val="NoSpacing"/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ρ=</m:t>
                </m:r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sup>
                    </m:sSubSup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*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**</m:t>
                                </m:r>
                              </m:sup>
                            </m:sSubSup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384" w:type="pct"/>
            <w:vAlign w:val="center"/>
          </w:tcPr>
          <w:p w14:paraId="76499E7E" w14:textId="012FAB8E" w:rsidR="00F73A73" w:rsidRPr="006D6975" w:rsidRDefault="00F73A73" w:rsidP="00470E2E">
            <w:pPr>
              <w:jc w:val="right"/>
              <w:rPr>
                <w:kern w:val="2"/>
              </w:rPr>
            </w:pPr>
            <w:r w:rsidRPr="006D6975">
              <w:rPr>
                <w:kern w:val="2"/>
              </w:rPr>
              <w:t>(</w:t>
            </w:r>
            <w:r w:rsidRPr="006D6975">
              <w:rPr>
                <w:kern w:val="2"/>
              </w:rPr>
              <w:fldChar w:fldCharType="begin"/>
            </w:r>
            <w:r w:rsidRPr="006D6975">
              <w:rPr>
                <w:kern w:val="2"/>
              </w:rPr>
              <w:instrText xml:space="preserve"> SEQ Equation \* MERGEFORMAT </w:instrText>
            </w:r>
            <w:r w:rsidRPr="006D6975">
              <w:rPr>
                <w:kern w:val="2"/>
              </w:rPr>
              <w:fldChar w:fldCharType="separate"/>
            </w:r>
            <w:r w:rsidR="00246172">
              <w:rPr>
                <w:noProof/>
                <w:kern w:val="2"/>
              </w:rPr>
              <w:t>10</w:t>
            </w:r>
            <w:r w:rsidRPr="006D6975">
              <w:rPr>
                <w:kern w:val="2"/>
              </w:rPr>
              <w:fldChar w:fldCharType="end"/>
            </w:r>
            <w:r w:rsidRPr="006D6975">
              <w:rPr>
                <w:kern w:val="2"/>
              </w:rPr>
              <w:t>)</w:t>
            </w:r>
          </w:p>
        </w:tc>
      </w:tr>
    </w:tbl>
    <w:p w14:paraId="4AD40AB1" w14:textId="086184C6" w:rsidR="002C1DF5" w:rsidRDefault="002C1DF5" w:rsidP="002C1DF5">
      <w:pPr>
        <w:pStyle w:val="NoSpacing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"/>
        <w:gridCol w:w="7920"/>
        <w:gridCol w:w="719"/>
      </w:tblGrid>
      <w:tr w:rsidR="00F73A73" w:rsidRPr="006D6975" w14:paraId="5A5B3556" w14:textId="77777777" w:rsidTr="00470E2E">
        <w:trPr>
          <w:trHeight w:val="720"/>
        </w:trPr>
        <w:tc>
          <w:tcPr>
            <w:tcW w:w="385" w:type="pct"/>
            <w:vAlign w:val="center"/>
          </w:tcPr>
          <w:p w14:paraId="3445AB8D" w14:textId="77777777" w:rsidR="00F73A73" w:rsidRPr="006D6975" w:rsidRDefault="00F73A73" w:rsidP="00470E2E">
            <w:pPr>
              <w:jc w:val="center"/>
              <w:rPr>
                <w:kern w:val="2"/>
              </w:rPr>
            </w:pPr>
          </w:p>
        </w:tc>
        <w:tc>
          <w:tcPr>
            <w:tcW w:w="4231" w:type="pct"/>
            <w:vAlign w:val="center"/>
          </w:tcPr>
          <w:p w14:paraId="6FD318DC" w14:textId="6AAE7C28" w:rsidR="00F73A73" w:rsidRPr="006D6975" w:rsidRDefault="00F73A73" w:rsidP="00470E2E">
            <w:pPr>
              <w:pStyle w:val="NoSpacing"/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ρ=</m:t>
                </m:r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sup>
                    </m:sSubSup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*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ED7D31" w:themeColor="accent2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ED7D31" w:themeColor="accent2"/>
                                  </w:rPr>
                                  <m:t>p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ED7D31" w:themeColor="accent2"/>
                                  </w:rPr>
                                  <m:t>n+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ED7D31" w:themeColor="accent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ED7D31" w:themeColor="accent2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ED7D31" w:themeColor="accent2"/>
                                      </w:rPr>
                                      <m:t>2</m:t>
                                    </m:r>
                                  </m:sub>
                                </m:sSub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ED7D31" w:themeColor="accent2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ED7D31" w:themeColor="accent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ED7D31" w:themeColor="accent2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trike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trike/>
                              </w:rPr>
                              <m:t>Δ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trike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trike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trike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trike/>
                              </w:rPr>
                              <m:t>2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trike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trike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trike/>
                              </w:rPr>
                              <m:t>k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trike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trike/>
                              </w:rPr>
                              <m:t>∂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trike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trike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trike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trike/>
                                  </w:rPr>
                                  <m:t>k</m:t>
                                </m:r>
                              </m:sub>
                            </m:sSub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trike/>
                                <w:color w:val="ED7D31" w:themeColor="accent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trike/>
                                <w:color w:val="ED7D31" w:themeColor="accent2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trike/>
                                    <w:color w:val="ED7D31" w:themeColor="accent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trike/>
                                    <w:color w:val="ED7D31" w:themeColor="accent2"/>
                                  </w:rPr>
                                  <m:t>p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trike/>
                                    <w:color w:val="ED7D31" w:themeColor="accent2"/>
                                  </w:rPr>
                                  <m:t>n+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trike/>
                                        <w:color w:val="ED7D31" w:themeColor="accent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trike/>
                                        <w:color w:val="ED7D31" w:themeColor="accent2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trike/>
                                        <w:color w:val="ED7D31" w:themeColor="accent2"/>
                                      </w:rPr>
                                      <m:t>2</m:t>
                                    </m:r>
                                  </m:sub>
                                </m:sSub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trike/>
                                <w:color w:val="ED7D31" w:themeColor="accent2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trike/>
                                    <w:color w:val="ED7D31" w:themeColor="accent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trike/>
                                    <w:color w:val="ED7D31" w:themeColor="accent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trike/>
                                    <w:color w:val="ED7D31" w:themeColor="accent2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</m:oMath>
            </m:oMathPara>
          </w:p>
        </w:tc>
        <w:tc>
          <w:tcPr>
            <w:tcW w:w="384" w:type="pct"/>
            <w:vAlign w:val="center"/>
          </w:tcPr>
          <w:p w14:paraId="106DAB8F" w14:textId="365B693A" w:rsidR="00F73A73" w:rsidRPr="006D6975" w:rsidRDefault="00F73A73" w:rsidP="00470E2E">
            <w:pPr>
              <w:jc w:val="right"/>
              <w:rPr>
                <w:kern w:val="2"/>
              </w:rPr>
            </w:pPr>
            <w:bookmarkStart w:id="1" w:name="_Ref99964679"/>
            <w:r w:rsidRPr="006D6975">
              <w:rPr>
                <w:kern w:val="2"/>
              </w:rPr>
              <w:t>(</w:t>
            </w:r>
            <w:r w:rsidRPr="006D6975">
              <w:rPr>
                <w:kern w:val="2"/>
              </w:rPr>
              <w:fldChar w:fldCharType="begin"/>
            </w:r>
            <w:r w:rsidRPr="006D6975">
              <w:rPr>
                <w:kern w:val="2"/>
              </w:rPr>
              <w:instrText xml:space="preserve"> SEQ Equation \* MERGEFORMAT </w:instrText>
            </w:r>
            <w:r w:rsidRPr="006D6975">
              <w:rPr>
                <w:kern w:val="2"/>
              </w:rPr>
              <w:fldChar w:fldCharType="separate"/>
            </w:r>
            <w:r w:rsidR="00246172">
              <w:rPr>
                <w:noProof/>
                <w:kern w:val="2"/>
              </w:rPr>
              <w:t>11</w:t>
            </w:r>
            <w:r w:rsidRPr="006D6975">
              <w:rPr>
                <w:kern w:val="2"/>
              </w:rPr>
              <w:fldChar w:fldCharType="end"/>
            </w:r>
            <w:r w:rsidRPr="006D6975">
              <w:rPr>
                <w:kern w:val="2"/>
              </w:rPr>
              <w:t>)</w:t>
            </w:r>
            <w:bookmarkEnd w:id="1"/>
          </w:p>
        </w:tc>
      </w:tr>
    </w:tbl>
    <w:p w14:paraId="22988EED" w14:textId="51AFDC55" w:rsidR="00D368CD" w:rsidRDefault="00D368CD" w:rsidP="002C1DF5">
      <w:pPr>
        <w:pStyle w:val="NoSpacing"/>
      </w:pPr>
    </w:p>
    <w:p w14:paraId="62A49898" w14:textId="59B58506" w:rsidR="00D368CD" w:rsidRPr="00D368CD" w:rsidRDefault="000C1CFF" w:rsidP="002C1DF5">
      <w:pPr>
        <w:pStyle w:val="NoSpacing"/>
        <w:rPr>
          <w:rFonts w:eastAsiaTheme="minorEastAsia"/>
          <w:color w:val="ED7D31" w:themeColor="accent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fPr>
            <m:num>
              <m:r>
                <w:rPr>
                  <w:rFonts w:ascii="Cambria Math" w:hAnsi="Cambria Math"/>
                  <w:color w:val="ED7D31" w:themeColor="accent2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n+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ED7D31" w:themeColor="accent2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ED7D31" w:themeColor="accent2"/>
                        </w:rPr>
                        <m:t>2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hAnsi="Cambria Math"/>
                  <w:color w:val="ED7D31" w:themeColor="accent2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color w:val="ED7D31" w:themeColor="accent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fPr>
            <m:num>
              <m:r>
                <w:rPr>
                  <w:rFonts w:ascii="Cambria Math" w:hAnsi="Cambria Math"/>
                  <w:color w:val="ED7D31" w:themeColor="accent2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  <w:color w:val="ED7D31" w:themeColor="accent2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color w:val="ED7D31" w:themeColor="accent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θ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fPr>
            <m:num>
              <m:r>
                <w:rPr>
                  <w:rFonts w:ascii="Cambria Math" w:hAnsi="Cambria Math"/>
                  <w:color w:val="ED7D31" w:themeColor="accent2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  <w:color w:val="ED7D31" w:themeColor="accent2"/>
                </w:rPr>
                <m:t>Δ</m:t>
              </m:r>
              <m:r>
                <w:rPr>
                  <w:rFonts w:ascii="Cambria Math" w:hAnsi="Cambria Math"/>
                  <w:color w:val="ED7D31" w:themeColor="accent2"/>
                </w:rPr>
                <m:t>p</m:t>
              </m:r>
            </m:num>
            <m:den>
              <m:r>
                <w:rPr>
                  <w:rFonts w:ascii="Cambria Math" w:hAnsi="Cambria Math"/>
                  <w:color w:val="ED7D31" w:themeColor="accent2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i</m:t>
                  </m:r>
                </m:sub>
              </m:sSub>
            </m:den>
          </m:f>
        </m:oMath>
      </m:oMathPara>
    </w:p>
    <w:p w14:paraId="23BD14D8" w14:textId="349F4B41" w:rsidR="00D368CD" w:rsidRPr="002C1DF5" w:rsidRDefault="00D368CD" w:rsidP="002C1DF5">
      <w:pPr>
        <w:pStyle w:val="NoSpacing"/>
      </w:pPr>
      <m:oMathPara>
        <m:oMath>
          <m:r>
            <m:rPr>
              <m:sty m:val="p"/>
            </m:rPr>
            <w:rPr>
              <w:rFonts w:ascii="Cambria Math" w:hAnsi="Cambria Math"/>
              <w:color w:val="ED7D31" w:themeColor="accent2"/>
            </w:rPr>
            <m:t>Δ</m:t>
          </m:r>
          <m:r>
            <w:rPr>
              <w:rFonts w:ascii="Cambria Math" w:hAnsi="Cambria Math"/>
              <w:color w:val="ED7D31" w:themeColor="accent2"/>
            </w:rPr>
            <m:t>p=</m:t>
          </m:r>
          <m:sSup>
            <m:sSup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pPr>
            <m:e>
              <m:r>
                <w:rPr>
                  <w:rFonts w:ascii="Cambria Math" w:hAnsi="Cambria Math"/>
                  <w:color w:val="ED7D31" w:themeColor="accent2"/>
                </w:rPr>
                <m:t>p</m:t>
              </m:r>
            </m:e>
            <m:sup>
              <m:r>
                <w:rPr>
                  <w:rFonts w:ascii="Cambria Math" w:hAnsi="Cambria Math"/>
                  <w:color w:val="ED7D31" w:themeColor="accent2"/>
                </w:rPr>
                <m:t>n+1</m:t>
              </m:r>
            </m:sup>
          </m:sSup>
          <m:r>
            <w:rPr>
              <w:rFonts w:ascii="Cambria Math" w:hAnsi="Cambria Math"/>
              <w:color w:val="ED7D31" w:themeColor="accent2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pPr>
            <m:e>
              <m:r>
                <w:rPr>
                  <w:rFonts w:ascii="Cambria Math" w:hAnsi="Cambria Math"/>
                  <w:color w:val="ED7D31" w:themeColor="accent2"/>
                </w:rPr>
                <m:t>p</m:t>
              </m:r>
            </m:e>
            <m:sup>
              <m:r>
                <w:rPr>
                  <w:rFonts w:ascii="Cambria Math" w:hAnsi="Cambria Math"/>
                  <w:color w:val="ED7D31" w:themeColor="accent2"/>
                </w:rPr>
                <m:t>n</m:t>
              </m:r>
            </m:sup>
          </m:sSup>
        </m:oMath>
      </m:oMathPara>
    </w:p>
    <w:p w14:paraId="3F6FEB81" w14:textId="5E16D7A6" w:rsidR="00990D49" w:rsidRDefault="00990D49" w:rsidP="002C1DF5">
      <w:pPr>
        <w:pStyle w:val="NoSpacing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"/>
        <w:gridCol w:w="7920"/>
        <w:gridCol w:w="719"/>
      </w:tblGrid>
      <w:tr w:rsidR="00D368CD" w:rsidRPr="006D6975" w14:paraId="547B5558" w14:textId="77777777" w:rsidTr="00470E2E">
        <w:trPr>
          <w:trHeight w:val="720"/>
        </w:trPr>
        <w:tc>
          <w:tcPr>
            <w:tcW w:w="385" w:type="pct"/>
            <w:vAlign w:val="center"/>
          </w:tcPr>
          <w:p w14:paraId="1CFE1F83" w14:textId="77777777" w:rsidR="00D368CD" w:rsidRPr="006D6975" w:rsidRDefault="00D368CD" w:rsidP="00470E2E">
            <w:pPr>
              <w:jc w:val="center"/>
              <w:rPr>
                <w:kern w:val="2"/>
              </w:rPr>
            </w:pPr>
          </w:p>
        </w:tc>
        <w:tc>
          <w:tcPr>
            <w:tcW w:w="4231" w:type="pct"/>
            <w:vAlign w:val="center"/>
          </w:tcPr>
          <w:p w14:paraId="5C0B93DE" w14:textId="7FE5A4AA" w:rsidR="00D368CD" w:rsidRPr="006D6975" w:rsidRDefault="00D368CD" w:rsidP="00470E2E">
            <w:pPr>
              <w:pStyle w:val="NoSpacing"/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ρ=</m:t>
                </m:r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sup>
                    </m:sSubSup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*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ED7D31" w:themeColor="accent2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ED7D31" w:themeColor="accent2"/>
                                  </w:rPr>
                                  <m:t>p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ED7D31" w:themeColor="accent2"/>
                                  </w:rPr>
                                  <m:t>n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ED7D31" w:themeColor="accent2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ED7D31" w:themeColor="accent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ED7D31" w:themeColor="accent2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color w:val="ED7D31" w:themeColor="accent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ED7D31" w:themeColor="accent2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ED7D31" w:themeColor="accent2"/>
                              </w:rPr>
                              <m:t>2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ED7D31" w:themeColor="accent2"/>
                              </w:rPr>
                              <m:t>∂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</w:rPr>
                              <m:t>Δ</m:t>
                            </m:r>
                            <m:r>
                              <w:rPr>
                                <w:rFonts w:ascii="Cambria Math" w:hAnsi="Cambria Math"/>
                                <w:color w:val="ED7D31" w:themeColor="accent2"/>
                              </w:rPr>
                              <m:t>p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ED7D31" w:themeColor="accent2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ED7D31" w:themeColor="accent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ED7D31" w:themeColor="accent2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</m:oMath>
            </m:oMathPara>
          </w:p>
        </w:tc>
        <w:tc>
          <w:tcPr>
            <w:tcW w:w="384" w:type="pct"/>
            <w:vAlign w:val="center"/>
          </w:tcPr>
          <w:p w14:paraId="43349D17" w14:textId="26351A82" w:rsidR="00D368CD" w:rsidRPr="006D6975" w:rsidRDefault="00D368CD" w:rsidP="00470E2E">
            <w:pPr>
              <w:jc w:val="right"/>
              <w:rPr>
                <w:kern w:val="2"/>
              </w:rPr>
            </w:pPr>
            <w:bookmarkStart w:id="2" w:name="_Ref99964273"/>
            <w:r w:rsidRPr="006D6975">
              <w:rPr>
                <w:kern w:val="2"/>
              </w:rPr>
              <w:t>(</w:t>
            </w:r>
            <w:r w:rsidRPr="006D6975">
              <w:rPr>
                <w:kern w:val="2"/>
              </w:rPr>
              <w:fldChar w:fldCharType="begin"/>
            </w:r>
            <w:r w:rsidRPr="006D6975">
              <w:rPr>
                <w:kern w:val="2"/>
              </w:rPr>
              <w:instrText xml:space="preserve"> SEQ Equation \* MERGEFORMAT </w:instrText>
            </w:r>
            <w:r w:rsidRPr="006D6975">
              <w:rPr>
                <w:kern w:val="2"/>
              </w:rPr>
              <w:fldChar w:fldCharType="separate"/>
            </w:r>
            <w:r w:rsidR="00246172">
              <w:rPr>
                <w:noProof/>
                <w:kern w:val="2"/>
              </w:rPr>
              <w:t>12</w:t>
            </w:r>
            <w:r w:rsidRPr="006D6975">
              <w:rPr>
                <w:kern w:val="2"/>
              </w:rPr>
              <w:fldChar w:fldCharType="end"/>
            </w:r>
            <w:r w:rsidRPr="006D6975">
              <w:rPr>
                <w:kern w:val="2"/>
              </w:rPr>
              <w:t>)</w:t>
            </w:r>
            <w:bookmarkEnd w:id="2"/>
          </w:p>
        </w:tc>
      </w:tr>
    </w:tbl>
    <w:p w14:paraId="2D5BEFBF" w14:textId="77777777" w:rsidR="00D368CD" w:rsidRPr="002C1DF5" w:rsidRDefault="00D368CD" w:rsidP="002C1DF5">
      <w:pPr>
        <w:pStyle w:val="NoSpacing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"/>
        <w:gridCol w:w="7920"/>
        <w:gridCol w:w="719"/>
      </w:tblGrid>
      <w:tr w:rsidR="00D368CD" w:rsidRPr="006D6975" w14:paraId="53760D7E" w14:textId="77777777" w:rsidTr="00470E2E">
        <w:trPr>
          <w:trHeight w:val="720"/>
        </w:trPr>
        <w:tc>
          <w:tcPr>
            <w:tcW w:w="385" w:type="pct"/>
            <w:vAlign w:val="center"/>
          </w:tcPr>
          <w:p w14:paraId="12A5FC2A" w14:textId="77777777" w:rsidR="00D368CD" w:rsidRPr="006D6975" w:rsidRDefault="00D368CD" w:rsidP="00470E2E">
            <w:pPr>
              <w:jc w:val="center"/>
              <w:rPr>
                <w:kern w:val="2"/>
              </w:rPr>
            </w:pPr>
          </w:p>
        </w:tc>
        <w:tc>
          <w:tcPr>
            <w:tcW w:w="4231" w:type="pct"/>
            <w:vAlign w:val="center"/>
          </w:tcPr>
          <w:p w14:paraId="04C781D2" w14:textId="0501E5AD" w:rsidR="00D368CD" w:rsidRPr="006D6975" w:rsidRDefault="00D368CD" w:rsidP="00470E2E">
            <w:pPr>
              <w:pStyle w:val="NoSpacing"/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ρ=</m:t>
                </m:r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sup>
                    </m:sSubSup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*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ED7D31" w:themeColor="accent2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ED7D31" w:themeColor="accent2"/>
                                  </w:rPr>
                                  <m:t>2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ED7D31" w:themeColor="accent2"/>
                                  </w:rPr>
                                  <m:t>p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ED7D31" w:themeColor="accent2"/>
                                  </w:rPr>
                                  <m:t>n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ED7D31" w:themeColor="accent2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ED7D31" w:themeColor="accent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ED7D31" w:themeColor="accent2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ED7D31" w:themeColor="accent2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ED7D31" w:themeColor="accent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ED7D31" w:themeColor="accent2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color w:val="ED7D31" w:themeColor="accent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ED7D31" w:themeColor="accent2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ED7D31" w:themeColor="accent2"/>
                              </w:rPr>
                              <m:t>2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ED7D31" w:themeColor="accent2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ED7D31" w:themeColor="accent2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</w:rPr>
                              <m:t>Δ</m:t>
                            </m:r>
                            <m:r>
                              <w:rPr>
                                <w:rFonts w:ascii="Cambria Math" w:hAnsi="Cambria Math"/>
                                <w:color w:val="ED7D31" w:themeColor="accent2"/>
                              </w:rPr>
                              <m:t>p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ED7D31" w:themeColor="accent2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ED7D31" w:themeColor="accent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ED7D31" w:themeColor="accent2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ED7D31" w:themeColor="accent2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ED7D31" w:themeColor="accent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ED7D31" w:themeColor="accent2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</m:oMath>
            </m:oMathPara>
          </w:p>
        </w:tc>
        <w:tc>
          <w:tcPr>
            <w:tcW w:w="384" w:type="pct"/>
            <w:vAlign w:val="center"/>
          </w:tcPr>
          <w:p w14:paraId="74CC0F5B" w14:textId="56E06771" w:rsidR="00D368CD" w:rsidRPr="006D6975" w:rsidRDefault="00D368CD" w:rsidP="00470E2E">
            <w:pPr>
              <w:jc w:val="right"/>
              <w:rPr>
                <w:kern w:val="2"/>
              </w:rPr>
            </w:pPr>
            <w:r w:rsidRPr="006D6975">
              <w:rPr>
                <w:kern w:val="2"/>
              </w:rPr>
              <w:t>(</w:t>
            </w:r>
            <w:r w:rsidRPr="006D6975">
              <w:rPr>
                <w:kern w:val="2"/>
              </w:rPr>
              <w:fldChar w:fldCharType="begin"/>
            </w:r>
            <w:r w:rsidRPr="006D6975">
              <w:rPr>
                <w:kern w:val="2"/>
              </w:rPr>
              <w:instrText xml:space="preserve"> SEQ Equation \* MERGEFORMAT </w:instrText>
            </w:r>
            <w:r w:rsidRPr="006D6975">
              <w:rPr>
                <w:kern w:val="2"/>
              </w:rPr>
              <w:fldChar w:fldCharType="separate"/>
            </w:r>
            <w:r w:rsidR="00246172">
              <w:rPr>
                <w:noProof/>
                <w:kern w:val="2"/>
              </w:rPr>
              <w:t>13</w:t>
            </w:r>
            <w:r w:rsidRPr="006D6975">
              <w:rPr>
                <w:kern w:val="2"/>
              </w:rPr>
              <w:fldChar w:fldCharType="end"/>
            </w:r>
            <w:r w:rsidRPr="006D6975">
              <w:rPr>
                <w:kern w:val="2"/>
              </w:rPr>
              <w:t>)</w:t>
            </w:r>
          </w:p>
        </w:tc>
      </w:tr>
    </w:tbl>
    <w:p w14:paraId="6F162323" w14:textId="77777777" w:rsidR="00D368CD" w:rsidRDefault="00D368CD" w:rsidP="002C1DF5">
      <w:pPr>
        <w:pStyle w:val="NoSpacing"/>
      </w:pPr>
    </w:p>
    <w:p w14:paraId="507709FC" w14:textId="590030E3" w:rsidR="00D368CD" w:rsidRDefault="00277CDC" w:rsidP="002C1DF5">
      <w:pPr>
        <w:pStyle w:val="NoSpacing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ρ</m:t>
        </m:r>
      </m:oMath>
      <w:r w:rsidRPr="00277CDC">
        <w:rPr>
          <w:rFonts w:eastAsiaTheme="minorEastAsia"/>
        </w:rP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p</m:t>
        </m:r>
      </m:oMath>
      <w:r w:rsidRPr="00277CDC">
        <w:rPr>
          <w:rFonts w:eastAsiaTheme="minorEastAsia"/>
        </w:rPr>
        <w:t xml:space="preserve"> </w:t>
      </w:r>
      <w:r w:rsidR="000202A3">
        <w:rPr>
          <w:rFonts w:eastAsiaTheme="minorEastAsia"/>
        </w:rPr>
        <w:t>are not in</w:t>
      </w:r>
      <w:r w:rsidRPr="00277CDC">
        <w:rPr>
          <w:rFonts w:eastAsiaTheme="minorEastAsia"/>
        </w:rPr>
        <w:t>dependent.</w:t>
      </w:r>
      <w:r>
        <w:rPr>
          <w:rFonts w:eastAsiaTheme="minorEastAsia"/>
        </w:rPr>
        <w:t xml:space="preserve"> Something like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ρ=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p</m:t>
        </m:r>
      </m:oMath>
      <w:r w:rsidR="000202A3">
        <w:rPr>
          <w:rFonts w:eastAsiaTheme="minorEastAsia"/>
        </w:rPr>
        <w:t xml:space="preserve"> is enforced</w:t>
      </w:r>
      <w:r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is the speed of sound.</w:t>
      </w:r>
      <w:r w:rsidR="008B1A15">
        <w:rPr>
          <w:rFonts w:eastAsiaTheme="minorEastAsia"/>
        </w:rPr>
        <w:t xml:space="preserve"> So</w:t>
      </w:r>
    </w:p>
    <w:p w14:paraId="1F528961" w14:textId="7BDF08B2" w:rsidR="008B1A15" w:rsidRDefault="000C1CFF" w:rsidP="002C1DF5">
      <w:pPr>
        <w:pStyle w:val="NoSpacing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FF0000"/>
            </w:rPr>
            <m:t>Δ</m:t>
          </m:r>
          <m:r>
            <w:rPr>
              <w:rFonts w:ascii="Cambria Math" w:hAnsi="Cambria Math"/>
              <w:color w:val="FF0000"/>
            </w:rPr>
            <m:t>p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t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t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ED7D31" w:themeColor="accent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∂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color w:val="ED7D31" w:themeColor="accent2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ED7D31" w:themeColor="accent2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color w:val="ED7D31" w:themeColor="accent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ED7D31" w:themeColor="accent2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ED7D31" w:themeColor="accent2"/>
                        </w:rPr>
                        <m:t>2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ED7D31" w:themeColor="accent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∂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Δ</m:t>
                      </m:r>
                      <m:r>
                        <w:rPr>
                          <w:rFonts w:ascii="Cambria Math" w:hAnsi="Cambria Math"/>
                          <w:color w:val="FF0000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/>
                          <w:color w:val="ED7D31" w:themeColor="accent2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ED7D31" w:themeColor="accent2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 w14:paraId="4ED0FD14" w14:textId="6FB5AE97" w:rsidR="00277CDC" w:rsidRDefault="008B1A15" w:rsidP="002C1DF5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This seems to agree with the discretized form shown in </w:t>
      </w:r>
      <w:proofErr w:type="spellStart"/>
      <w:r>
        <w:rPr>
          <w:rFonts w:eastAsiaTheme="minorEastAsia"/>
        </w:rPr>
        <w:t>Zienkiewicz</w:t>
      </w:r>
      <w:proofErr w:type="spellEnd"/>
      <w:r>
        <w:rPr>
          <w:rFonts w:eastAsiaTheme="minorEastAsia"/>
        </w:rPr>
        <w:t xml:space="preserve"> Equation 3.</w:t>
      </w:r>
      <w:r w:rsidR="00444CC1">
        <w:rPr>
          <w:rFonts w:eastAsiaTheme="minorEastAsia"/>
        </w:rPr>
        <w:t>5</w:t>
      </w:r>
      <w:r>
        <w:rPr>
          <w:rFonts w:eastAsiaTheme="minorEastAsia"/>
        </w:rPr>
        <w:t xml:space="preserve">7. </w:t>
      </w:r>
      <w:r w:rsidR="000202A3">
        <w:rPr>
          <w:rFonts w:eastAsiaTheme="minorEastAsia"/>
        </w:rPr>
        <w:t>Integration by parts is used to weaken the shape function derivative requirements.</w:t>
      </w:r>
    </w:p>
    <w:p w14:paraId="3D8BAD94" w14:textId="328EE7A6" w:rsidR="00277CDC" w:rsidRDefault="00277CDC" w:rsidP="002C1DF5">
      <w:pPr>
        <w:pStyle w:val="NoSpacing"/>
        <w:rPr>
          <w:rFonts w:eastAsiaTheme="minorEastAsia"/>
        </w:rPr>
      </w:pPr>
    </w:p>
    <w:p w14:paraId="7BFC30AA" w14:textId="22FEDE52" w:rsidR="00F30D6E" w:rsidRDefault="00F30D6E" w:rsidP="00F30D6E">
      <w:pPr>
        <w:pStyle w:val="Heading1"/>
      </w:pPr>
      <w:r>
        <w:t>Pressure-density equation discretization</w:t>
      </w:r>
    </w:p>
    <w:p w14:paraId="26A3C5CF" w14:textId="4A7C2C19" w:rsidR="00617B14" w:rsidRPr="00120E35" w:rsidRDefault="00617B14" w:rsidP="00617B1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</m:oMath>
      </m:oMathPara>
    </w:p>
    <w:p w14:paraId="18B49A52" w14:textId="5FF8748C" w:rsidR="00120E35" w:rsidRPr="00617B14" w:rsidRDefault="00120E35" w:rsidP="00617B14">
      <w:r>
        <w:rPr>
          <w:rFonts w:eastAsiaTheme="minorEastAsia"/>
        </w:rPr>
        <w:t xml:space="preserve">From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_Ref99964679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Pr="006D6975">
        <w:rPr>
          <w:kern w:val="2"/>
        </w:rPr>
        <w:t>(</w:t>
      </w:r>
      <w:r>
        <w:rPr>
          <w:noProof/>
          <w:kern w:val="2"/>
        </w:rPr>
        <w:t>11</w:t>
      </w:r>
      <w:r w:rsidRPr="006D6975">
        <w:rPr>
          <w:kern w:val="2"/>
        </w:rPr>
        <w:t>)</w:t>
      </w:r>
      <w:r>
        <w:rPr>
          <w:rFonts w:eastAsiaTheme="minorEastAsia"/>
        </w:rPr>
        <w:fldChar w:fldCharType="end"/>
      </w:r>
    </w:p>
    <w:p w14:paraId="66ED2EC1" w14:textId="02B9B573" w:rsidR="00617B14" w:rsidRDefault="00617B14" w:rsidP="00F30D6E"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ρ=</m:t>
          </m:r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t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bSup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t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ED7D31" w:themeColor="accent2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n+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ED7D31" w:themeColor="accent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ED7D31" w:themeColor="accent2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ED7D31" w:themeColor="accent2"/>
                                </w:rPr>
                                <m:t>2</m:t>
                              </m:r>
                            </m:sub>
                          </m:sSub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color w:val="ED7D31" w:themeColor="accent2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trike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trike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trike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trike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trike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trike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trike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trike/>
                        </w:rPr>
                        <m:t>k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strike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trike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  <w:strike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trike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trike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trike/>
                            </w:rPr>
                            <m:t>k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strike/>
                          <w:color w:val="ED7D31" w:themeColor="accent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trike/>
                          <w:color w:val="ED7D31" w:themeColor="accent2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trike/>
                              <w:color w:val="ED7D31" w:themeColor="accent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trike/>
                              <w:color w:val="ED7D31" w:themeColor="accent2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trike/>
                              <w:color w:val="ED7D31" w:themeColor="accent2"/>
                            </w:rPr>
                            <m:t>n+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trike/>
                                  <w:color w:val="ED7D31" w:themeColor="accent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trike/>
                                  <w:color w:val="ED7D31" w:themeColor="accent2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trike/>
                                  <w:color w:val="ED7D31" w:themeColor="accent2"/>
                                </w:rPr>
                                <m:t>2</m:t>
                              </m:r>
                            </m:sub>
                          </m:sSub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trike/>
                          <w:color w:val="ED7D31" w:themeColor="accent2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trike/>
                              <w:color w:val="ED7D31" w:themeColor="accent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trike/>
                              <w:color w:val="ED7D31" w:themeColor="accent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trike/>
                              <w:color w:val="ED7D31" w:themeColor="accent2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 w14:paraId="2332E29A" w14:textId="0C0B487B" w:rsidR="00120E35" w:rsidRDefault="00120E35" w:rsidP="00F30D6E">
      <w:r>
        <w:t>Simplify</w:t>
      </w:r>
    </w:p>
    <w:p w14:paraId="27E85E9E" w14:textId="23D9F386" w:rsidR="00120E35" w:rsidRPr="00120E35" w:rsidRDefault="00120E35" w:rsidP="00F30D6E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ρ=-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t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 w14:paraId="7B602DDF" w14:textId="719D58BB" w:rsidR="00120E35" w:rsidRDefault="00120E35" w:rsidP="00F30D6E"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ρ=-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t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d>
        </m:oMath>
      </m:oMathPara>
    </w:p>
    <w:p w14:paraId="6BD919A5" w14:textId="371E5F18" w:rsidR="00617B14" w:rsidRDefault="00120E35" w:rsidP="00F30D6E">
      <w:r>
        <w:t>Integrate weighted residual</w:t>
      </w:r>
    </w:p>
    <w:p w14:paraId="01678BC7" w14:textId="3D138787" w:rsidR="00120E35" w:rsidRPr="00120E35" w:rsidRDefault="000C1CFF" w:rsidP="00120E35"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a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ρ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dΩ</m:t>
              </m:r>
            </m:e>
          </m:nary>
          <m:r>
            <w:rPr>
              <w:rFonts w:ascii="Cambria Math" w:hAnsi="Cambria Math"/>
            </w:rPr>
            <m:t>=-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t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a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dΩ</m:t>
              </m:r>
            </m:e>
          </m:nary>
        </m:oMath>
      </m:oMathPara>
    </w:p>
    <w:p w14:paraId="4062AD85" w14:textId="08E8C697" w:rsidR="00120E35" w:rsidRDefault="00766907" w:rsidP="00F30D6E">
      <w:r>
        <w:t>Integrate by parts</w:t>
      </w:r>
    </w:p>
    <w:p w14:paraId="4DC2C9FD" w14:textId="0B3FB243" w:rsidR="00766907" w:rsidRPr="00E8094E" w:rsidRDefault="000C1CFF" w:rsidP="00766907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a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ρ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dΩ</m:t>
              </m:r>
            </m:e>
          </m:nary>
          <m:r>
            <w:rPr>
              <w:rFonts w:ascii="Cambria Math" w:hAnsi="Cambria Math"/>
            </w:rPr>
            <m:t>=-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t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dΩ</m:t>
              </m:r>
            </m:e>
          </m:nary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t</m:t>
          </m:r>
          <m:nary>
            <m:naryPr>
              <m:chr m:val="∮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a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dΓ</m:t>
          </m:r>
        </m:oMath>
      </m:oMathPara>
    </w:p>
    <w:p w14:paraId="25A66B0A" w14:textId="1C926718" w:rsidR="00E8094E" w:rsidRDefault="00E8094E" w:rsidP="00766907">
      <w:pPr>
        <w:rPr>
          <w:rFonts w:eastAsiaTheme="minorEastAsia"/>
        </w:rPr>
      </w:pPr>
      <w:r>
        <w:rPr>
          <w:rFonts w:eastAsiaTheme="minorEastAsia"/>
        </w:rPr>
        <w:t>Substitutions</w:t>
      </w:r>
    </w:p>
    <w:p w14:paraId="3789B266" w14:textId="06CE8C49" w:rsidR="00E8094E" w:rsidRPr="00E8094E" w:rsidRDefault="00E8094E" w:rsidP="00766907">
      <w:pPr>
        <w:rPr>
          <w:color w:val="ED7D31" w:themeColor="accent2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color w:val="ED7D31" w:themeColor="accent2"/>
            </w:rPr>
            <m:t>Δ</m:t>
          </m:r>
          <m:r>
            <w:rPr>
              <w:rFonts w:ascii="Cambria Math" w:eastAsiaTheme="minorEastAsia" w:hAnsi="Cambria Math"/>
              <w:color w:val="ED7D31" w:themeColor="accent2"/>
            </w:rPr>
            <m:t>ρ=</m:t>
          </m:r>
          <m:sSup>
            <m:sSupPr>
              <m:ctrlPr>
                <w:rPr>
                  <w:rFonts w:ascii="Cambria Math" w:hAnsi="Cambria Math"/>
                  <w:color w:val="ED7D31" w:themeColor="accent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ED7D31" w:themeColor="accent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color w:val="ED7D31" w:themeColor="accent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ED7D31" w:themeColor="accent2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ED7D31" w:themeColor="accent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ED7D31" w:themeColor="accent2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ED7D31" w:themeColor="accent2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ED7D31" w:themeColor="accent2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ED7D31" w:themeColor="accent2"/>
            </w:rPr>
            <m:t>Δ</m:t>
          </m:r>
          <m:r>
            <w:rPr>
              <w:rFonts w:ascii="Cambria Math" w:hAnsi="Cambria Math"/>
              <w:color w:val="ED7D31" w:themeColor="accent2"/>
            </w:rPr>
            <m:t>p</m:t>
          </m:r>
        </m:oMath>
      </m:oMathPara>
    </w:p>
    <w:p w14:paraId="5D0E6CC4" w14:textId="77777777" w:rsidR="00E8094E" w:rsidRPr="00D368CD" w:rsidRDefault="000C1CFF" w:rsidP="00E8094E">
      <w:pPr>
        <w:pStyle w:val="NoSpacing"/>
        <w:rPr>
          <w:rFonts w:eastAsiaTheme="minorEastAsia"/>
          <w:color w:val="ED7D31" w:themeColor="accent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fPr>
            <m:num>
              <m:r>
                <w:rPr>
                  <w:rFonts w:ascii="Cambria Math" w:hAnsi="Cambria Math"/>
                  <w:color w:val="ED7D31" w:themeColor="accent2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n+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ED7D31" w:themeColor="accent2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ED7D31" w:themeColor="accent2"/>
                        </w:rPr>
                        <m:t>2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hAnsi="Cambria Math"/>
                  <w:color w:val="ED7D31" w:themeColor="accent2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color w:val="ED7D31" w:themeColor="accent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fPr>
            <m:num>
              <m:r>
                <w:rPr>
                  <w:rFonts w:ascii="Cambria Math" w:hAnsi="Cambria Math"/>
                  <w:color w:val="ED7D31" w:themeColor="accent2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  <w:color w:val="ED7D31" w:themeColor="accent2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color w:val="ED7D31" w:themeColor="accent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θ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fPr>
            <m:num>
              <m:r>
                <w:rPr>
                  <w:rFonts w:ascii="Cambria Math" w:hAnsi="Cambria Math"/>
                  <w:color w:val="ED7D31" w:themeColor="accent2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  <w:color w:val="ED7D31" w:themeColor="accent2"/>
                </w:rPr>
                <m:t>Δ</m:t>
              </m:r>
              <m:r>
                <w:rPr>
                  <w:rFonts w:ascii="Cambria Math" w:hAnsi="Cambria Math"/>
                  <w:color w:val="ED7D31" w:themeColor="accent2"/>
                </w:rPr>
                <m:t>p</m:t>
              </m:r>
            </m:num>
            <m:den>
              <m:r>
                <w:rPr>
                  <w:rFonts w:ascii="Cambria Math" w:hAnsi="Cambria Math"/>
                  <w:color w:val="ED7D31" w:themeColor="accent2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i</m:t>
                  </m:r>
                </m:sub>
              </m:sSub>
            </m:den>
          </m:f>
        </m:oMath>
      </m:oMathPara>
    </w:p>
    <w:p w14:paraId="0D6F8B4D" w14:textId="77777777" w:rsidR="00E8094E" w:rsidRPr="002C1DF5" w:rsidRDefault="00E8094E" w:rsidP="00E8094E">
      <w:pPr>
        <w:pStyle w:val="NoSpacing"/>
      </w:pPr>
      <m:oMathPara>
        <m:oMath>
          <m:r>
            <m:rPr>
              <m:sty m:val="p"/>
            </m:rPr>
            <w:rPr>
              <w:rFonts w:ascii="Cambria Math" w:hAnsi="Cambria Math"/>
              <w:color w:val="ED7D31" w:themeColor="accent2"/>
            </w:rPr>
            <m:t>Δ</m:t>
          </m:r>
          <m:r>
            <w:rPr>
              <w:rFonts w:ascii="Cambria Math" w:hAnsi="Cambria Math"/>
              <w:color w:val="ED7D31" w:themeColor="accent2"/>
            </w:rPr>
            <m:t>p=</m:t>
          </m:r>
          <m:sSup>
            <m:sSup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pPr>
            <m:e>
              <m:r>
                <w:rPr>
                  <w:rFonts w:ascii="Cambria Math" w:hAnsi="Cambria Math"/>
                  <w:color w:val="ED7D31" w:themeColor="accent2"/>
                </w:rPr>
                <m:t>p</m:t>
              </m:r>
            </m:e>
            <m:sup>
              <m:r>
                <w:rPr>
                  <w:rFonts w:ascii="Cambria Math" w:hAnsi="Cambria Math"/>
                  <w:color w:val="ED7D31" w:themeColor="accent2"/>
                </w:rPr>
                <m:t>n+1</m:t>
              </m:r>
            </m:sup>
          </m:sSup>
          <m:r>
            <w:rPr>
              <w:rFonts w:ascii="Cambria Math" w:hAnsi="Cambria Math"/>
              <w:color w:val="ED7D31" w:themeColor="accent2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pPr>
            <m:e>
              <m:r>
                <w:rPr>
                  <w:rFonts w:ascii="Cambria Math" w:hAnsi="Cambria Math"/>
                  <w:color w:val="ED7D31" w:themeColor="accent2"/>
                </w:rPr>
                <m:t>p</m:t>
              </m:r>
            </m:e>
            <m:sup>
              <m:r>
                <w:rPr>
                  <w:rFonts w:ascii="Cambria Math" w:hAnsi="Cambria Math"/>
                  <w:color w:val="ED7D31" w:themeColor="accent2"/>
                </w:rPr>
                <m:t>n</m:t>
              </m:r>
            </m:sup>
          </m:sSup>
        </m:oMath>
      </m:oMathPara>
    </w:p>
    <w:p w14:paraId="26704849" w14:textId="7D998B9A" w:rsidR="00E8094E" w:rsidRPr="00E8094E" w:rsidRDefault="000C1CFF" w:rsidP="00E8094E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a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color w:val="ED7D31" w:themeColor="accent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color w:val="ED7D31" w:themeColor="accent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color w:val="ED7D31" w:themeColor="accent2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ED7D31" w:themeColor="accent2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ED7D31" w:themeColor="accent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ED7D31" w:themeColor="accent2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ED7D31" w:themeColor="accent2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n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ED7D31" w:themeColor="accent2"/>
                </w:rPr>
                <m:t>Δ</m:t>
              </m:r>
              <m:r>
                <w:rPr>
                  <w:rFonts w:ascii="Cambria Math" w:hAnsi="Cambria Math"/>
                  <w:color w:val="ED7D31" w:themeColor="accent2"/>
                </w:rPr>
                <m:t>p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dΩ</m:t>
              </m:r>
            </m:e>
          </m:nary>
          <m:r>
            <w:rPr>
              <w:rFonts w:ascii="Cambria Math" w:hAnsi="Cambria Math"/>
            </w:rPr>
            <m:t>=-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t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ED7D31" w:themeColor="accent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ED7D31" w:themeColor="accent2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ED7D31" w:themeColor="accent2"/>
                                </w:rPr>
                                <m:t>n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ED7D31" w:themeColor="accent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ED7D31" w:themeColor="accent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ED7D31" w:themeColor="accent2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color w:val="ED7D31" w:themeColor="accent2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2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∂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ED7D31" w:themeColor="accent2"/>
                            </w:rPr>
                            <m:t>Δ</m:t>
                          </m:r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p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ED7D31" w:themeColor="accent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ED7D31" w:themeColor="accent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ED7D31" w:themeColor="accent2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dΩ</m:t>
              </m:r>
            </m:e>
          </m:nary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t</m:t>
          </m:r>
          <m:nary>
            <m:naryPr>
              <m:chr m:val="∮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a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ED7D31" w:themeColor="accent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ED7D31" w:themeColor="accent2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ED7D31" w:themeColor="accent2"/>
                                </w:rPr>
                                <m:t>n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ED7D31" w:themeColor="accent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ED7D31" w:themeColor="accent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ED7D31" w:themeColor="accent2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color w:val="ED7D31" w:themeColor="accent2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2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∂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ED7D31" w:themeColor="accent2"/>
                            </w:rPr>
                            <m:t>Δ</m:t>
                          </m:r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p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ED7D31" w:themeColor="accent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ED7D31" w:themeColor="accent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ED7D31" w:themeColor="accent2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dΓ</m:t>
          </m:r>
        </m:oMath>
      </m:oMathPara>
    </w:p>
    <w:p w14:paraId="65174062" w14:textId="155567E3" w:rsidR="00766907" w:rsidRDefault="0045349A" w:rsidP="00F30D6E">
      <w:r>
        <w:t>Rearrange</w:t>
      </w:r>
    </w:p>
    <w:p w14:paraId="4D35BD5D" w14:textId="3DE6DE4D" w:rsidR="0045349A" w:rsidRPr="00E8094E" w:rsidRDefault="000C1CFF" w:rsidP="0045349A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color w:val="ED7D31" w:themeColor="accent2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color w:val="ED7D31" w:themeColor="accent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color w:val="ED7D31" w:themeColor="accent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color w:val="ED7D31" w:themeColor="accent2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color w:val="ED7D31" w:themeColor="accent2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ED7D31" w:themeColor="accent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ED7D31" w:themeColor="accent2"/>
                                    </w:rPr>
                                    <m:t>c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ED7D31" w:themeColor="accent2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ED7D31" w:themeColor="accent2"/>
                        </w:rPr>
                        <m:t>n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color w:val="ED7D31" w:themeColor="accent2"/>
                    </w:rPr>
                    <m:t>Δ</m:t>
                  </m:r>
                  <m:r>
                    <w:rPr>
                      <w:rFonts w:ascii="Cambria Math" w:hAnsi="Cambria Math"/>
                      <w:color w:val="ED7D31" w:themeColor="accent2"/>
                    </w:rPr>
                    <m:t>p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ED7D31" w:themeColor="accent2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ED7D31" w:themeColor="accent2"/>
                        </w:rPr>
                        <m:t>2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ED7D31" w:themeColor="accent2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ED7D31" w:themeColor="accent2"/>
                        </w:rPr>
                        <m:t>Δ</m:t>
                      </m:r>
                      <m:r>
                        <w:rPr>
                          <w:rFonts w:ascii="Cambria Math" w:hAnsi="Cambria Math"/>
                          <w:color w:val="ED7D31" w:themeColor="accent2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/>
                          <w:color w:val="ED7D31" w:themeColor="accent2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dΩ</m:t>
              </m:r>
            </m:e>
          </m:nary>
          <m:r>
            <w:rPr>
              <w:rFonts w:ascii="Cambria Math" w:hAnsi="Cambria Math"/>
            </w:rPr>
            <m:t>=-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t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ED7D31" w:themeColor="accent2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color w:val="ED7D31" w:themeColor="accent2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dΩ</m:t>
              </m:r>
            </m:e>
          </m:nary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t</m:t>
          </m:r>
          <m:nary>
            <m:naryPr>
              <m:chr m:val="∮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a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ED7D31" w:themeColor="accent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ED7D31" w:themeColor="accent2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ED7D31" w:themeColor="accent2"/>
                                </w:rPr>
                                <m:t>n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ED7D31" w:themeColor="accent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ED7D31" w:themeColor="accent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ED7D31" w:themeColor="accent2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color w:val="ED7D31" w:themeColor="accent2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2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∂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ED7D31" w:themeColor="accent2"/>
                            </w:rPr>
                            <m:t>Δ</m:t>
                          </m:r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p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ED7D31" w:themeColor="accent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ED7D31" w:themeColor="accent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ED7D31" w:themeColor="accent2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dΓ</m:t>
          </m:r>
        </m:oMath>
      </m:oMathPara>
    </w:p>
    <w:p w14:paraId="30023DF8" w14:textId="3344D6A2" w:rsidR="005A5F14" w:rsidRPr="00120E35" w:rsidRDefault="005A5F14" w:rsidP="005A5F14">
      <w:pPr>
        <w:rPr>
          <w:rFonts w:eastAsiaTheme="minorEastAsia"/>
        </w:rPr>
      </w:pPr>
      <w:r>
        <w:t xml:space="preserve">Substitute </w:t>
      </w:r>
      <m:oMath>
        <m:r>
          <w:rPr>
            <w:rFonts w:ascii="Cambria Math" w:hAnsi="Cambria Math"/>
          </w:rPr>
          <m:t>p=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acc>
          <m:accPr>
            <m:chr m:val="̃"/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</m:acc>
        <m:r>
          <m:rPr>
            <m:sty m:val="bi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acc>
          <m:accPr>
            <m:chr m:val="̃"/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</m:acc>
        <m:r>
          <m:rPr>
            <m:sty m:val="bi"/>
          </m:rPr>
          <w:rPr>
            <w:rFonts w:ascii="Cambria Math" w:hAnsi="Cambria Math"/>
          </w:rPr>
          <m:t xml:space="preserve">, </m:t>
        </m:r>
      </m:oMath>
    </w:p>
    <w:p w14:paraId="5C39F936" w14:textId="7DCFBF05" w:rsidR="005A5F14" w:rsidRPr="00CD582B" w:rsidRDefault="000C1CFF" w:rsidP="005A5F14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  <m:r>
                <m:rPr>
                  <m:sty m:val="b"/>
                </m:rPr>
                <w:rPr>
                  <w:rFonts w:ascii="Cambria Math" w:hAnsi="Cambria Math"/>
                </w:rPr>
                <m:t>Δ</m:t>
              </m:r>
              <m:acc>
                <m:accPr>
                  <m:chr m:val="̃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dΩ</m:t>
              </m:r>
            </m:e>
          </m:nary>
          <m:r>
            <w:rPr>
              <w:rFonts w:ascii="Cambria Math" w:hAnsi="Cambria Math"/>
            </w:rPr>
            <m:t>=-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t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</m:sSub>
                  <w:bookmarkStart w:id="3" w:name="_Hlk99966724"/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w:bookmarkEnd w:id="3"/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dΩ</m:t>
              </m:r>
            </m:e>
          </m:nary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t</m:t>
          </m:r>
          <m:nary>
            <m:naryPr>
              <m:chr m:val="∮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a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Δ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</m:d>
                </m:e>
              </m:d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dΓ</m:t>
          </m:r>
        </m:oMath>
      </m:oMathPara>
    </w:p>
    <w:p w14:paraId="25E01EE6" w14:textId="25E60985" w:rsidR="00CD582B" w:rsidRPr="005A5F14" w:rsidRDefault="00CD582B" w:rsidP="005A5F14">
      <w:pPr>
        <w:rPr>
          <w:rFonts w:eastAsiaTheme="minorEastAsia"/>
        </w:rPr>
      </w:pPr>
      <w:r>
        <w:rPr>
          <w:rFonts w:eastAsiaTheme="minorEastAsia"/>
        </w:rPr>
        <w:t>Matrix form</w:t>
      </w:r>
    </w:p>
    <w:p w14:paraId="31F2BDAC" w14:textId="5A86BB64" w:rsidR="0045349A" w:rsidRDefault="000C1CFF" w:rsidP="00F30D6E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>Δ</m:t>
          </m:r>
          <m:acc>
            <m:accPr>
              <m:chr m:val="̃"/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=-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t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H-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d>
        </m:oMath>
      </m:oMathPara>
    </w:p>
    <w:p w14:paraId="40F68DE8" w14:textId="6BC7C742" w:rsidR="00E8094E" w:rsidRDefault="00CD582B" w:rsidP="00F30D6E">
      <w:proofErr w:type="gramStart"/>
      <w:r>
        <w:t>Where</w:t>
      </w:r>
      <w:proofErr w:type="gramEnd"/>
    </w:p>
    <w:p w14:paraId="6A34139A" w14:textId="0EF37FDF" w:rsidR="00CD582B" w:rsidRPr="00CD582B" w:rsidRDefault="000C1CFF" w:rsidP="00F30D6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b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dΩ</m:t>
              </m:r>
            </m:e>
          </m:nary>
        </m:oMath>
      </m:oMathPara>
    </w:p>
    <w:p w14:paraId="27160DEB" w14:textId="5BB2416D" w:rsidR="00CD582B" w:rsidRPr="00E1607B" w:rsidRDefault="00CD582B" w:rsidP="00CD582B">
      <w:pPr>
        <w:rPr>
          <w:rFonts w:eastAsiaTheme="minorEastAsia"/>
          <w:strike/>
        </w:rPr>
      </w:pPr>
      <m:oMath>
        <m:r>
          <m:rPr>
            <m:sty m:val="bi"/>
          </m:rPr>
          <w:rPr>
            <w:rFonts w:ascii="Cambria Math" w:eastAsiaTheme="minorEastAsia" w:hAnsi="Cambria Math"/>
            <w:strike/>
          </w:rPr>
          <m:t>H</m:t>
        </m:r>
        <m:r>
          <w:rPr>
            <w:rFonts w:ascii="Cambria Math" w:eastAsiaTheme="minorEastAsia" w:hAnsi="Cambria Math"/>
            <w:strike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trike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  <w:strike/>
              </w:rPr>
              <m:t>Ω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  <w:strike/>
                  </w:rPr>
                </m:ctrlPr>
              </m:fPr>
              <m:num>
                <m:r>
                  <w:rPr>
                    <w:rFonts w:ascii="Cambria Math" w:hAnsi="Cambria Math"/>
                    <w:strike/>
                  </w:rPr>
                  <m:t>∂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trike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trike/>
                      </w:rPr>
                      <m:t>N</m:t>
                    </m:r>
                    <m:ctrlPr>
                      <w:rPr>
                        <w:rFonts w:ascii="Cambria Math" w:hAnsi="Cambria Math"/>
                        <w:b/>
                        <w:i/>
                        <w:strike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trike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/>
                        <w:strike/>
                      </w:rPr>
                      <m:t>T</m:t>
                    </m:r>
                  </m:sup>
                </m:sSubSup>
              </m:num>
              <m:den>
                <m:r>
                  <w:rPr>
                    <w:rFonts w:ascii="Cambria Math" w:hAnsi="Cambria Math"/>
                    <w:strike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trike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trike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trike/>
                      </w:rPr>
                      <m:t>i</m:t>
                    </m:r>
                  </m:sub>
                </m:sSub>
              </m:den>
            </m:f>
            <m:f>
              <m:fPr>
                <m:ctrlPr>
                  <w:rPr>
                    <w:rFonts w:ascii="Cambria Math" w:hAnsi="Cambria Math"/>
                    <w:i/>
                    <w:strike/>
                  </w:rPr>
                </m:ctrlPr>
              </m:fPr>
              <m:num>
                <m:r>
                  <w:rPr>
                    <w:rFonts w:ascii="Cambria Math" w:hAnsi="Cambria Math"/>
                    <w:strike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trike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trike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trike/>
                      </w:rPr>
                      <m:t>p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trike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trike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trike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trike/>
                      </w:rPr>
                      <m:t>i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  <w:strike/>
              </w:rPr>
              <m:t>dΩ</m:t>
            </m:r>
          </m:e>
        </m:nary>
      </m:oMath>
      <w:r w:rsidR="00E1607B">
        <w:rPr>
          <w:rFonts w:eastAsiaTheme="minorEastAsia"/>
          <w:strike/>
        </w:rPr>
        <w:t xml:space="preserve"> (</w:t>
      </w:r>
      <w:proofErr w:type="gramStart"/>
      <w:r w:rsidR="00E1607B">
        <w:rPr>
          <w:rFonts w:eastAsiaTheme="minorEastAsia"/>
          <w:strike/>
        </w:rPr>
        <w:t>diagonals</w:t>
      </w:r>
      <w:proofErr w:type="gramEnd"/>
      <w:r w:rsidR="00E1607B">
        <w:rPr>
          <w:rFonts w:eastAsiaTheme="minorEastAsia"/>
          <w:strike/>
        </w:rPr>
        <w:t xml:space="preserve"> wrong?)</w:t>
      </w:r>
    </w:p>
    <w:p w14:paraId="757D30A5" w14:textId="37F97B16" w:rsidR="00CD582B" w:rsidRPr="00CD582B" w:rsidRDefault="00CD582B" w:rsidP="00CD582B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G</m:t>
          </m:r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sub>
            <m:sup/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dΩ</m:t>
              </m:r>
            </m:e>
          </m:nary>
        </m:oMath>
      </m:oMathPara>
    </w:p>
    <w:p w14:paraId="2E7D4E60" w14:textId="1825D804" w:rsidR="00CD582B" w:rsidRDefault="000C1CFF" w:rsidP="00F30D6E"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Δ</m:t>
          </m:r>
          <m:r>
            <w:rPr>
              <w:rFonts w:ascii="Cambria Math" w:eastAsiaTheme="minorEastAsia" w:hAnsi="Cambria Math"/>
            </w:rPr>
            <m:t>t</m:t>
          </m:r>
          <m:nary>
            <m:naryPr>
              <m:chr m:val="∮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b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Δ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</m:d>
                </m:e>
              </m:d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dΓ</m:t>
          </m:r>
        </m:oMath>
      </m:oMathPara>
    </w:p>
    <w:p w14:paraId="452950D2" w14:textId="77777777" w:rsidR="00E8094E" w:rsidRDefault="00E8094E" w:rsidP="00F30D6E"/>
    <w:p w14:paraId="0C3729B1" w14:textId="3B471EED" w:rsidR="00277CDC" w:rsidRDefault="00277CDC" w:rsidP="002C1DF5">
      <w:pPr>
        <w:pStyle w:val="NoSpacing"/>
        <w:rPr>
          <w:rFonts w:eastAsiaTheme="minorEastAsia"/>
        </w:rPr>
      </w:pPr>
    </w:p>
    <w:p w14:paraId="327A49B5" w14:textId="77777777" w:rsidR="00277CDC" w:rsidRPr="00277CDC" w:rsidRDefault="00277CDC" w:rsidP="002C1DF5">
      <w:pPr>
        <w:pStyle w:val="NoSpacing"/>
      </w:pPr>
    </w:p>
    <w:p w14:paraId="48E73F1B" w14:textId="77777777" w:rsidR="00D368CD" w:rsidRDefault="00D368CD" w:rsidP="002C1DF5">
      <w:pPr>
        <w:pStyle w:val="NoSpacing"/>
      </w:pPr>
    </w:p>
    <w:p w14:paraId="31C01F14" w14:textId="59F080BF" w:rsidR="00C32682" w:rsidRDefault="00234A68" w:rsidP="0042020F">
      <w:pPr>
        <w:pStyle w:val="Heading1"/>
      </w:pPr>
      <w:r w:rsidRPr="002C1DF5">
        <w:t>Expanded form</w:t>
      </w:r>
      <w:r w:rsidR="00990D49" w:rsidRPr="002C1DF5">
        <w:t xml:space="preserve"> of momentum conservation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"/>
        <w:gridCol w:w="7920"/>
        <w:gridCol w:w="719"/>
      </w:tblGrid>
      <w:tr w:rsidR="00234A68" w:rsidRPr="006D6975" w14:paraId="6BB72119" w14:textId="77777777" w:rsidTr="00470E2E">
        <w:trPr>
          <w:trHeight w:val="720"/>
        </w:trPr>
        <w:tc>
          <w:tcPr>
            <w:tcW w:w="385" w:type="pct"/>
            <w:vAlign w:val="center"/>
          </w:tcPr>
          <w:p w14:paraId="41602379" w14:textId="77777777" w:rsidR="00234A68" w:rsidRPr="006D6975" w:rsidRDefault="00234A68" w:rsidP="00470E2E">
            <w:pPr>
              <w:jc w:val="center"/>
              <w:rPr>
                <w:kern w:val="2"/>
              </w:rPr>
            </w:pPr>
          </w:p>
        </w:tc>
        <w:tc>
          <w:tcPr>
            <w:tcW w:w="4231" w:type="pct"/>
            <w:vAlign w:val="center"/>
          </w:tcPr>
          <w:p w14:paraId="203DC335" w14:textId="4CAEB7B6" w:rsidR="00234A68" w:rsidRPr="006D6975" w:rsidRDefault="000C1CFF" w:rsidP="00470E2E">
            <w:pPr>
              <w:pStyle w:val="NoSpacing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i3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+ρ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84" w:type="pct"/>
            <w:vAlign w:val="center"/>
          </w:tcPr>
          <w:p w14:paraId="7C769175" w14:textId="1BCFC4CC" w:rsidR="00234A68" w:rsidRPr="006D6975" w:rsidRDefault="00234A68" w:rsidP="00470E2E">
            <w:pPr>
              <w:jc w:val="right"/>
              <w:rPr>
                <w:kern w:val="2"/>
              </w:rPr>
            </w:pPr>
            <w:r w:rsidRPr="006D6975">
              <w:rPr>
                <w:kern w:val="2"/>
              </w:rPr>
              <w:t>(</w:t>
            </w:r>
            <w:r w:rsidRPr="006D6975">
              <w:rPr>
                <w:kern w:val="2"/>
              </w:rPr>
              <w:fldChar w:fldCharType="begin"/>
            </w:r>
            <w:r w:rsidRPr="006D6975">
              <w:rPr>
                <w:kern w:val="2"/>
              </w:rPr>
              <w:instrText xml:space="preserve"> SEQ Equation \* MERGEFORMAT </w:instrText>
            </w:r>
            <w:r w:rsidRPr="006D6975">
              <w:rPr>
                <w:kern w:val="2"/>
              </w:rPr>
              <w:fldChar w:fldCharType="separate"/>
            </w:r>
            <w:r w:rsidR="00246172">
              <w:rPr>
                <w:noProof/>
                <w:kern w:val="2"/>
              </w:rPr>
              <w:t>14</w:t>
            </w:r>
            <w:r w:rsidRPr="006D6975">
              <w:rPr>
                <w:kern w:val="2"/>
              </w:rPr>
              <w:fldChar w:fldCharType="end"/>
            </w:r>
            <w:r w:rsidRPr="006D6975">
              <w:rPr>
                <w:kern w:val="2"/>
              </w:rPr>
              <w:t>)</w:t>
            </w:r>
          </w:p>
        </w:tc>
      </w:tr>
    </w:tbl>
    <w:p w14:paraId="1ABEE6CB" w14:textId="77777777" w:rsidR="00234A68" w:rsidRPr="00234A68" w:rsidRDefault="00234A68" w:rsidP="00234A68">
      <w:pPr>
        <w:pStyle w:val="NoSpacing"/>
      </w:pPr>
    </w:p>
    <w:p w14:paraId="5628802A" w14:textId="2F1CA3BA" w:rsidR="00B14A14" w:rsidRDefault="00A817C4" w:rsidP="002758D8">
      <w:pPr>
        <w:rPr>
          <w:rFonts w:eastAsiaTheme="minorEastAsia"/>
        </w:rPr>
      </w:pPr>
      <w:r>
        <w:rPr>
          <w:rFonts w:eastAsiaTheme="minorEastAsia"/>
        </w:rPr>
        <w:t>Deviatoric stress components</w:t>
      </w:r>
    </w:p>
    <w:p w14:paraId="78C1EDB5" w14:textId="70E0841F" w:rsidR="00A817C4" w:rsidRPr="005D2181" w:rsidRDefault="000C1CFF" w:rsidP="002758D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eastAsia="Times New Roman" w:hAnsi="Cambria Math" w:cs="Times New Roman"/>
            </w:rPr>
            <m:t>=μ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</w:rPr>
                    <m:t>3</m:t>
                  </m:r>
                </m:den>
              </m:f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δ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ij</m:t>
                  </m:r>
                </m:sub>
              </m:sSub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d>
        </m:oMath>
      </m:oMathPara>
    </w:p>
    <w:p w14:paraId="70398801" w14:textId="49C9203C" w:rsidR="005D2181" w:rsidRDefault="005D2181" w:rsidP="002758D8">
      <w:pPr>
        <w:rPr>
          <w:rFonts w:eastAsiaTheme="minorEastAsia"/>
        </w:rPr>
      </w:pPr>
    </w:p>
    <w:p w14:paraId="77D80AFE" w14:textId="77039B49" w:rsidR="0042020F" w:rsidRDefault="0042020F" w:rsidP="0042020F">
      <w:pPr>
        <w:pStyle w:val="Heading1"/>
      </w:pPr>
      <w:r>
        <w:t>Momentum Equation Discretization</w:t>
      </w:r>
    </w:p>
    <w:p w14:paraId="3F622E8E" w14:textId="0A862D5C" w:rsidR="0042020F" w:rsidRDefault="0042020F" w:rsidP="0042020F"/>
    <w:p w14:paraId="5886DB84" w14:textId="39AC1E9E" w:rsidR="00470E2E" w:rsidRDefault="000C1CFF" w:rsidP="0042020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6BE51ADA" w14:textId="728C6D8F" w:rsidR="00470E2E" w:rsidRPr="0042020F" w:rsidRDefault="000C1CFF" w:rsidP="0042020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3182ECD7" w14:textId="5496B810" w:rsidR="00FE36C8" w:rsidRPr="00FE36C8" w:rsidRDefault="000C1CFF" w:rsidP="002758D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∂p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014D2EC0" w14:textId="4677BAAA" w:rsidR="003B6A3A" w:rsidRPr="001C12F1" w:rsidRDefault="00FE36C8" w:rsidP="001C12F1">
      <w:pPr>
        <w:pStyle w:val="Heading2"/>
        <w:rPr>
          <w:rFonts w:eastAsiaTheme="minorEastAsia"/>
        </w:rPr>
      </w:pPr>
      <w:r>
        <w:rPr>
          <w:rFonts w:eastAsiaTheme="minorEastAsia"/>
        </w:rPr>
        <w:t>Convection term</w:t>
      </w:r>
    </w:p>
    <w:p w14:paraId="782563C0" w14:textId="662D06E2" w:rsidR="00A94E6D" w:rsidRPr="00E04456" w:rsidRDefault="000C1CFF">
      <w:pPr>
        <w:rPr>
          <w:rFonts w:asciiTheme="majorHAnsi" w:eastAsiaTheme="minorEastAsia" w:hAnsiTheme="majorHAnsi" w:cstheme="majorBidi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</m:oMath>
      </m:oMathPara>
    </w:p>
    <w:p w14:paraId="686E058F" w14:textId="5EEB2835" w:rsidR="00E04456" w:rsidRPr="00E04456" w:rsidRDefault="00E04456">
      <w:pPr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51C903E1" w14:textId="0082AAAE" w:rsidR="00E04456" w:rsidRPr="00E04456" w:rsidRDefault="00E04456" w:rsidP="00E04456">
      <w:pPr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49EBE755" w14:textId="53B4FDD6" w:rsidR="00E04456" w:rsidRPr="00E04456" w:rsidRDefault="00E04456" w:rsidP="00E04456">
      <w:pPr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3A44400A" w14:textId="54B12DDB" w:rsidR="003A68BB" w:rsidRDefault="001E3F24" w:rsidP="003A68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t>Iteration-constant terms</w:t>
      </w:r>
      <w:r w:rsidR="00E3182B">
        <w:t>:</w:t>
      </w:r>
    </w:p>
    <w:p w14:paraId="7E725C4E" w14:textId="67599DF7" w:rsidR="00E04456" w:rsidRPr="00E04456" w:rsidRDefault="00E04456" w:rsidP="001E3F24"/>
    <w:p w14:paraId="31E65F7E" w14:textId="550E33A1" w:rsidR="001E3F24" w:rsidRDefault="000C1CFF" w:rsidP="001E3F2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24B039C4" w14:textId="2A30231C" w:rsidR="001E3F24" w:rsidRPr="00A94E6D" w:rsidRDefault="000C1CFF">
      <w:pPr>
        <w:rPr>
          <w:rFonts w:asciiTheme="majorHAnsi" w:eastAsiaTheme="minorEastAsia" w:hAnsiTheme="majorHAnsi" w:cstheme="majorBidi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15ECDA3B" w14:textId="77777777" w:rsidR="00E522AB" w:rsidRPr="005977BB" w:rsidRDefault="00E522AB">
      <w:pPr>
        <w:rPr>
          <w:rFonts w:asciiTheme="majorHAnsi" w:eastAsiaTheme="minorEastAsia" w:hAnsiTheme="majorHAnsi" w:cstheme="majorBidi"/>
        </w:rPr>
      </w:pPr>
    </w:p>
    <w:p w14:paraId="15AD3B89" w14:textId="6245A76D" w:rsidR="00FE36C8" w:rsidRDefault="00FE36C8" w:rsidP="00FE36C8">
      <w:pPr>
        <w:pStyle w:val="Heading2"/>
        <w:rPr>
          <w:rFonts w:eastAsiaTheme="minorEastAsia"/>
        </w:rPr>
      </w:pPr>
      <w:r>
        <w:rPr>
          <w:rFonts w:eastAsiaTheme="minorEastAsia"/>
        </w:rPr>
        <w:t>Stress term</w:t>
      </w:r>
    </w:p>
    <w:p w14:paraId="2534F484" w14:textId="20EA066D" w:rsidR="003B3DC1" w:rsidRPr="003B3DC1" w:rsidRDefault="003B3DC1" w:rsidP="003B3DC1">
      <w:r>
        <w:t>Deviatoric stresses</w:t>
      </w:r>
    </w:p>
    <w:p w14:paraId="759A32A1" w14:textId="746FCDE2" w:rsidR="00FE36C8" w:rsidRPr="008C710C" w:rsidRDefault="000C1CFF" w:rsidP="00FE36C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eastAsia="Times New Roman" w:hAnsi="Cambria Math" w:cs="Times New Roman"/>
            </w:rPr>
            <m:t>=μ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</w:rPr>
                    <m:t>3</m:t>
                  </m:r>
                </m:den>
              </m:f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δ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ij</m:t>
                  </m:r>
                </m:sub>
              </m:sSub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eastAsia="Times New Roman" w:hAnsi="Cambria Math" w:cs="Times New Roman"/>
            </w:rPr>
            <m:t>=2μ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ϵ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ij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</w:rPr>
                    <m:t>3</m:t>
                  </m:r>
                </m:den>
              </m:f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δ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ϵ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kk</m:t>
                  </m:r>
                </m:sub>
              </m:sSub>
            </m:e>
          </m:d>
        </m:oMath>
      </m:oMathPara>
    </w:p>
    <w:p w14:paraId="4270F926" w14:textId="183C8839" w:rsidR="00FE36C8" w:rsidRDefault="000C1CFF" w:rsidP="00FE36C8"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</w:rPr>
                    <m:t>ϵ</m:t>
                  </m:r>
                </m:e>
              </m:acc>
            </m:e>
            <m:sub>
              <m:r>
                <w:rPr>
                  <w:rFonts w:ascii="Cambria Math" w:eastAsia="Times New Roman" w:hAnsi="Cambria Math" w:cs="Times New Roman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d>
        </m:oMath>
      </m:oMathPara>
    </w:p>
    <w:p w14:paraId="4ACC8209" w14:textId="47B70227" w:rsidR="00FE36C8" w:rsidRPr="008C710C" w:rsidRDefault="000C1CFF" w:rsidP="00FE36C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</w:rPr>
                    <m:t>ϵ</m:t>
                  </m:r>
                </m:e>
              </m:acc>
            </m:e>
            <m:sub>
              <m:r>
                <w:rPr>
                  <w:rFonts w:ascii="Cambria Math" w:eastAsia="Times New Roman" w:hAnsi="Cambria Math" w:cs="Times New Roman"/>
                </w:rPr>
                <m:t>ii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14:paraId="52DA6842" w14:textId="13E81B5A" w:rsidR="008C710C" w:rsidRDefault="008C710C" w:rsidP="00FE36C8">
      <w:r>
        <w:t>Strain rate in three dimensions</w:t>
      </w:r>
    </w:p>
    <w:p w14:paraId="4A6E13C7" w14:textId="18FC147C" w:rsidR="008C710C" w:rsidRPr="008C710C" w:rsidRDefault="000C1CFF" w:rsidP="00FE36C8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="Times New Roman" w:hAnsi="Cambria Math" w:cs="Times New Roman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</w:rPr>
                <m:t>ϵ</m:t>
              </m:r>
            </m:e>
          </m:acc>
          <m:r>
            <w:rPr>
              <w:rFonts w:ascii="Cambria Math" w:eastAsia="Times New Roman" w:hAnsi="Cambria Math" w:cs="Times New Roman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</w:rPr>
                                        <m:t>ϵ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11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</w:rPr>
                                        <m:t>ϵ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22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</w:rPr>
                                        <m:t>ϵ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33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</w:rPr>
                                        <m:t>ϵ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12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2</m:t>
                                  </m:r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</w:rPr>
                                        <m:t>ϵ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23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</w:rPr>
                                        <m:t>ϵ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31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eastAsia="Times New Roman" w:hAnsi="Cambria Math" w:cs="Times New Roman"/>
                </w:rPr>
                <m:t>T</m:t>
              </m:r>
            </m:sup>
          </m:sSup>
        </m:oMath>
      </m:oMathPara>
    </w:p>
    <w:p w14:paraId="7D08A7ED" w14:textId="0DF9B31D" w:rsidR="008C710C" w:rsidRDefault="008C710C" w:rsidP="008C710C">
      <w:r>
        <w:t>Strain rate in two dimensions</w:t>
      </w:r>
    </w:p>
    <w:p w14:paraId="501F18D3" w14:textId="3CD3B1BA" w:rsidR="008C710C" w:rsidRPr="00FE36C8" w:rsidRDefault="000C1CFF" w:rsidP="008C710C">
      <m:oMathPara>
        <m:oMath>
          <m:acc>
            <m:accPr>
              <m:chr m:val="̇"/>
              <m:ctrlPr>
                <w:rPr>
                  <w:rFonts w:ascii="Cambria Math" w:eastAsia="Times New Roman" w:hAnsi="Cambria Math" w:cs="Times New Roman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</w:rPr>
                <m:t>ϵ</m:t>
              </m:r>
            </m:e>
          </m:acc>
          <m:r>
            <w:rPr>
              <w:rFonts w:ascii="Cambria Math" w:eastAsia="Times New Roman" w:hAnsi="Cambria Math" w:cs="Times New Roman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</w:rPr>
                                  <m:t>ϵ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</w:rPr>
                                  <m:t>ϵ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22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</w:rPr>
                                  <m:t>ϵ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12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eastAsia="Times New Roman" w:hAnsi="Cambria Math" w:cs="Times New Roman"/>
                </w:rPr>
                <m:t>T</m:t>
              </m:r>
            </m:sup>
          </m:sSup>
        </m:oMath>
      </m:oMathPara>
    </w:p>
    <w:p w14:paraId="35E923B5" w14:textId="133E8E59" w:rsidR="003B3DC1" w:rsidRDefault="003B3DC1" w:rsidP="00315431">
      <w:r>
        <w:t>Volumetric strain rate is</w:t>
      </w:r>
    </w:p>
    <w:p w14:paraId="7577606D" w14:textId="06408074" w:rsidR="003B3DC1" w:rsidRDefault="000C1CFF" w:rsidP="00315431"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="Times New Roman" w:hAnsi="Cambria Math" w:cs="Times New Roman"/>
                      <w:b/>
                      <w:i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</w:rPr>
                    <m:t>ϵ</m:t>
                  </m:r>
                </m:e>
              </m:acc>
            </m:e>
            <m:sub>
              <m:r>
                <w:rPr>
                  <w:rFonts w:ascii="Cambria Math" w:eastAsia="Times New Roman" w:hAnsi="Cambria Math" w:cs="Times New Roman"/>
                </w:rPr>
                <m:t>v</m:t>
              </m:r>
            </m:sub>
          </m:sSub>
          <m:r>
            <w:rPr>
              <w:rFonts w:ascii="Cambria Math" w:eastAsia="Times New Roman" w:hAnsi="Cambria Math" w:cs="Times New Roman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="Times New Roman" w:hAnsi="Cambria Math" w:cs="Times New Roman"/>
                      <w:b/>
                      <w:i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</w:rPr>
                    <m:t>ϵ</m:t>
                  </m:r>
                </m:e>
              </m:acc>
            </m:e>
            <m:sub>
              <m:r>
                <w:rPr>
                  <w:rFonts w:ascii="Cambria Math" w:eastAsia="Times New Roman" w:hAnsi="Cambria Math" w:cs="Times New Roman"/>
                </w:rPr>
                <m:t>ii</m:t>
              </m:r>
            </m:sub>
          </m:sSub>
          <m:r>
            <w:rPr>
              <w:rFonts w:ascii="Cambria Math" w:eastAsia="Times New Roman" w:hAnsi="Cambria Math" w:cs="Times New Roman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</w:rPr>
                <m:t>m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T</m:t>
              </m:r>
            </m:sup>
          </m:sSup>
          <m:acc>
            <m:accPr>
              <m:chr m:val="̇"/>
              <m:ctrlPr>
                <w:rPr>
                  <w:rFonts w:ascii="Cambria Math" w:eastAsia="Times New Roman" w:hAnsi="Cambria Math" w:cs="Times New Roman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</w:rPr>
                <m:t>ϵ</m:t>
              </m:r>
            </m:e>
          </m:acc>
        </m:oMath>
      </m:oMathPara>
    </w:p>
    <w:p w14:paraId="51ED76A7" w14:textId="60469510" w:rsidR="003B3DC1" w:rsidRDefault="003B3DC1" w:rsidP="00315431">
      <w:r>
        <w:t xml:space="preserve">With </w:t>
      </w:r>
    </w:p>
    <w:p w14:paraId="69113E90" w14:textId="013C2029" w:rsidR="003B3DC1" w:rsidRPr="008C710C" w:rsidRDefault="003B3DC1" w:rsidP="003B3DC1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</w:rPr>
            <m:t>m</m:t>
          </m:r>
          <m:r>
            <w:rPr>
              <w:rFonts w:ascii="Cambria Math" w:eastAsia="Times New Roman" w:hAnsi="Cambria Math" w:cs="Times New Roman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eastAsia="Times New Roman" w:hAnsi="Cambria Math" w:cs="Times New Roman"/>
                </w:rPr>
                <m:t>T</m:t>
              </m:r>
            </m:sup>
          </m:sSup>
        </m:oMath>
      </m:oMathPara>
    </w:p>
    <w:p w14:paraId="35AFF420" w14:textId="299B481F" w:rsidR="003B3DC1" w:rsidRDefault="003B3DC1" w:rsidP="00315431">
      <w:r>
        <w:t>Deviatoric strain rate</w:t>
      </w:r>
    </w:p>
    <w:p w14:paraId="338F4B33" w14:textId="446BF60D" w:rsidR="003B3DC1" w:rsidRPr="001B3E7E" w:rsidRDefault="000C1CFF" w:rsidP="00315431">
      <w:pPr>
        <w:rPr>
          <w:rFonts w:eastAsiaTheme="minorEastAsia"/>
          <w:b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="Times New Roman" w:hAnsi="Cambria Math" w:cs="Times New Roman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</w:rPr>
                    <m:t>ϵ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acc>
            <m:accPr>
              <m:chr m:val="̇"/>
              <m:ctrlPr>
                <w:rPr>
                  <w:rFonts w:ascii="Cambria Math" w:eastAsia="Times New Roman" w:hAnsi="Cambria Math" w:cs="Times New Roman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</w:rPr>
                <m:t>ϵ</m:t>
              </m:r>
            </m:e>
          </m:acc>
          <m:r>
            <m:rPr>
              <m:sty m:val="bi"/>
            </m:rPr>
            <w:rPr>
              <w:rFonts w:ascii="Cambria Math" w:eastAsia="Times New Roman" w:hAnsi="Cambria Math" w:cs="Times New Roman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</m:t>
              </m:r>
            </m:den>
          </m:f>
          <m:r>
            <m:rPr>
              <m:sty m:val="bi"/>
            </m:rPr>
            <w:rPr>
              <w:rFonts w:ascii="Cambria Math" w:eastAsia="Times New Roman" w:hAnsi="Cambria Math" w:cs="Times New Roman"/>
            </w:rPr>
            <m:t>m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="Times New Roman" w:hAnsi="Cambria Math" w:cs="Times New Roman"/>
                      <w:b/>
                      <w:i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</w:rPr>
                    <m:t>ϵ</m:t>
                  </m:r>
                </m:e>
              </m:acc>
            </m:e>
            <m:sub>
              <m:r>
                <w:rPr>
                  <w:rFonts w:ascii="Cambria Math" w:eastAsia="Times New Roman" w:hAnsi="Cambria Math" w:cs="Times New Roman"/>
                </w:rPr>
                <m:t>v</m:t>
              </m:r>
            </m:sub>
          </m:sSub>
          <m:r>
            <w:rPr>
              <w:rFonts w:ascii="Cambria Math" w:eastAsia="Times New Roman" w:hAnsi="Cambria Math" w:cs="Times New Roman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</w:rPr>
                <m:t>I</m:t>
              </m:r>
              <m:r>
                <w:rPr>
                  <w:rFonts w:ascii="Cambria Math" w:eastAsia="Times New Roman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</w:rPr>
                    <m:t>3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m</m:t>
                  </m: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  <m:acc>
            <m:accPr>
              <m:chr m:val="̇"/>
              <m:ctrlPr>
                <w:rPr>
                  <w:rFonts w:ascii="Cambria Math" w:eastAsia="Times New Roman" w:hAnsi="Cambria Math" w:cs="Times New Roman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</w:rPr>
                <m:t>ϵ</m:t>
              </m:r>
            </m:e>
          </m:acc>
          <m:r>
            <m:rPr>
              <m:sty m:val="bi"/>
            </m:rPr>
            <w:rPr>
              <w:rFonts w:ascii="Cambria Math" w:eastAsia="Times New Roman" w:hAnsi="Cambria Math" w:cs="Times New Roman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d</m:t>
              </m:r>
            </m:sub>
          </m:sSub>
          <m:acc>
            <m:accPr>
              <m:chr m:val="̇"/>
              <m:ctrlPr>
                <w:rPr>
                  <w:rFonts w:ascii="Cambria Math" w:eastAsia="Times New Roman" w:hAnsi="Cambria Math" w:cs="Times New Roman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</w:rPr>
                <m:t>ϵ</m:t>
              </m:r>
            </m:e>
          </m:acc>
        </m:oMath>
      </m:oMathPara>
    </w:p>
    <w:p w14:paraId="7CCB20D1" w14:textId="45F79376" w:rsidR="001B3E7E" w:rsidRDefault="001B3E7E" w:rsidP="001B3E7E">
      <w:r>
        <w:t>So</w:t>
      </w:r>
    </w:p>
    <w:p w14:paraId="2EA36473" w14:textId="6E22A6FD" w:rsidR="001B3E7E" w:rsidRDefault="000C1CFF" w:rsidP="00315431"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d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</w:rPr>
            <m:t>= I</m:t>
          </m:r>
          <m:r>
            <w:rPr>
              <w:rFonts w:ascii="Cambria Math" w:eastAsia="Times New Roman" w:hAnsi="Cambria Math" w:cs="Times New Roman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m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</m:t>
              </m:r>
              <m:ctrlPr>
                <w:rPr>
                  <w:rFonts w:ascii="Cambria Math" w:eastAsiaTheme="minorEastAsia" w:hAnsi="Cambria Math"/>
                  <w:b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14:paraId="1C37D77A" w14:textId="1F23282C" w:rsidR="00315431" w:rsidRDefault="00A2702A" w:rsidP="00315431">
      <w:r>
        <w:t>Cauchy stress vector</w:t>
      </w:r>
    </w:p>
    <w:p w14:paraId="25522E67" w14:textId="7C3BFEA7" w:rsidR="00315431" w:rsidRPr="00A2702A" w:rsidRDefault="00315431" w:rsidP="00315431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</w:rPr>
            <m:t>σ</m:t>
          </m:r>
          <m:r>
            <w:rPr>
              <w:rFonts w:ascii="Cambria Math" w:eastAsia="Times New Roman" w:hAnsi="Cambria Math" w:cs="Times New Roman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11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22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33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12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23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31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eastAsia="Times New Roman" w:hAnsi="Cambria Math" w:cs="Times New Roman"/>
                </w:rPr>
                <m:t>T</m:t>
              </m:r>
            </m:sup>
          </m:sSup>
        </m:oMath>
      </m:oMathPara>
    </w:p>
    <w:p w14:paraId="75185208" w14:textId="017DA55F" w:rsidR="00A2702A" w:rsidRDefault="00A2702A" w:rsidP="00A2702A">
      <w:r>
        <w:t>Deviatoric stress vector</w:t>
      </w:r>
    </w:p>
    <w:p w14:paraId="24A550C5" w14:textId="199C692F" w:rsidR="00A2702A" w:rsidRPr="008C710C" w:rsidRDefault="00A2702A" w:rsidP="00315431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</w:rPr>
            <m:t>τ</m:t>
          </m:r>
          <m:r>
            <w:rPr>
              <w:rFonts w:ascii="Cambria Math" w:eastAsia="Times New Roman" w:hAnsi="Cambria Math" w:cs="Times New Roman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11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22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33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12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23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31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eastAsia="Times New Roman" w:hAnsi="Cambria Math" w:cs="Times New Roman"/>
                </w:rPr>
                <m:t>T</m:t>
              </m:r>
            </m:sup>
          </m:sSup>
        </m:oMath>
      </m:oMathPara>
    </w:p>
    <w:p w14:paraId="01D254B7" w14:textId="28BA745D" w:rsidR="008C710C" w:rsidRDefault="00315431" w:rsidP="00FE36C8">
      <w:r>
        <w:t>Where the normal stresses are related to the deviatoric stresses 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σ</m:t>
            </m:r>
          </m:e>
          <m:sub>
            <m:r>
              <w:rPr>
                <w:rFonts w:ascii="Cambria Math" w:eastAsia="Times New Roman" w:hAnsi="Cambria Math" w:cs="Times New Roman"/>
              </w:rPr>
              <m:t>11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</w:rPr>
              <m:t>11</m:t>
            </m:r>
          </m:sub>
        </m:sSub>
        <m:r>
          <w:rPr>
            <w:rFonts w:ascii="Cambria Math" w:eastAsia="Times New Roman" w:hAnsi="Cambria Math" w:cs="Times New Roman"/>
          </w:rPr>
          <m:t xml:space="preserve">-p, 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σ</m:t>
            </m:r>
          </m:e>
          <m:sub>
            <m:r>
              <w:rPr>
                <w:rFonts w:ascii="Cambria Math" w:eastAsia="Times New Roman" w:hAnsi="Cambria Math" w:cs="Times New Roman"/>
              </w:rPr>
              <m:t>12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</w:rPr>
              <m:t>12</m:t>
            </m:r>
          </m:sub>
        </m:sSub>
      </m:oMath>
      <w:r>
        <w:rPr>
          <w:rFonts w:eastAsiaTheme="minorEastAsia"/>
        </w:rPr>
        <w:t>; recall that positive-compression sign convention is used for pressure</w:t>
      </w:r>
      <w:r>
        <w:t>)</w:t>
      </w:r>
      <w:r w:rsidR="003B3DC1">
        <w:t>. D</w:t>
      </w:r>
      <w:r w:rsidR="003B3DC1" w:rsidRPr="003B3DC1">
        <w:t>eviatoric stresses are proportional to the deviatoric strain rates</w:t>
      </w:r>
    </w:p>
    <w:p w14:paraId="140EE10A" w14:textId="64B4959E" w:rsidR="003B3DC1" w:rsidRPr="003B3DC1" w:rsidRDefault="003B3DC1" w:rsidP="00FE36C8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</w:rPr>
            <m:t>τ=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d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</w:rPr>
            <m:t>σ</m:t>
          </m:r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μ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d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="Times New Roman" w:hAnsi="Cambria Math" w:cs="Times New Roman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</w:rPr>
                    <m:t>ϵ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μ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m</m:t>
                  </m: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  <m:acc>
            <m:accPr>
              <m:chr m:val="̇"/>
              <m:ctrlPr>
                <w:rPr>
                  <w:rFonts w:ascii="Cambria Math" w:eastAsia="Times New Roman" w:hAnsi="Cambria Math" w:cs="Times New Roman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</w:rPr>
                <m:t>ϵ</m:t>
              </m:r>
            </m:e>
          </m:acc>
        </m:oMath>
      </m:oMathPara>
    </w:p>
    <w:p w14:paraId="67C733CB" w14:textId="601AE8FC" w:rsidR="003B3DC1" w:rsidRDefault="003B3DC1" w:rsidP="00FE36C8">
      <w:pPr>
        <w:rPr>
          <w:rFonts w:eastAsiaTheme="minorEastAsia"/>
          <w:b/>
        </w:rPr>
      </w:pPr>
    </w:p>
    <w:p w14:paraId="0368E29E" w14:textId="77777777" w:rsidR="003B3DC1" w:rsidRPr="00FE36C8" w:rsidRDefault="003B3DC1" w:rsidP="00FE36C8"/>
    <w:p w14:paraId="47E1D3EC" w14:textId="16B8FD57" w:rsidR="00E17AC4" w:rsidRPr="00FE36C8" w:rsidRDefault="000C1CFF" w:rsidP="002758D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</m:oMath>
      </m:oMathPara>
    </w:p>
    <w:p w14:paraId="51DBB704" w14:textId="77777777" w:rsidR="00FE36C8" w:rsidRDefault="00FE36C8" w:rsidP="002758D8">
      <w:pPr>
        <w:rPr>
          <w:rFonts w:eastAsiaTheme="minorEastAsia"/>
        </w:rPr>
      </w:pPr>
    </w:p>
    <w:p w14:paraId="38E6AA96" w14:textId="77777777" w:rsidR="00E17AC4" w:rsidRDefault="00E17AC4" w:rsidP="002758D8">
      <w:pPr>
        <w:rPr>
          <w:rFonts w:eastAsiaTheme="minorEastAsia"/>
        </w:rPr>
      </w:pPr>
    </w:p>
    <w:p w14:paraId="6AF47F51" w14:textId="6C654C65" w:rsidR="005D2181" w:rsidRDefault="005D2181" w:rsidP="005D2181">
      <w:pPr>
        <w:pStyle w:val="Heading1"/>
        <w:rPr>
          <w:rFonts w:eastAsiaTheme="minorEastAsia"/>
        </w:rPr>
      </w:pPr>
      <w:r>
        <w:rPr>
          <w:rFonts w:eastAsiaTheme="minorEastAsia"/>
        </w:rPr>
        <w:t>References</w:t>
      </w:r>
    </w:p>
    <w:p w14:paraId="6A319291" w14:textId="24D2E825" w:rsidR="001429B8" w:rsidRDefault="00715EDD" w:rsidP="005D2181">
      <w:pPr>
        <w:pStyle w:val="ListParagraph"/>
        <w:numPr>
          <w:ilvl w:val="0"/>
          <w:numId w:val="5"/>
        </w:numPr>
      </w:pPr>
      <w:bookmarkStart w:id="4" w:name="_Ref98520183"/>
      <w:r>
        <w:t>O.</w:t>
      </w:r>
      <w:r w:rsidR="001429B8" w:rsidRPr="001429B8">
        <w:t xml:space="preserve"> </w:t>
      </w:r>
      <w:proofErr w:type="spellStart"/>
      <w:r w:rsidR="001429B8" w:rsidRPr="001429B8">
        <w:t>Zienkiewicz</w:t>
      </w:r>
      <w:proofErr w:type="spellEnd"/>
      <w:r w:rsidR="001429B8" w:rsidRPr="001429B8">
        <w:t xml:space="preserve">, </w:t>
      </w:r>
      <w:r>
        <w:t>R. L.</w:t>
      </w:r>
      <w:r w:rsidR="001429B8" w:rsidRPr="001429B8">
        <w:t xml:space="preserve"> Taylor, P. </w:t>
      </w:r>
      <w:proofErr w:type="spellStart"/>
      <w:r w:rsidR="001429B8" w:rsidRPr="001429B8">
        <w:t>Nithiarasu</w:t>
      </w:r>
      <w:proofErr w:type="spellEnd"/>
      <w:r w:rsidR="001429B8">
        <w:t>. “</w:t>
      </w:r>
      <w:r w:rsidR="001429B8" w:rsidRPr="001429B8">
        <w:t>The Finite Element Method for Fluid Dynamics</w:t>
      </w:r>
      <w:r w:rsidR="001429B8">
        <w:t xml:space="preserve">.” </w:t>
      </w:r>
      <w:r w:rsidR="001429B8" w:rsidRPr="001429B8">
        <w:t xml:space="preserve">Butterworth-Heinemann, </w:t>
      </w:r>
      <w:r>
        <w:t xml:space="preserve">Seventh Edition, </w:t>
      </w:r>
      <w:r w:rsidR="001429B8" w:rsidRPr="001429B8">
        <w:t>2013</w:t>
      </w:r>
      <w:r w:rsidR="001429B8">
        <w:t>.</w:t>
      </w:r>
      <w:bookmarkEnd w:id="4"/>
    </w:p>
    <w:p w14:paraId="41A0E328" w14:textId="4A20ACAE" w:rsidR="001429B8" w:rsidRPr="005D2181" w:rsidRDefault="00715EDD" w:rsidP="001429B8">
      <w:pPr>
        <w:pStyle w:val="ListParagraph"/>
        <w:numPr>
          <w:ilvl w:val="0"/>
          <w:numId w:val="5"/>
        </w:numPr>
      </w:pPr>
      <w:bookmarkStart w:id="5" w:name="_Ref98520277"/>
      <w:r>
        <w:t>J.</w:t>
      </w:r>
      <w:r w:rsidR="001429B8" w:rsidRPr="005D2181">
        <w:t xml:space="preserve"> D</w:t>
      </w:r>
      <w:r>
        <w:t>.</w:t>
      </w:r>
      <w:r w:rsidR="001429B8" w:rsidRPr="005D2181">
        <w:t xml:space="preserve"> </w:t>
      </w:r>
      <w:r w:rsidR="005D2181" w:rsidRPr="005D2181">
        <w:t xml:space="preserve">Anderson Jr. </w:t>
      </w:r>
      <w:r w:rsidR="001429B8">
        <w:t>“</w:t>
      </w:r>
      <w:r w:rsidR="005D2181" w:rsidRPr="005D2181">
        <w:t>Fundamentals of Aerodynami</w:t>
      </w:r>
      <w:r w:rsidR="005D2181">
        <w:t>c</w:t>
      </w:r>
      <w:r w:rsidR="005D2181" w:rsidRPr="005D2181">
        <w:t>s.</w:t>
      </w:r>
      <w:r w:rsidR="001429B8">
        <w:t xml:space="preserve">” </w:t>
      </w:r>
      <w:r w:rsidR="001429B8" w:rsidRPr="001429B8">
        <w:t>McGraw-Hill</w:t>
      </w:r>
      <w:r w:rsidR="001429B8">
        <w:t>,</w:t>
      </w:r>
      <w:r>
        <w:t xml:space="preserve"> Fourth Edition,</w:t>
      </w:r>
      <w:r w:rsidR="001429B8">
        <w:t xml:space="preserve"> 2007.</w:t>
      </w:r>
      <w:bookmarkEnd w:id="5"/>
    </w:p>
    <w:sectPr w:rsidR="001429B8" w:rsidRPr="005D2181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5DA16" w14:textId="77777777" w:rsidR="000C1CFF" w:rsidRDefault="000C1CFF" w:rsidP="005D3D1D">
      <w:pPr>
        <w:spacing w:after="0" w:line="240" w:lineRule="auto"/>
      </w:pPr>
      <w:r>
        <w:separator/>
      </w:r>
    </w:p>
  </w:endnote>
  <w:endnote w:type="continuationSeparator" w:id="0">
    <w:p w14:paraId="6341CB1E" w14:textId="77777777" w:rsidR="000C1CFF" w:rsidRDefault="000C1CFF" w:rsidP="005D3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5CFEF" w14:textId="06FCDE60" w:rsidR="00470E2E" w:rsidRDefault="00470E2E">
    <w:pPr>
      <w:pStyle w:val="Footer"/>
    </w:pPr>
    <w:r>
      <w:t>©2022 Anthony Ricciardi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F59A5" w14:textId="77777777" w:rsidR="000C1CFF" w:rsidRDefault="000C1CFF" w:rsidP="005D3D1D">
      <w:pPr>
        <w:spacing w:after="0" w:line="240" w:lineRule="auto"/>
      </w:pPr>
      <w:r>
        <w:separator/>
      </w:r>
    </w:p>
  </w:footnote>
  <w:footnote w:type="continuationSeparator" w:id="0">
    <w:p w14:paraId="24312F4D" w14:textId="77777777" w:rsidR="000C1CFF" w:rsidRDefault="000C1CFF" w:rsidP="005D3D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A3135D"/>
    <w:multiLevelType w:val="hybridMultilevel"/>
    <w:tmpl w:val="2292B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3B5543"/>
    <w:multiLevelType w:val="multilevel"/>
    <w:tmpl w:val="874E2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154770"/>
    <w:multiLevelType w:val="hybridMultilevel"/>
    <w:tmpl w:val="9AD2D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E50B86"/>
    <w:multiLevelType w:val="hybridMultilevel"/>
    <w:tmpl w:val="6EB20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4C026D"/>
    <w:multiLevelType w:val="hybridMultilevel"/>
    <w:tmpl w:val="67A6B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3D1D"/>
    <w:rsid w:val="00011664"/>
    <w:rsid w:val="000202A3"/>
    <w:rsid w:val="00036DF8"/>
    <w:rsid w:val="00045698"/>
    <w:rsid w:val="000A32B4"/>
    <w:rsid w:val="000B727D"/>
    <w:rsid w:val="000C1CFF"/>
    <w:rsid w:val="000C230F"/>
    <w:rsid w:val="000E6D1E"/>
    <w:rsid w:val="00120E35"/>
    <w:rsid w:val="00132D25"/>
    <w:rsid w:val="0014103E"/>
    <w:rsid w:val="001429B8"/>
    <w:rsid w:val="00145A41"/>
    <w:rsid w:val="001616FA"/>
    <w:rsid w:val="00174A33"/>
    <w:rsid w:val="00195CC6"/>
    <w:rsid w:val="001A12DF"/>
    <w:rsid w:val="001B185F"/>
    <w:rsid w:val="001B38DA"/>
    <w:rsid w:val="001B3E7E"/>
    <w:rsid w:val="001B7150"/>
    <w:rsid w:val="001C12F1"/>
    <w:rsid w:val="001D25C7"/>
    <w:rsid w:val="001D7C88"/>
    <w:rsid w:val="001E3F24"/>
    <w:rsid w:val="001E6C51"/>
    <w:rsid w:val="002129AE"/>
    <w:rsid w:val="00234A68"/>
    <w:rsid w:val="002418C0"/>
    <w:rsid w:val="00242954"/>
    <w:rsid w:val="00246172"/>
    <w:rsid w:val="0025201F"/>
    <w:rsid w:val="00254F65"/>
    <w:rsid w:val="00273C54"/>
    <w:rsid w:val="002758D8"/>
    <w:rsid w:val="00277CDC"/>
    <w:rsid w:val="002B6365"/>
    <w:rsid w:val="002C1DF5"/>
    <w:rsid w:val="002C2EB8"/>
    <w:rsid w:val="002C3C61"/>
    <w:rsid w:val="002C631A"/>
    <w:rsid w:val="002C6D39"/>
    <w:rsid w:val="002E18FD"/>
    <w:rsid w:val="002F79F2"/>
    <w:rsid w:val="00305C52"/>
    <w:rsid w:val="00315431"/>
    <w:rsid w:val="00334E7E"/>
    <w:rsid w:val="003449EE"/>
    <w:rsid w:val="003611B2"/>
    <w:rsid w:val="00367C21"/>
    <w:rsid w:val="0037126C"/>
    <w:rsid w:val="00373300"/>
    <w:rsid w:val="003834F5"/>
    <w:rsid w:val="003A352E"/>
    <w:rsid w:val="003A68BB"/>
    <w:rsid w:val="003B3DC1"/>
    <w:rsid w:val="003B6A3A"/>
    <w:rsid w:val="003C4C32"/>
    <w:rsid w:val="003C705A"/>
    <w:rsid w:val="003D05BD"/>
    <w:rsid w:val="003E1248"/>
    <w:rsid w:val="003F4E1E"/>
    <w:rsid w:val="0042020F"/>
    <w:rsid w:val="00420F9D"/>
    <w:rsid w:val="00425F8B"/>
    <w:rsid w:val="00444CC1"/>
    <w:rsid w:val="0045349A"/>
    <w:rsid w:val="0045751A"/>
    <w:rsid w:val="004577F7"/>
    <w:rsid w:val="004611CC"/>
    <w:rsid w:val="00467CCE"/>
    <w:rsid w:val="00467D21"/>
    <w:rsid w:val="00470E2E"/>
    <w:rsid w:val="00480F0F"/>
    <w:rsid w:val="00485FB7"/>
    <w:rsid w:val="00493B0B"/>
    <w:rsid w:val="00494F80"/>
    <w:rsid w:val="00503E35"/>
    <w:rsid w:val="005044FC"/>
    <w:rsid w:val="00514A0D"/>
    <w:rsid w:val="00555D0B"/>
    <w:rsid w:val="00561430"/>
    <w:rsid w:val="0059757F"/>
    <w:rsid w:val="005977BB"/>
    <w:rsid w:val="005A5F14"/>
    <w:rsid w:val="005A7EB3"/>
    <w:rsid w:val="005B7CCE"/>
    <w:rsid w:val="005C2E61"/>
    <w:rsid w:val="005D2181"/>
    <w:rsid w:val="005D2AE1"/>
    <w:rsid w:val="005D3D1D"/>
    <w:rsid w:val="005F716B"/>
    <w:rsid w:val="00601FB8"/>
    <w:rsid w:val="00607CA9"/>
    <w:rsid w:val="00616035"/>
    <w:rsid w:val="00617B14"/>
    <w:rsid w:val="006272C3"/>
    <w:rsid w:val="00641B4E"/>
    <w:rsid w:val="00646C39"/>
    <w:rsid w:val="00652831"/>
    <w:rsid w:val="0066274E"/>
    <w:rsid w:val="00672AEF"/>
    <w:rsid w:val="00675A34"/>
    <w:rsid w:val="00694079"/>
    <w:rsid w:val="006A0545"/>
    <w:rsid w:val="006B0310"/>
    <w:rsid w:val="006C5A4F"/>
    <w:rsid w:val="006D6975"/>
    <w:rsid w:val="006E3D67"/>
    <w:rsid w:val="006E7B41"/>
    <w:rsid w:val="006F6018"/>
    <w:rsid w:val="00706854"/>
    <w:rsid w:val="00715EDD"/>
    <w:rsid w:val="00722F69"/>
    <w:rsid w:val="00733C07"/>
    <w:rsid w:val="00763ED3"/>
    <w:rsid w:val="00766907"/>
    <w:rsid w:val="00772C16"/>
    <w:rsid w:val="007775DC"/>
    <w:rsid w:val="00780D69"/>
    <w:rsid w:val="007A717B"/>
    <w:rsid w:val="007B0860"/>
    <w:rsid w:val="007B1172"/>
    <w:rsid w:val="007E5110"/>
    <w:rsid w:val="0080071C"/>
    <w:rsid w:val="008148E0"/>
    <w:rsid w:val="00822A4B"/>
    <w:rsid w:val="0083394A"/>
    <w:rsid w:val="00843571"/>
    <w:rsid w:val="008619D2"/>
    <w:rsid w:val="008650F5"/>
    <w:rsid w:val="008743D3"/>
    <w:rsid w:val="0089553D"/>
    <w:rsid w:val="008A6C06"/>
    <w:rsid w:val="008B1A15"/>
    <w:rsid w:val="008B315F"/>
    <w:rsid w:val="008B77A7"/>
    <w:rsid w:val="008B7A72"/>
    <w:rsid w:val="008C1482"/>
    <w:rsid w:val="008C2E2C"/>
    <w:rsid w:val="008C70AB"/>
    <w:rsid w:val="008C710C"/>
    <w:rsid w:val="008D2901"/>
    <w:rsid w:val="008D7F67"/>
    <w:rsid w:val="008E3E5E"/>
    <w:rsid w:val="008E517C"/>
    <w:rsid w:val="008F54BF"/>
    <w:rsid w:val="009227D0"/>
    <w:rsid w:val="009353DF"/>
    <w:rsid w:val="0095089B"/>
    <w:rsid w:val="009523C5"/>
    <w:rsid w:val="00962F90"/>
    <w:rsid w:val="00970AD9"/>
    <w:rsid w:val="009832FC"/>
    <w:rsid w:val="00985E94"/>
    <w:rsid w:val="00990D49"/>
    <w:rsid w:val="00993ABF"/>
    <w:rsid w:val="009A057E"/>
    <w:rsid w:val="009A79E1"/>
    <w:rsid w:val="009C1015"/>
    <w:rsid w:val="009C650C"/>
    <w:rsid w:val="009F4A79"/>
    <w:rsid w:val="00A0020C"/>
    <w:rsid w:val="00A1190B"/>
    <w:rsid w:val="00A16155"/>
    <w:rsid w:val="00A21EB2"/>
    <w:rsid w:val="00A24952"/>
    <w:rsid w:val="00A2702A"/>
    <w:rsid w:val="00A27737"/>
    <w:rsid w:val="00A31029"/>
    <w:rsid w:val="00A4115D"/>
    <w:rsid w:val="00A64EA1"/>
    <w:rsid w:val="00A657E9"/>
    <w:rsid w:val="00A807AC"/>
    <w:rsid w:val="00A817C4"/>
    <w:rsid w:val="00A94E6D"/>
    <w:rsid w:val="00A9533C"/>
    <w:rsid w:val="00AF214D"/>
    <w:rsid w:val="00B010A9"/>
    <w:rsid w:val="00B026AD"/>
    <w:rsid w:val="00B03854"/>
    <w:rsid w:val="00B10381"/>
    <w:rsid w:val="00B10886"/>
    <w:rsid w:val="00B14A14"/>
    <w:rsid w:val="00B211A9"/>
    <w:rsid w:val="00B21F69"/>
    <w:rsid w:val="00B24DE6"/>
    <w:rsid w:val="00B2562D"/>
    <w:rsid w:val="00B45C07"/>
    <w:rsid w:val="00B469C2"/>
    <w:rsid w:val="00B65359"/>
    <w:rsid w:val="00B80351"/>
    <w:rsid w:val="00BA137F"/>
    <w:rsid w:val="00BA5BD2"/>
    <w:rsid w:val="00BA7178"/>
    <w:rsid w:val="00BD212A"/>
    <w:rsid w:val="00C30079"/>
    <w:rsid w:val="00C32682"/>
    <w:rsid w:val="00C52B8F"/>
    <w:rsid w:val="00C53DD3"/>
    <w:rsid w:val="00C548CF"/>
    <w:rsid w:val="00C765C2"/>
    <w:rsid w:val="00C8256C"/>
    <w:rsid w:val="00C9239D"/>
    <w:rsid w:val="00CB33B1"/>
    <w:rsid w:val="00CB5F70"/>
    <w:rsid w:val="00CC09EB"/>
    <w:rsid w:val="00CD582B"/>
    <w:rsid w:val="00CE6A79"/>
    <w:rsid w:val="00CF37FB"/>
    <w:rsid w:val="00D12DAA"/>
    <w:rsid w:val="00D13100"/>
    <w:rsid w:val="00D17D80"/>
    <w:rsid w:val="00D206F9"/>
    <w:rsid w:val="00D3166B"/>
    <w:rsid w:val="00D36408"/>
    <w:rsid w:val="00D368CD"/>
    <w:rsid w:val="00D36D49"/>
    <w:rsid w:val="00D9506A"/>
    <w:rsid w:val="00DA1907"/>
    <w:rsid w:val="00DA49F6"/>
    <w:rsid w:val="00DA6B24"/>
    <w:rsid w:val="00DE4A38"/>
    <w:rsid w:val="00E04456"/>
    <w:rsid w:val="00E1583C"/>
    <w:rsid w:val="00E1607B"/>
    <w:rsid w:val="00E17AC4"/>
    <w:rsid w:val="00E21A74"/>
    <w:rsid w:val="00E25EFC"/>
    <w:rsid w:val="00E3182B"/>
    <w:rsid w:val="00E36D78"/>
    <w:rsid w:val="00E46A5E"/>
    <w:rsid w:val="00E522AB"/>
    <w:rsid w:val="00E57B56"/>
    <w:rsid w:val="00E74DC8"/>
    <w:rsid w:val="00E8094E"/>
    <w:rsid w:val="00EB4C06"/>
    <w:rsid w:val="00EC370C"/>
    <w:rsid w:val="00EC451E"/>
    <w:rsid w:val="00ED658B"/>
    <w:rsid w:val="00F238C9"/>
    <w:rsid w:val="00F30D6E"/>
    <w:rsid w:val="00F42D3D"/>
    <w:rsid w:val="00F57991"/>
    <w:rsid w:val="00F64C23"/>
    <w:rsid w:val="00F724C5"/>
    <w:rsid w:val="00F73A73"/>
    <w:rsid w:val="00F84494"/>
    <w:rsid w:val="00FA08A1"/>
    <w:rsid w:val="00FB7F1E"/>
    <w:rsid w:val="00FC297A"/>
    <w:rsid w:val="00FE36C8"/>
    <w:rsid w:val="00FE4B40"/>
    <w:rsid w:val="00FF4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0FEB2"/>
  <w15:chartTrackingRefBased/>
  <w15:docId w15:val="{C411670B-D9D5-4B8F-AC75-C1C15FE9F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3D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4F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36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3D1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D3D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D1D"/>
  </w:style>
  <w:style w:type="paragraph" w:styleId="Footer">
    <w:name w:val="footer"/>
    <w:basedOn w:val="Normal"/>
    <w:link w:val="FooterChar"/>
    <w:uiPriority w:val="99"/>
    <w:unhideWhenUsed/>
    <w:rsid w:val="005D3D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D1D"/>
  </w:style>
  <w:style w:type="paragraph" w:styleId="Title">
    <w:name w:val="Title"/>
    <w:basedOn w:val="Normal"/>
    <w:next w:val="Normal"/>
    <w:link w:val="TitleChar"/>
    <w:uiPriority w:val="10"/>
    <w:qFormat/>
    <w:rsid w:val="005D3D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3D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D3D1D"/>
    <w:rPr>
      <w:rFonts w:asciiTheme="majorHAnsi" w:eastAsiaTheme="majorEastAsia" w:hAnsiTheme="majorHAnsi" w:cstheme="majorBidi"/>
      <w:sz w:val="32"/>
      <w:szCs w:val="32"/>
    </w:rPr>
  </w:style>
  <w:style w:type="table" w:styleId="TableGrid">
    <w:name w:val="Table Grid"/>
    <w:basedOn w:val="TableNormal"/>
    <w:uiPriority w:val="59"/>
    <w:rsid w:val="005D3D1D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5D3D1D"/>
    <w:rPr>
      <w:i/>
      <w:iCs/>
    </w:rPr>
  </w:style>
  <w:style w:type="paragraph" w:styleId="ListParagraph">
    <w:name w:val="List Paragraph"/>
    <w:basedOn w:val="Normal"/>
    <w:uiPriority w:val="34"/>
    <w:qFormat/>
    <w:rsid w:val="005D3D1D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6E3D6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E3D6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E3D67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706854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494F80"/>
    <w:rPr>
      <w:rFonts w:asciiTheme="majorHAnsi" w:eastAsiaTheme="majorEastAsia" w:hAnsiTheme="majorHAnsi" w:cstheme="majorBidi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C326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268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268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26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2682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A5BD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FE36C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7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0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F9808-C6D1-40BC-81C2-F9106C353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2740</TotalTime>
  <Pages>9</Pages>
  <Words>1514</Words>
  <Characters>8630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Ricciardi</dc:creator>
  <cp:keywords/>
  <dc:description/>
  <cp:lastModifiedBy>Anthony Ricciardi</cp:lastModifiedBy>
  <cp:revision>78</cp:revision>
  <dcterms:created xsi:type="dcterms:W3CDTF">2021-10-05T10:40:00Z</dcterms:created>
  <dcterms:modified xsi:type="dcterms:W3CDTF">2022-04-06T13:41:00Z</dcterms:modified>
</cp:coreProperties>
</file>