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181ac0794c9fc9ea4c2f04d5f5cc512a3a317a"/>
    <w:p>
      <w:pPr>
        <w:pStyle w:val="Heading1"/>
      </w:pPr>
      <w:r>
        <w:t xml:space="preserve">Εβδομάδα 3 · Μοντέλο ποιότητας και σχέδιο διασφάλισης ποιότητας · StudyRoom</w:t>
      </w:r>
    </w:p>
    <w:p>
      <w:pPr>
        <w:pStyle w:val="BlockText"/>
      </w:pPr>
      <w:r>
        <w:t xml:space="preserve">Πρότυπα αναφοράς: ISO/IEC 25010:2023 (μοντέλο ποιότητας προϊόντος, εννέα χαρακτηριστικά) · ISO/IEC 25019:2023 (μοντέλο ποιότητας κατά τη χρήση) · ISO/IEC 25012 (μοντέλο ποιότητας δεδομένων) · ISO/IEC 25030 (απαιτήσεις ποιότητας: από τις ανάγκες των ενδιαφερόμενων μερών στις μετρήσιμες απαιτήσεις) · IEEE 730 (διεργασίες διασφάλισης ποιότητας λογισμικού, περίγραμμα σχεδίου SQA). Το σχέδιο διασφάλισης είναι συντομευμένο: παραλείπονται οι ενότητες για συμβάσεις, προμηθευτές και κίνδυνο απάτης.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w03 ·</w:t>
      </w:r>
      <w:r>
        <w:t xml:space="preserve"> </w:t>
      </w:r>
      <w:r>
        <w:rPr>
          <w:bCs/>
          <w:b/>
        </w:rPr>
        <w:t xml:space="preserve">Συμβολή ανά μέλος:</w:t>
      </w:r>
      <w:r>
        <w:t xml:space="preserve"> </w:t>
      </w:r>
      <w:r>
        <w:t xml:space="preserve">[ποιος απάντησε σε ποιο ερώτημα]</w:t>
      </w:r>
    </w:p>
    <w:bookmarkStart w:id="27" w:name="μέρος-α--μοντέλο-ποιότητας"/>
    <w:p>
      <w:pPr>
        <w:pStyle w:val="Heading2"/>
      </w:pPr>
      <w:r>
        <w:t xml:space="preserve">Μέρος Α · Μοντέλο ποιότητας</w:t>
      </w:r>
    </w:p>
    <w:bookmarkStart w:id="20" w:name="α0-αλλαγές-από-τις-νέες-προδιαγραφές-ε31"/>
    <w:p>
      <w:pPr>
        <w:pStyle w:val="Heading3"/>
      </w:pPr>
      <w:r>
        <w:t xml:space="preserve">Α.0 Αλλαγές από τις νέες προδιαγραφές (Ε3.1)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3465"/>
        <w:gridCol w:w="1199"/>
        <w:gridCol w:w="4560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Απόφαση (Δx)</w:t>
            </w:r>
          </w:p>
        </w:tc>
        <w:tc>
          <w:tcPr>
            <w:tcW w:w="3465" w:type="dxa"/>
          </w:tcPr>
          <w:p>
            <w:pPr>
              <w:pStyle w:val="Compact"/>
              <w:jc w:val="left"/>
            </w:pPr>
            <w:r>
              <w:t xml:space="preserve">Εύρημα ή παραδοχή της Εβδ. 2 που αφορά</w:t>
            </w:r>
          </w:p>
        </w:tc>
        <w:tc>
          <w:tcPr>
            <w:tcW w:w="1199" w:type="dxa"/>
          </w:tcPr>
          <w:p>
            <w:pPr>
              <w:pStyle w:val="Compact"/>
              <w:jc w:val="left"/>
            </w:pPr>
            <w:r>
              <w:t xml:space="preserve">Επιβεβαιώθηκε / διαψεύστηκε</w:t>
            </w:r>
          </w:p>
        </w:tc>
        <w:tc>
          <w:tcPr>
            <w:tcW w:w="4560" w:type="dxa"/>
          </w:tcPr>
          <w:p>
            <w:pPr>
              <w:pStyle w:val="Compact"/>
              <w:jc w:val="left"/>
            </w:pPr>
            <w:r>
              <w:t xml:space="preserve">Στοιχεία που άλλαξαν (από τον πίνακα ιχνηλασιμότητας)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Δ1</w:t>
            </w:r>
          </w:p>
        </w:tc>
        <w:tc>
          <w:tcPr>
            <w:tcW w:w="3465" w:type="dxa"/>
          </w:tcPr>
          <w:p>
            <w:pPr>
              <w:pStyle w:val="Compact"/>
            </w:pPr>
          </w:p>
        </w:tc>
        <w:tc>
          <w:tcPr>
            <w:tcW w:w="1199" w:type="dxa"/>
          </w:tcPr>
          <w:p>
            <w:pPr>
              <w:pStyle w:val="Compact"/>
            </w:pPr>
          </w:p>
        </w:tc>
        <w:tc>
          <w:tcPr>
            <w:tcW w:w="4560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Οι αλλαγές καταγράφονται αναλυτικά στο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· εδώ μόνο η σύνοψη.</w:t>
      </w:r>
    </w:p>
    <w:bookmarkEnd w:id="20"/>
    <w:bookmarkStart w:id="21" w:name="α1-προσαρμοσμένο-μοντέλο-ε32"/>
    <w:p>
      <w:pPr>
        <w:pStyle w:val="Heading3"/>
      </w:pPr>
      <w:r>
        <w:t xml:space="preserve">Α.1 Προσαρμοσμένο μοντέλο (Ε3.2)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141"/>
        <w:gridCol w:w="2141"/>
        <w:gridCol w:w="973"/>
        <w:gridCol w:w="4609"/>
      </w:tblGrid>
      <w:tr>
        <w:trPr>
          <w:tblHeader w:val="true"/>
        </w:trP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Χαρακτηριστικό ISO/IEC 25010:2023</w:t>
            </w:r>
          </w:p>
        </w:tc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Υποχαρακτηριστικά που μας αφορούν</w:t>
            </w:r>
          </w:p>
        </w:tc>
        <w:tc>
          <w:tcPr>
            <w:tcW w:w="973" w:type="dxa"/>
          </w:tcPr>
          <w:p>
            <w:pPr>
              <w:pStyle w:val="Compact"/>
              <w:jc w:val="left"/>
            </w:pPr>
            <w:r>
              <w:t xml:space="preserve">Σημασία (Υ/Μ/Χ)</w:t>
            </w:r>
          </w:p>
        </w:tc>
        <w:tc>
          <w:tcPr>
            <w:tcW w:w="4609" w:type="dxa"/>
          </w:tcPr>
          <w:p>
            <w:pPr>
              <w:pStyle w:val="Compact"/>
              <w:jc w:val="left"/>
            </w:pPr>
            <w:r>
              <w:t xml:space="preserve">Αιτιολόγηση (R-xx, Σx, Πx, Δx, Υx)</w:t>
            </w: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Functional suitability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Performance efficiency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Interaction capability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Flexibility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  <w:tr>
        <w:tc>
          <w:tcPr>
            <w:tcW w:w="2141" w:type="dxa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w="2141" w:type="dxa"/>
          </w:tcPr>
          <w:p>
            <w:pPr>
              <w:pStyle w:val="Compact"/>
            </w:pPr>
          </w:p>
        </w:tc>
        <w:tc>
          <w:tcPr>
            <w:tcW w:w="973" w:type="dxa"/>
          </w:tcPr>
          <w:p>
            <w:pPr>
              <w:pStyle w:val="Compact"/>
            </w:pPr>
          </w:p>
        </w:tc>
        <w:tc>
          <w:tcPr>
            <w:tcW w:w="4609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Όλα τα χαρακτηριστικά εμφανίζονται, ακόμη κι αν κρίνετε ότι κάποιο είναι χαμηλής σημασίας· η αιτιολόγηση της χαμηλής σημασίας είναι μέρος της δουλειάς. Χρησιμοποιήστε την ορολογία της έκδοσης 2023.</w:t>
      </w:r>
    </w:p>
    <w:bookmarkEnd w:id="21"/>
    <w:bookmarkStart w:id="22" w:name="α2-ποιότητα-κατά-τη-χρήση-ε33"/>
    <w:p>
      <w:pPr>
        <w:pStyle w:val="Heading3"/>
      </w:pPr>
      <w:r>
        <w:t xml:space="preserve">Α.2 Ποιότητα κατά τη χρήση (Ε3.3)</w:t>
      </w:r>
    </w:p>
    <w:p>
      <w:pPr>
        <w:pStyle w:val="FirstParagraph"/>
      </w:pPr>
      <w:r>
        <w:rPr>
          <w:bCs/>
          <w:b/>
        </w:rPr>
        <w:t xml:space="preserve">Πλαίσια χρήσης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684"/>
        <w:gridCol w:w="1684"/>
        <w:gridCol w:w="1684"/>
        <w:gridCol w:w="2407"/>
        <w:gridCol w:w="2405"/>
      </w:tblGrid>
      <w:tr>
        <w:trPr>
          <w:tblHeader w:val="true"/>
        </w:trPr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Χρήστες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Εργασία</w:t>
            </w:r>
          </w:p>
        </w:tc>
        <w:tc>
          <w:tcPr>
            <w:tcW w:w="2407" w:type="dxa"/>
          </w:tcPr>
          <w:p>
            <w:pPr>
              <w:pStyle w:val="Compact"/>
              <w:jc w:val="left"/>
            </w:pPr>
            <w:r>
              <w:t xml:space="preserve">Εξοπλισμός</w:t>
            </w:r>
          </w:p>
        </w:tc>
        <w:tc>
          <w:tcPr>
            <w:tcW w:w="2405" w:type="dxa"/>
          </w:tcPr>
          <w:p>
            <w:pPr>
              <w:pStyle w:val="Compact"/>
              <w:jc w:val="left"/>
            </w:pPr>
            <w:r>
              <w:t xml:space="preserve">Περιβάλλον</w:t>
            </w:r>
          </w:p>
        </w:tc>
      </w:tr>
      <w:tr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ΠΧ1</w:t>
            </w: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2407" w:type="dxa"/>
          </w:tcPr>
          <w:p>
            <w:pPr>
              <w:pStyle w:val="Compact"/>
            </w:pPr>
          </w:p>
        </w:tc>
        <w:tc>
          <w:tcPr>
            <w:tcW w:w="2405" w:type="dxa"/>
          </w:tcPr>
          <w:p>
            <w:pPr>
              <w:pStyle w:val="Compact"/>
            </w:pPr>
          </w:p>
        </w:tc>
      </w:tr>
      <w:tr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ΠΧ2</w:t>
            </w: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2407" w:type="dxa"/>
          </w:tcPr>
          <w:p>
            <w:pPr>
              <w:pStyle w:val="Compact"/>
            </w:pPr>
          </w:p>
        </w:tc>
        <w:tc>
          <w:tcPr>
            <w:tcW w:w="2405" w:type="dxa"/>
          </w:tcPr>
          <w:p>
            <w:pPr>
              <w:pStyle w:val="Compact"/>
            </w:pPr>
          </w:p>
        </w:tc>
      </w:tr>
      <w:tr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ΠΧ3</w:t>
            </w: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1684" w:type="dxa"/>
          </w:tcPr>
          <w:p>
            <w:pPr>
              <w:pStyle w:val="Compact"/>
            </w:pPr>
          </w:p>
        </w:tc>
        <w:tc>
          <w:tcPr>
            <w:tcW w:w="2407" w:type="dxa"/>
          </w:tcPr>
          <w:p>
            <w:pPr>
              <w:pStyle w:val="Compact"/>
            </w:pPr>
          </w:p>
        </w:tc>
        <w:tc>
          <w:tcPr>
            <w:tcW w:w="2405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Χαρακτηριστικά ISO/IEC 25019:2023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759"/>
        <w:gridCol w:w="2455"/>
        <w:gridCol w:w="3931"/>
        <w:gridCol w:w="1719"/>
      </w:tblGrid>
      <w:tr>
        <w:trPr>
          <w:tblHeader w:val="true"/>
        </w:trPr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Χαρακτηριστικό</w:t>
            </w:r>
          </w:p>
        </w:tc>
        <w:tc>
          <w:tcPr>
            <w:tcW w:w="2455" w:type="dxa"/>
          </w:tcPr>
          <w:p>
            <w:pPr>
              <w:pStyle w:val="Compact"/>
              <w:jc w:val="left"/>
            </w:pPr>
            <w:r>
              <w:t xml:space="preserve">Τι σημαίνει για το StudyRoom</w:t>
            </w:r>
          </w:p>
        </w:tc>
        <w:tc>
          <w:tcPr>
            <w:tcW w:w="3931" w:type="dxa"/>
          </w:tcPr>
          <w:p>
            <w:pPr>
              <w:pStyle w:val="Compact"/>
              <w:jc w:val="left"/>
            </w:pPr>
            <w:r>
              <w:t xml:space="preserve">Πώς θα το παρατηρούσαμε στην πιλοτική λειτουργία</w:t>
            </w:r>
          </w:p>
        </w:tc>
        <w:tc>
          <w:tcPr>
            <w:tcW w:w="1719" w:type="dxa"/>
          </w:tcPr>
          <w:p>
            <w:pPr>
              <w:pStyle w:val="Compact"/>
              <w:jc w:val="left"/>
            </w:pPr>
            <w:r>
              <w:t xml:space="preserve">Χαρακτηριστικά προϊόντος που το επηρεάζουν</w:t>
            </w:r>
          </w:p>
        </w:tc>
      </w:tr>
      <w:tr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Ωφελιμότητα (beneficialness)</w:t>
            </w:r>
          </w:p>
        </w:tc>
        <w:tc>
          <w:tcPr>
            <w:tcW w:w="2455" w:type="dxa"/>
          </w:tcPr>
          <w:p>
            <w:pPr>
              <w:pStyle w:val="Compact"/>
            </w:pPr>
          </w:p>
        </w:tc>
        <w:tc>
          <w:tcPr>
            <w:tcW w:w="3931" w:type="dxa"/>
          </w:tcPr>
          <w:p>
            <w:pPr>
              <w:pStyle w:val="Compact"/>
            </w:pPr>
          </w:p>
        </w:tc>
        <w:tc>
          <w:tcPr>
            <w:tcW w:w="1719" w:type="dxa"/>
          </w:tcPr>
          <w:p>
            <w:pPr>
              <w:pStyle w:val="Compact"/>
            </w:pPr>
          </w:p>
        </w:tc>
      </w:tr>
      <w:tr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Ελευθερία από κινδύνους (freedom from risk)</w:t>
            </w:r>
          </w:p>
        </w:tc>
        <w:tc>
          <w:tcPr>
            <w:tcW w:w="2455" w:type="dxa"/>
          </w:tcPr>
          <w:p>
            <w:pPr>
              <w:pStyle w:val="Compact"/>
            </w:pPr>
          </w:p>
        </w:tc>
        <w:tc>
          <w:tcPr>
            <w:tcW w:w="3931" w:type="dxa"/>
          </w:tcPr>
          <w:p>
            <w:pPr>
              <w:pStyle w:val="Compact"/>
            </w:pPr>
          </w:p>
        </w:tc>
        <w:tc>
          <w:tcPr>
            <w:tcW w:w="1719" w:type="dxa"/>
          </w:tcPr>
          <w:p>
            <w:pPr>
              <w:pStyle w:val="Compact"/>
            </w:pPr>
          </w:p>
        </w:tc>
      </w:tr>
      <w:tr>
        <w:tc>
          <w:tcPr>
            <w:tcW w:w="1759" w:type="dxa"/>
          </w:tcPr>
          <w:p>
            <w:pPr>
              <w:pStyle w:val="Compact"/>
              <w:jc w:val="left"/>
            </w:pPr>
            <w:r>
              <w:t xml:space="preserve">Αποδοχή (acceptability)</w:t>
            </w:r>
          </w:p>
        </w:tc>
        <w:tc>
          <w:tcPr>
            <w:tcW w:w="2455" w:type="dxa"/>
          </w:tcPr>
          <w:p>
            <w:pPr>
              <w:pStyle w:val="Compact"/>
            </w:pPr>
          </w:p>
        </w:tc>
        <w:tc>
          <w:tcPr>
            <w:tcW w:w="3931" w:type="dxa"/>
          </w:tcPr>
          <w:p>
            <w:pPr>
              <w:pStyle w:val="Compact"/>
            </w:pPr>
          </w:p>
        </w:tc>
        <w:tc>
          <w:tcPr>
            <w:tcW w:w="1719" w:type="dxa"/>
          </w:tcPr>
          <w:p>
            <w:pPr>
              <w:pStyle w:val="Compact"/>
            </w:pPr>
          </w:p>
        </w:tc>
      </w:tr>
    </w:tbl>
    <w:bookmarkEnd w:id="22"/>
    <w:bookmarkStart w:id="23" w:name="X50894e0cca15226ac3ee3f3283a1d1051ebe2ec"/>
    <w:p>
      <w:pPr>
        <w:pStyle w:val="Heading3"/>
      </w:pPr>
      <w:r>
        <w:t xml:space="preserve">Α.3 Αντιστοίχιση απαιτήσεων σε χαρακτηριστικά (Ε3.4)</w:t>
      </w:r>
    </w:p>
    <w:p>
      <w:pPr>
        <w:pStyle w:val="BlockText"/>
      </w:pPr>
      <w:r>
        <w:t xml:space="preserve">Κάθε απαίτηση του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, παλιά και νέα, αντιστοιχίζεται σε ένα χαρακτηριστικό και υποχαρακτηριστικό. Υποχαρακτηριστικά υψηλής σημασίας χωρίς απαίτηση είναι εύρημα.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818"/>
        <w:gridCol w:w="1644"/>
        <w:gridCol w:w="1996"/>
        <w:gridCol w:w="3406"/>
      </w:tblGrid>
      <w:tr>
        <w:trPr>
          <w:tblHeader w:val="true"/>
        </w:trPr>
        <w:tc>
          <w:tcPr>
            <w:tcW w:w="2818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1644" w:type="dxa"/>
          </w:tcPr>
          <w:p>
            <w:pPr>
              <w:pStyle w:val="Compact"/>
              <w:jc w:val="left"/>
            </w:pPr>
            <w:r>
              <w:t xml:space="preserve">Χαρακτηριστικό</w:t>
            </w:r>
          </w:p>
        </w:tc>
        <w:tc>
          <w:tcPr>
            <w:tcW w:w="1996" w:type="dxa"/>
          </w:tcPr>
          <w:p>
            <w:pPr>
              <w:pStyle w:val="Compact"/>
              <w:jc w:val="left"/>
            </w:pPr>
            <w:r>
              <w:t xml:space="preserve">Υποχαρακτηριστικό</w:t>
            </w:r>
          </w:p>
        </w:tc>
        <w:tc>
          <w:tcPr>
            <w:tcW w:w="3406" w:type="dxa"/>
          </w:tcPr>
          <w:p>
            <w:pPr>
              <w:pStyle w:val="Compact"/>
              <w:jc w:val="left"/>
            </w:pPr>
            <w:r>
              <w:t xml:space="preserve">Νέα (Υx) / τροποποιημένη (Δx)</w:t>
            </w:r>
          </w:p>
        </w:tc>
      </w:tr>
      <w:tr>
        <w:tc>
          <w:tcPr>
            <w:tcW w:w="2818" w:type="dxa"/>
          </w:tcPr>
          <w:p>
            <w:pPr>
              <w:pStyle w:val="Compact"/>
            </w:pPr>
          </w:p>
        </w:tc>
        <w:tc>
          <w:tcPr>
            <w:tcW w:w="1644" w:type="dxa"/>
          </w:tcPr>
          <w:p>
            <w:pPr>
              <w:pStyle w:val="Compact"/>
            </w:pPr>
          </w:p>
        </w:tc>
        <w:tc>
          <w:tcPr>
            <w:tcW w:w="1996" w:type="dxa"/>
          </w:tcPr>
          <w:p>
            <w:pPr>
              <w:pStyle w:val="Compact"/>
            </w:pPr>
          </w:p>
        </w:tc>
        <w:tc>
          <w:tcPr>
            <w:tcW w:w="3406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Κενά και νέες απαιτήσεις που προέκυψαν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42"/>
        <w:gridCol w:w="3422"/>
      </w:tblGrid>
      <w:tr>
        <w:trPr>
          <w:tblHeader w:val="true"/>
        </w:trPr>
        <w:tc>
          <w:tcPr>
            <w:tcW w:w="6442" w:type="dxa"/>
          </w:tcPr>
          <w:p>
            <w:pPr>
              <w:pStyle w:val="Compact"/>
              <w:jc w:val="left"/>
            </w:pPr>
            <w:r>
              <w:t xml:space="preserve">Υποχαρακτηριστικό χωρίς απαίτηση</w:t>
            </w:r>
          </w:p>
        </w:tc>
        <w:tc>
          <w:tcPr>
            <w:tcW w:w="3422" w:type="dxa"/>
          </w:tcPr>
          <w:p>
            <w:pPr>
              <w:pStyle w:val="Compact"/>
              <w:jc w:val="left"/>
            </w:pPr>
            <w:r>
              <w:t xml:space="preserve">Νέα απαίτηση (ID)</w:t>
            </w:r>
          </w:p>
        </w:tc>
      </w:tr>
      <w:tr>
        <w:tc>
          <w:tcPr>
            <w:tcW w:w="6442" w:type="dxa"/>
          </w:tcPr>
          <w:p>
            <w:pPr>
              <w:pStyle w:val="Compact"/>
            </w:pPr>
          </w:p>
        </w:tc>
        <w:tc>
          <w:tcPr>
            <w:tcW w:w="3422" w:type="dxa"/>
          </w:tcPr>
          <w:p>
            <w:pPr>
              <w:pStyle w:val="Compact"/>
            </w:pPr>
          </w:p>
        </w:tc>
      </w:tr>
    </w:tbl>
    <w:bookmarkEnd w:id="23"/>
    <w:bookmarkStart w:id="24" w:name="α4-ποιότητα-δεδομένων-ε35"/>
    <w:p>
      <w:pPr>
        <w:pStyle w:val="Heading3"/>
      </w:pPr>
      <w:r>
        <w:t xml:space="preserve">Α.4 Ποιότητα δεδομένων (Ε3.5)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509"/>
        <w:gridCol w:w="2422"/>
        <w:gridCol w:w="2076"/>
        <w:gridCol w:w="2857"/>
      </w:tblGrid>
      <w:tr>
        <w:trPr>
          <w:tblHeader w:val="true"/>
        </w:trPr>
        <w:tc>
          <w:tcPr>
            <w:tcW w:w="2509" w:type="dxa"/>
          </w:tcPr>
          <w:p>
            <w:pPr>
              <w:pStyle w:val="Compact"/>
              <w:jc w:val="left"/>
            </w:pPr>
            <w:r>
              <w:t xml:space="preserve">Πηγή δεδομένων</w:t>
            </w:r>
          </w:p>
        </w:tc>
        <w:tc>
          <w:tcPr>
            <w:tcW w:w="2422" w:type="dxa"/>
          </w:tcPr>
          <w:p>
            <w:pPr>
              <w:pStyle w:val="Compact"/>
              <w:jc w:val="left"/>
            </w:pPr>
            <w:r>
              <w:t xml:space="preserve">Χαρακτηριστικό ISO/IEC 25012</w:t>
            </w:r>
          </w:p>
        </w:tc>
        <w:tc>
          <w:tcPr>
            <w:tcW w:w="2076" w:type="dxa"/>
          </w:tcPr>
          <w:p>
            <w:pPr>
              <w:pStyle w:val="Compact"/>
              <w:jc w:val="left"/>
            </w:pPr>
            <w:r>
              <w:t xml:space="preserve">Κίνδυνος</w:t>
            </w:r>
          </w:p>
        </w:tc>
        <w:tc>
          <w:tcPr>
            <w:tcW w:w="2857" w:type="dxa"/>
          </w:tcPr>
          <w:p>
            <w:pPr>
              <w:pStyle w:val="Compact"/>
              <w:jc w:val="left"/>
            </w:pPr>
            <w:r>
              <w:t xml:space="preserve">Απαίτηση (ID)</w:t>
            </w:r>
          </w:p>
        </w:tc>
      </w:tr>
      <w:tr>
        <w:tc>
          <w:tcPr>
            <w:tcW w:w="2509" w:type="dxa"/>
          </w:tcPr>
          <w:p>
            <w:pPr>
              <w:pStyle w:val="Compact"/>
              <w:jc w:val="left"/>
            </w:pPr>
            <w:r>
              <w:t xml:space="preserve">Ημερολόγιο εξεταστικών (Υ10)</w:t>
            </w:r>
          </w:p>
        </w:tc>
        <w:tc>
          <w:tcPr>
            <w:tcW w:w="2422" w:type="dxa"/>
          </w:tcPr>
          <w:p>
            <w:pPr>
              <w:pStyle w:val="Compact"/>
            </w:pPr>
          </w:p>
        </w:tc>
        <w:tc>
          <w:tcPr>
            <w:tcW w:w="2076" w:type="dxa"/>
          </w:tcPr>
          <w:p>
            <w:pPr>
              <w:pStyle w:val="Compact"/>
            </w:pPr>
          </w:p>
        </w:tc>
        <w:tc>
          <w:tcPr>
            <w:tcW w:w="2857" w:type="dxa"/>
          </w:tcPr>
          <w:p>
            <w:pPr>
              <w:pStyle w:val="Compact"/>
            </w:pPr>
          </w:p>
        </w:tc>
      </w:tr>
      <w:tr>
        <w:tc>
          <w:tcPr>
            <w:tcW w:w="2509" w:type="dxa"/>
          </w:tcPr>
          <w:p>
            <w:pPr>
              <w:pStyle w:val="Compact"/>
              <w:jc w:val="left"/>
            </w:pPr>
            <w:r>
              <w:t xml:space="preserve">Λίστα δικαιούχων (Υ3)</w:t>
            </w:r>
          </w:p>
        </w:tc>
        <w:tc>
          <w:tcPr>
            <w:tcW w:w="2422" w:type="dxa"/>
          </w:tcPr>
          <w:p>
            <w:pPr>
              <w:pStyle w:val="Compact"/>
            </w:pPr>
          </w:p>
        </w:tc>
        <w:tc>
          <w:tcPr>
            <w:tcW w:w="2076" w:type="dxa"/>
          </w:tcPr>
          <w:p>
            <w:pPr>
              <w:pStyle w:val="Compact"/>
            </w:pPr>
          </w:p>
        </w:tc>
        <w:tc>
          <w:tcPr>
            <w:tcW w:w="2857" w:type="dxa"/>
          </w:tcPr>
          <w:p>
            <w:pPr>
              <w:pStyle w:val="Compact"/>
            </w:pPr>
          </w:p>
        </w:tc>
      </w:tr>
      <w:tr>
        <w:tc>
          <w:tcPr>
            <w:tcW w:w="2509" w:type="dxa"/>
          </w:tcPr>
          <w:p>
            <w:pPr>
              <w:pStyle w:val="Compact"/>
              <w:jc w:val="left"/>
            </w:pPr>
            <w:r>
              <w:t xml:space="preserve">Ιδρυματικός λογαριασμός (Σ11)</w:t>
            </w:r>
          </w:p>
        </w:tc>
        <w:tc>
          <w:tcPr>
            <w:tcW w:w="2422" w:type="dxa"/>
          </w:tcPr>
          <w:p>
            <w:pPr>
              <w:pStyle w:val="Compact"/>
            </w:pPr>
          </w:p>
        </w:tc>
        <w:tc>
          <w:tcPr>
            <w:tcW w:w="2076" w:type="dxa"/>
          </w:tcPr>
          <w:p>
            <w:pPr>
              <w:pStyle w:val="Compact"/>
            </w:pPr>
          </w:p>
        </w:tc>
        <w:tc>
          <w:tcPr>
            <w:tcW w:w="2857" w:type="dxa"/>
          </w:tcPr>
          <w:p>
            <w:pPr>
              <w:pStyle w:val="Compact"/>
            </w:pPr>
          </w:p>
        </w:tc>
      </w:tr>
    </w:tbl>
    <w:bookmarkEnd w:id="24"/>
    <w:bookmarkStart w:id="25" w:name="α5-συγκρούσεις-χαρακτηριστικών-ε36"/>
    <w:p>
      <w:pPr>
        <w:pStyle w:val="Heading3"/>
      </w:pPr>
      <w:r>
        <w:t xml:space="preserve">Α.5 Συγκρούσεις χαρακτηριστικών (Ε3.6)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711"/>
        <w:gridCol w:w="855"/>
        <w:gridCol w:w="1560"/>
        <w:gridCol w:w="1107"/>
        <w:gridCol w:w="805"/>
        <w:gridCol w:w="3186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1711" w:type="dxa"/>
          </w:tcPr>
          <w:p>
            <w:pPr>
              <w:pStyle w:val="Compact"/>
              <w:jc w:val="left"/>
            </w:pPr>
            <w:r>
              <w:t xml:space="preserve">Υποχαρακτηριστικά που συγκρούονται</w:t>
            </w:r>
          </w:p>
        </w:tc>
        <w:tc>
          <w:tcPr>
            <w:tcW w:w="855" w:type="dxa"/>
          </w:tcPr>
          <w:p>
            <w:pPr>
              <w:pStyle w:val="Compact"/>
              <w:jc w:val="left"/>
            </w:pPr>
            <w:r>
              <w:t xml:space="preserve">Πού στο StudyRoom</w:t>
            </w:r>
          </w:p>
        </w:tc>
        <w:tc>
          <w:tcPr>
            <w:tcW w:w="1560" w:type="dxa"/>
          </w:tcPr>
          <w:p>
            <w:pPr>
              <w:pStyle w:val="Compact"/>
              <w:jc w:val="left"/>
            </w:pPr>
            <w:r>
              <w:t xml:space="preserve">Εναλλακτικές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t xml:space="preserve">Πρόταση</w:t>
            </w:r>
          </w:p>
        </w:tc>
        <w:tc>
          <w:tcPr>
            <w:tcW w:w="805" w:type="dxa"/>
          </w:tcPr>
          <w:p>
            <w:pPr>
              <w:pStyle w:val="Compact"/>
              <w:jc w:val="left"/>
            </w:pPr>
            <w:r>
              <w:t xml:space="preserve">Ποιος αποφασίζει</w:t>
            </w:r>
          </w:p>
        </w:tc>
        <w:tc>
          <w:tcPr>
            <w:tcW w:w="3186" w:type="dxa"/>
          </w:tcPr>
          <w:p>
            <w:pPr>
              <w:pStyle w:val="Compact"/>
              <w:jc w:val="left"/>
            </w:pPr>
            <w:r>
              <w:t xml:space="preserve">Ερώτηση προς βιβλιοθήκη / γραφείο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TO-1</w:t>
            </w:r>
          </w:p>
        </w:tc>
        <w:tc>
          <w:tcPr>
            <w:tcW w:w="1711" w:type="dxa"/>
          </w:tcPr>
          <w:p>
            <w:pPr>
              <w:pStyle w:val="Compact"/>
            </w:pPr>
          </w:p>
        </w:tc>
        <w:tc>
          <w:tcPr>
            <w:tcW w:w="855" w:type="dxa"/>
          </w:tcPr>
          <w:p>
            <w:pPr>
              <w:pStyle w:val="Compact"/>
              <w:jc w:val="left"/>
            </w:pPr>
            <w:r>
              <w:t xml:space="preserve">Υ3 · Π6 · Π7</w:t>
            </w: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107" w:type="dxa"/>
          </w:tcPr>
          <w:p>
            <w:pPr>
              <w:pStyle w:val="Compact"/>
            </w:pPr>
          </w:p>
        </w:tc>
        <w:tc>
          <w:tcPr>
            <w:tcW w:w="805" w:type="dxa"/>
          </w:tcPr>
          <w:p>
            <w:pPr>
              <w:pStyle w:val="Compact"/>
            </w:pPr>
          </w:p>
        </w:tc>
        <w:tc>
          <w:tcPr>
            <w:tcW w:w="3186" w:type="dxa"/>
          </w:tcPr>
          <w:p>
            <w:pPr>
              <w:pStyle w:val="Compact"/>
            </w:pP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TO-2</w:t>
            </w:r>
          </w:p>
        </w:tc>
        <w:tc>
          <w:tcPr>
            <w:tcW w:w="1711" w:type="dxa"/>
          </w:tcPr>
          <w:p>
            <w:pPr>
              <w:pStyle w:val="Compact"/>
            </w:pPr>
          </w:p>
        </w:tc>
        <w:tc>
          <w:tcPr>
            <w:tcW w:w="855" w:type="dxa"/>
          </w:tcPr>
          <w:p>
            <w:pPr>
              <w:pStyle w:val="Compact"/>
              <w:jc w:val="left"/>
            </w:pPr>
            <w:r>
              <w:t xml:space="preserve">Υ5 · Π8 · Π9</w:t>
            </w: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107" w:type="dxa"/>
          </w:tcPr>
          <w:p>
            <w:pPr>
              <w:pStyle w:val="Compact"/>
            </w:pPr>
          </w:p>
        </w:tc>
        <w:tc>
          <w:tcPr>
            <w:tcW w:w="805" w:type="dxa"/>
          </w:tcPr>
          <w:p>
            <w:pPr>
              <w:pStyle w:val="Compact"/>
            </w:pPr>
          </w:p>
        </w:tc>
        <w:tc>
          <w:tcPr>
            <w:tcW w:w="3186" w:type="dxa"/>
          </w:tcPr>
          <w:p>
            <w:pPr>
              <w:pStyle w:val="Compact"/>
            </w:pP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TO-3</w:t>
            </w:r>
          </w:p>
        </w:tc>
        <w:tc>
          <w:tcPr>
            <w:tcW w:w="1711" w:type="dxa"/>
          </w:tcPr>
          <w:p>
            <w:pPr>
              <w:pStyle w:val="Compact"/>
            </w:pPr>
          </w:p>
        </w:tc>
        <w:tc>
          <w:tcPr>
            <w:tcW w:w="855" w:type="dxa"/>
          </w:tcPr>
          <w:p>
            <w:pPr>
              <w:pStyle w:val="Compact"/>
            </w:pPr>
          </w:p>
        </w:tc>
        <w:tc>
          <w:tcPr>
            <w:tcW w:w="1560" w:type="dxa"/>
          </w:tcPr>
          <w:p>
            <w:pPr>
              <w:pStyle w:val="Compact"/>
            </w:pPr>
          </w:p>
        </w:tc>
        <w:tc>
          <w:tcPr>
            <w:tcW w:w="1107" w:type="dxa"/>
          </w:tcPr>
          <w:p>
            <w:pPr>
              <w:pStyle w:val="Compact"/>
            </w:pPr>
          </w:p>
        </w:tc>
        <w:tc>
          <w:tcPr>
            <w:tcW w:w="805" w:type="dxa"/>
          </w:tcPr>
          <w:p>
            <w:pPr>
              <w:pStyle w:val="Compact"/>
            </w:pPr>
          </w:p>
        </w:tc>
        <w:tc>
          <w:tcPr>
            <w:tcW w:w="3186" w:type="dxa"/>
          </w:tcPr>
          <w:p>
            <w:pPr>
              <w:pStyle w:val="Compact"/>
            </w:pPr>
          </w:p>
        </w:tc>
      </w:tr>
    </w:tbl>
    <w:bookmarkEnd w:id="25"/>
    <w:bookmarkStart w:id="26" w:name="α6-προτεραιοποίηση-ε37"/>
    <w:p>
      <w:pPr>
        <w:pStyle w:val="Heading3"/>
      </w:pPr>
      <w:r>
        <w:t xml:space="preserve">Α.6 Προτεραιοποίηση (Ε3.7)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000"/>
        <w:gridCol w:w="8224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Σειρά</w:t>
            </w:r>
          </w:p>
        </w:tc>
        <w:tc>
          <w:tcPr>
            <w:tcW w:w="1000" w:type="dxa"/>
          </w:tcPr>
          <w:p>
            <w:pPr>
              <w:pStyle w:val="Compact"/>
              <w:jc w:val="left"/>
            </w:pPr>
            <w:r>
              <w:t xml:space="preserve">Χαρακτηριστικό</w:t>
            </w:r>
          </w:p>
        </w:tc>
        <w:tc>
          <w:tcPr>
            <w:tcW w:w="8224" w:type="dxa"/>
          </w:tcPr>
          <w:p>
            <w:pPr>
              <w:pStyle w:val="Compact"/>
              <w:jc w:val="left"/>
            </w:pPr>
            <w:r>
              <w:t xml:space="preserve">Αιτιολόγηση (υποχρεωτική για τα τρία πρώτα και το τελευταίο)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00" w:type="dxa"/>
          </w:tcPr>
          <w:p>
            <w:pPr>
              <w:pStyle w:val="Compact"/>
            </w:pPr>
          </w:p>
        </w:tc>
        <w:tc>
          <w:tcPr>
            <w:tcW w:w="8224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Προαιρετικά: πίνακας συγκρίσεων AHP, βάρη, δείκτης συνέπειας (CR), και σύγκριση με την κατάταξη.</w:t>
      </w:r>
    </w:p>
    <w:bookmarkEnd w:id="26"/>
    <w:bookmarkEnd w:id="27"/>
    <w:bookmarkStart w:id="35" w:name="X9992a64500de51ebdc00c5d21ba51d3f0cd85be"/>
    <w:p>
      <w:pPr>
        <w:pStyle w:val="Heading2"/>
      </w:pPr>
      <w:r>
        <w:t xml:space="preserve">Μέρος Β · Σχέδιο διασφάλισης ποιότητας (βάσει IEEE 730) (Ε3.8)</w:t>
      </w:r>
    </w:p>
    <w:bookmarkStart w:id="28" w:name="β1-σκοπός-και-εύρος"/>
    <w:p>
      <w:pPr>
        <w:pStyle w:val="Heading3"/>
      </w:pPr>
      <w:r>
        <w:t xml:space="preserve">Β.1 Σκοπός και εύρος</w:t>
      </w:r>
    </w:p>
    <w:bookmarkEnd w:id="28"/>
    <w:bookmarkStart w:id="29" w:name="β2-οργάνωση-και-ανεξαρτησία"/>
    <w:p>
      <w:pPr>
        <w:pStyle w:val="Heading3"/>
      </w:pPr>
      <w:r>
        <w:t xml:space="preserve">Β.2 Οργάνωση και ανεξαρτησία</w:t>
      </w:r>
    </w:p>
    <w:p>
      <w:pPr>
        <w:pStyle w:val="BlockText"/>
      </w:pPr>
      <w:r>
        <w:t xml:space="preserve">Ρόλοι στην ομάδα σας, ποιος κάνει review σε τι, πώς εξασφαλίζεται ότι κανείς δεν ελέγχει μόνος τη δουλειά του.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415"/>
        <w:gridCol w:w="3414"/>
        <w:gridCol w:w="3035"/>
      </w:tblGrid>
      <w:tr>
        <w:trPr>
          <w:tblHeader w:val="true"/>
        </w:trPr>
        <w:tc>
          <w:tcPr>
            <w:tcW w:w="3415" w:type="dxa"/>
          </w:tcPr>
          <w:p>
            <w:pPr>
              <w:pStyle w:val="Compact"/>
              <w:jc w:val="left"/>
            </w:pPr>
            <w:r>
              <w:t xml:space="preserve">Παραδοτέο</w:t>
            </w:r>
          </w:p>
        </w:tc>
        <w:tc>
          <w:tcPr>
            <w:tcW w:w="3414" w:type="dxa"/>
          </w:tcPr>
          <w:p>
            <w:pPr>
              <w:pStyle w:val="Compact"/>
              <w:jc w:val="left"/>
            </w:pPr>
            <w:r>
              <w:t xml:space="preserve">Συντάκτης</w:t>
            </w:r>
          </w:p>
        </w:tc>
        <w:tc>
          <w:tcPr>
            <w:tcW w:w="3035" w:type="dxa"/>
          </w:tcPr>
          <w:p>
            <w:pPr>
              <w:pStyle w:val="Compact"/>
              <w:jc w:val="left"/>
            </w:pPr>
            <w:r>
              <w:t xml:space="preserve">Ελεγκτής</w:t>
            </w:r>
          </w:p>
        </w:tc>
      </w:tr>
      <w:tr>
        <w:tc>
          <w:tcPr>
            <w:tcW w:w="3415" w:type="dxa"/>
          </w:tcPr>
          <w:p>
            <w:pPr>
              <w:pStyle w:val="Compact"/>
            </w:pPr>
          </w:p>
        </w:tc>
        <w:tc>
          <w:tcPr>
            <w:tcW w:w="3414" w:type="dxa"/>
          </w:tcPr>
          <w:p>
            <w:pPr>
              <w:pStyle w:val="Compact"/>
            </w:pPr>
          </w:p>
        </w:tc>
        <w:tc>
          <w:tcPr>
            <w:tcW w:w="3035" w:type="dxa"/>
          </w:tcPr>
          <w:p>
            <w:pPr>
              <w:pStyle w:val="Compact"/>
            </w:pPr>
          </w:p>
        </w:tc>
      </w:tr>
    </w:tbl>
    <w:bookmarkEnd w:id="29"/>
    <w:bookmarkStart w:id="30" w:name="β3-κίνδυνοι-προϊόντος"/>
    <w:p>
      <w:pPr>
        <w:pStyle w:val="Heading3"/>
      </w:pPr>
      <w:r>
        <w:t xml:space="preserve">Β.3 Κίνδυνοι προϊόντος</w:t>
      </w:r>
    </w:p>
    <w:p>
      <w:pPr>
        <w:pStyle w:val="BlockText"/>
      </w:pPr>
      <w:r>
        <w:t xml:space="preserve">Αναφορά στο μητρώο κινδύνων· οι κίνδυνοι υψηλής και κρίσιμης προτεραιότητας με τη στρατηγική τους.</w:t>
      </w:r>
    </w:p>
    <w:bookmarkEnd w:id="30"/>
    <w:bookmarkStart w:id="31" w:name="β4-πρότυπα-πρακτικές-και-εργαλεία"/>
    <w:p>
      <w:pPr>
        <w:pStyle w:val="Heading3"/>
      </w:pPr>
      <w:r>
        <w:t xml:space="preserve">Β.4 Πρότυπα, πρακτικές και εργαλεία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361"/>
        <w:gridCol w:w="4864"/>
        <w:gridCol w:w="2639"/>
      </w:tblGrid>
      <w:tr>
        <w:trPr>
          <w:tblHeader w:val="true"/>
        </w:trP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Περιοχή</w:t>
            </w:r>
          </w:p>
        </w:tc>
        <w:tc>
          <w:tcPr>
            <w:tcW w:w="4864" w:type="dxa"/>
          </w:tcPr>
          <w:p>
            <w:pPr>
              <w:pStyle w:val="Compact"/>
              <w:jc w:val="left"/>
            </w:pPr>
            <w:r>
              <w:t xml:space="preserve">Πρότυπο ή πρακτική</w:t>
            </w:r>
          </w:p>
        </w:tc>
        <w:tc>
          <w:tcPr>
            <w:tcW w:w="2639" w:type="dxa"/>
          </w:tcPr>
          <w:p>
            <w:pPr>
              <w:pStyle w:val="Compact"/>
              <w:jc w:val="left"/>
            </w:pPr>
            <w:r>
              <w:t xml:space="preserve">Εργαλείο</w:t>
            </w:r>
          </w:p>
        </w:tc>
      </w:tr>
      <w:t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Απαιτήσεις</w:t>
            </w:r>
          </w:p>
        </w:tc>
        <w:tc>
          <w:tcPr>
            <w:tcW w:w="4864" w:type="dxa"/>
          </w:tcPr>
          <w:p>
            <w:pPr>
              <w:pStyle w:val="Compact"/>
              <w:jc w:val="left"/>
            </w:pPr>
            <w:r>
              <w:t xml:space="preserve">ISO/IEC/IEEE 29148, EARS, Planguage</w:t>
            </w:r>
          </w:p>
        </w:tc>
        <w:tc>
          <w:tcPr>
            <w:tcW w:w="2639" w:type="dxa"/>
          </w:tcPr>
          <w:p>
            <w:pPr>
              <w:pStyle w:val="Compact"/>
            </w:pPr>
          </w:p>
        </w:tc>
      </w:tr>
      <w:t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Μοντέλο ποιότητας</w:t>
            </w:r>
          </w:p>
        </w:tc>
        <w:tc>
          <w:tcPr>
            <w:tcW w:w="4864" w:type="dxa"/>
          </w:tcPr>
          <w:p>
            <w:pPr>
              <w:pStyle w:val="Compact"/>
              <w:jc w:val="left"/>
            </w:pPr>
            <w:r>
              <w:t xml:space="preserve">ISO/IEC 25010:2023, 25019, 25012</w:t>
            </w:r>
          </w:p>
        </w:tc>
        <w:tc>
          <w:tcPr>
            <w:tcW w:w="2639" w:type="dxa"/>
          </w:tcPr>
          <w:p>
            <w:pPr>
              <w:pStyle w:val="Compact"/>
            </w:pPr>
          </w:p>
        </w:tc>
      </w:tr>
      <w:t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Κώδικας</w:t>
            </w:r>
          </w:p>
        </w:tc>
        <w:tc>
          <w:tcPr>
            <w:tcW w:w="4864" w:type="dxa"/>
          </w:tcPr>
          <w:p>
            <w:pPr>
              <w:pStyle w:val="Compact"/>
            </w:pPr>
          </w:p>
        </w:tc>
        <w:tc>
          <w:tcPr>
            <w:tcW w:w="2639" w:type="dxa"/>
          </w:tcPr>
          <w:p>
            <w:pPr>
              <w:pStyle w:val="Compact"/>
              <w:jc w:val="left"/>
            </w:pPr>
            <w:r>
              <w:t xml:space="preserve">ruff, radon</w:t>
            </w:r>
          </w:p>
        </w:tc>
      </w:tr>
      <w:t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Έλεγχος</w:t>
            </w:r>
          </w:p>
        </w:tc>
        <w:tc>
          <w:tcPr>
            <w:tcW w:w="4864" w:type="dxa"/>
          </w:tcPr>
          <w:p>
            <w:pPr>
              <w:pStyle w:val="Compact"/>
              <w:jc w:val="left"/>
            </w:pPr>
            <w:r>
              <w:t xml:space="preserve">ISO/IEC/IEEE 29119</w:t>
            </w:r>
          </w:p>
        </w:tc>
        <w:tc>
          <w:tcPr>
            <w:tcW w:w="2639" w:type="dxa"/>
          </w:tcPr>
          <w:p>
            <w:pPr>
              <w:pStyle w:val="Compact"/>
              <w:jc w:val="left"/>
            </w:pPr>
            <w:r>
              <w:t xml:space="preserve">pytest, coverage.py</w:t>
            </w:r>
          </w:p>
        </w:tc>
      </w:tr>
      <w:tr>
        <w:tc>
          <w:tcPr>
            <w:tcW w:w="2361" w:type="dxa"/>
          </w:tcPr>
          <w:p>
            <w:pPr>
              <w:pStyle w:val="Compact"/>
              <w:jc w:val="left"/>
            </w:pPr>
            <w:r>
              <w:t xml:space="preserve">Αλλαγές</w:t>
            </w:r>
          </w:p>
        </w:tc>
        <w:tc>
          <w:tcPr>
            <w:tcW w:w="4864" w:type="dxa"/>
          </w:tcPr>
          <w:p>
            <w:pPr>
              <w:pStyle w:val="Compact"/>
            </w:pPr>
          </w:p>
        </w:tc>
        <w:tc>
          <w:tcPr>
            <w:tcW w:w="2639" w:type="dxa"/>
          </w:tcPr>
          <w:p>
            <w:pPr>
              <w:pStyle w:val="Compact"/>
              <w:jc w:val="left"/>
            </w:pPr>
            <w:r>
              <w:t xml:space="preserve">Git, CHANGELOG</w:t>
            </w:r>
          </w:p>
        </w:tc>
      </w:tr>
    </w:tbl>
    <w:bookmarkEnd w:id="31"/>
    <w:bookmarkStart w:id="32" w:name="β5-δραστηριότητες-διασφάλισης"/>
    <w:p>
      <w:pPr>
        <w:pStyle w:val="Heading3"/>
      </w:pPr>
      <w:r>
        <w:t xml:space="preserve">Β.5 Δραστηριότητες διασφάλισης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225"/>
        <w:gridCol w:w="3222"/>
        <w:gridCol w:w="1464"/>
        <w:gridCol w:w="1953"/>
      </w:tblGrid>
      <w:tr>
        <w:trPr>
          <w:tblHeader w:val="true"/>
        </w:trPr>
        <w:tc>
          <w:tcPr>
            <w:tcW w:w="3225" w:type="dxa"/>
          </w:tcPr>
          <w:p>
            <w:pPr>
              <w:pStyle w:val="Compact"/>
              <w:jc w:val="left"/>
            </w:pPr>
            <w:r>
              <w:t xml:space="preserve">Δραστηριότητα</w:t>
            </w:r>
          </w:p>
        </w:tc>
        <w:tc>
          <w:tcPr>
            <w:tcW w:w="3222" w:type="dxa"/>
          </w:tcPr>
          <w:p>
            <w:pPr>
              <w:pStyle w:val="Compact"/>
              <w:jc w:val="left"/>
            </w:pPr>
            <w:r>
              <w:t xml:space="preserve">Διασφάλιση προϊόντος ή διεργασίας</w:t>
            </w:r>
          </w:p>
        </w:tc>
        <w:tc>
          <w:tcPr>
            <w:tcW w:w="1464" w:type="dxa"/>
          </w:tcPr>
          <w:p>
            <w:pPr>
              <w:pStyle w:val="Compact"/>
              <w:jc w:val="left"/>
            </w:pPr>
            <w:r>
              <w:t xml:space="preserve">Πότε (εβδομάδα)</w:t>
            </w:r>
          </w:p>
        </w:tc>
        <w:tc>
          <w:tcPr>
            <w:tcW w:w="1953" w:type="dxa"/>
          </w:tcPr>
          <w:p>
            <w:pPr>
              <w:pStyle w:val="Compact"/>
              <w:jc w:val="left"/>
            </w:pPr>
            <w:r>
              <w:t xml:space="preserve">Κριτήριο ολοκλήρωσης</w:t>
            </w:r>
          </w:p>
        </w:tc>
      </w:tr>
      <w:tr>
        <w:tc>
          <w:tcPr>
            <w:tcW w:w="3225" w:type="dxa"/>
          </w:tcPr>
          <w:p>
            <w:pPr>
              <w:pStyle w:val="Compact"/>
            </w:pPr>
          </w:p>
        </w:tc>
        <w:tc>
          <w:tcPr>
            <w:tcW w:w="3222" w:type="dxa"/>
          </w:tcPr>
          <w:p>
            <w:pPr>
              <w:pStyle w:val="Compact"/>
            </w:pPr>
          </w:p>
        </w:tc>
        <w:tc>
          <w:tcPr>
            <w:tcW w:w="1464" w:type="dxa"/>
          </w:tcPr>
          <w:p>
            <w:pPr>
              <w:pStyle w:val="Compact"/>
            </w:pPr>
          </w:p>
        </w:tc>
        <w:tc>
          <w:tcPr>
            <w:tcW w:w="1953" w:type="dxa"/>
          </w:tcPr>
          <w:p>
            <w:pPr>
              <w:pStyle w:val="Compact"/>
            </w:pPr>
          </w:p>
        </w:tc>
      </w:tr>
    </w:tbl>
    <w:bookmarkEnd w:id="32"/>
    <w:bookmarkStart w:id="33" w:name="β6-στόχοι-και-μετρήσεις-ποιότητας"/>
    <w:p>
      <w:pPr>
        <w:pStyle w:val="Heading3"/>
      </w:pPr>
      <w:r>
        <w:t xml:space="preserve">Β.6 Στόχοι και μετρήσεις ποιότητας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037"/>
        <w:gridCol w:w="2579"/>
        <w:gridCol w:w="1062"/>
        <w:gridCol w:w="1062"/>
        <w:gridCol w:w="2124"/>
      </w:tblGrid>
      <w:tr>
        <w:trPr>
          <w:tblHeader w:val="true"/>
        </w:trPr>
        <w:tc>
          <w:tcPr>
            <w:tcW w:w="3037" w:type="dxa"/>
          </w:tcPr>
          <w:p>
            <w:pPr>
              <w:pStyle w:val="Compact"/>
              <w:jc w:val="left"/>
            </w:pPr>
            <w:r>
              <w:t xml:space="preserve">Στόχος</w:t>
            </w:r>
          </w:p>
        </w:tc>
        <w:tc>
          <w:tcPr>
            <w:tcW w:w="2579" w:type="dxa"/>
          </w:tcPr>
          <w:p>
            <w:pPr>
              <w:pStyle w:val="Compact"/>
              <w:jc w:val="left"/>
            </w:pPr>
            <w:r>
              <w:t xml:space="preserve">Υποχαρακτηριστικό</w:t>
            </w:r>
          </w:p>
        </w:tc>
        <w:tc>
          <w:tcPr>
            <w:tcW w:w="1062" w:type="dxa"/>
          </w:tcPr>
          <w:p>
            <w:pPr>
              <w:pStyle w:val="Compact"/>
              <w:jc w:val="left"/>
            </w:pPr>
            <w:r>
              <w:t xml:space="preserve">Μέτρηση</w:t>
            </w:r>
          </w:p>
        </w:tc>
        <w:tc>
          <w:tcPr>
            <w:tcW w:w="1062" w:type="dxa"/>
          </w:tcPr>
          <w:p>
            <w:pPr>
              <w:pStyle w:val="Compact"/>
              <w:jc w:val="left"/>
            </w:pPr>
            <w:r>
              <w:t xml:space="preserve">Κατώφλι</w:t>
            </w:r>
          </w:p>
        </w:tc>
        <w:tc>
          <w:tcPr>
            <w:tcW w:w="2124" w:type="dxa"/>
          </w:tcPr>
          <w:p>
            <w:pPr>
              <w:pStyle w:val="Compact"/>
              <w:jc w:val="left"/>
            </w:pPr>
            <w:r>
              <w:t xml:space="preserve">Πότε μετριέται</w:t>
            </w:r>
          </w:p>
        </w:tc>
      </w:tr>
      <w:tr>
        <w:tc>
          <w:tcPr>
            <w:tcW w:w="3037" w:type="dxa"/>
          </w:tcPr>
          <w:p>
            <w:pPr>
              <w:pStyle w:val="Compact"/>
            </w:pPr>
          </w:p>
        </w:tc>
        <w:tc>
          <w:tcPr>
            <w:tcW w:w="2579" w:type="dxa"/>
          </w:tcPr>
          <w:p>
            <w:pPr>
              <w:pStyle w:val="Compact"/>
            </w:pPr>
          </w:p>
        </w:tc>
        <w:tc>
          <w:tcPr>
            <w:tcW w:w="1062" w:type="dxa"/>
          </w:tcPr>
          <w:p>
            <w:pPr>
              <w:pStyle w:val="Compact"/>
            </w:pPr>
          </w:p>
        </w:tc>
        <w:tc>
          <w:tcPr>
            <w:tcW w:w="1062" w:type="dxa"/>
          </w:tcPr>
          <w:p>
            <w:pPr>
              <w:pStyle w:val="Compact"/>
            </w:pPr>
          </w:p>
        </w:tc>
        <w:tc>
          <w:tcPr>
            <w:tcW w:w="2124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Τουλάχιστον πέντε στόχοι, ο καθένας συνδεδεμένος με υποχαρακτηριστικό υψηλής σημασίας.</w:t>
      </w:r>
    </w:p>
    <w:bookmarkEnd w:id="33"/>
    <w:bookmarkStart w:id="34" w:name="β7-διαχείριση-μη-συμμορφώσεων-και-αρχεία"/>
    <w:p>
      <w:pPr>
        <w:pStyle w:val="Heading3"/>
      </w:pPr>
      <w:r>
        <w:t xml:space="preserve">Β.7 Διαχείριση μη συμμορφώσεων και αρχεία</w:t>
      </w:r>
    </w:p>
    <w:p>
      <w:pPr>
        <w:pStyle w:val="BlockText"/>
      </w:pPr>
      <w:r>
        <w:t xml:space="preserve">Πώς καταγράφονται ευρήματα και ελαττώματα, πού φυλάσσονται, πώς κλείνουν.</w:t>
      </w:r>
    </w:p>
    <w:bookmarkEnd w:id="34"/>
    <w:bookmarkEnd w:id="35"/>
    <w:bookmarkStart w:id="36" w:name="ενημέρωση-κινδύνων-ε39"/>
    <w:p>
      <w:pPr>
        <w:pStyle w:val="Heading2"/>
      </w:pPr>
      <w:r>
        <w:t xml:space="preserve">Ενημέρωση κινδύνων (Ε3.9)</w:t>
      </w:r>
    </w:p>
    <w:p>
      <w:pPr>
        <w:pStyle w:val="BlockText"/>
      </w:pPr>
      <w:r>
        <w:t xml:space="preserve">Οι νέοι και οι ξαναεκτιμημένοι κίνδυνοι μπαίνουν στο</w:t>
      </w:r>
      <w:r>
        <w:t xml:space="preserve"> </w:t>
      </w:r>
      <w:r>
        <w:rPr>
          <w:rStyle w:val="VerbatimChar"/>
        </w:rPr>
        <w:t xml:space="preserve">risks.md</w:t>
      </w:r>
      <w:r>
        <w:t xml:space="preserve">. Εδώ μόνο η λίστα των IDs που προστέθηκαν ή άλλαξαν.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2026-10-09T09:00:54Z</dcterms:created>
  <dcterms:modified xsi:type="dcterms:W3CDTF">2026-10-09T09:00:54Z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