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4cf23dfbbb36da31b87a9b401a170d18d3b2dc"/>
    <w:p>
      <w:pPr>
        <w:pStyle w:val="Heading1"/>
      </w:pPr>
      <w:r>
        <w:t xml:space="preserve">Εβδομάδα 11 · Αναφορά ελέγχου απόδοσης · StudyRoom</w:t>
      </w:r>
    </w:p>
    <w:p>
      <w:pPr>
        <w:pStyle w:val="BlockText"/>
      </w:pPr>
      <w:r>
        <w:t xml:space="preserve">Πρότυπα αναφοράς: ISO/IEC/IEEE 29119-3 (απαιτήσεις περιβάλλοντος και δεδομένων ελέγχου, αναφορά ολοκλήρωσης ελέγχου) · ISO/IEC 25023 (μέτρα για το χαρακτηριστικό performance efficiency: χρονική συμπεριφορά, χρήση πόρων, χωρητικότητα). Η απαίτηση που ελέγχεται είναι αυτή της Ε2.4, σε Planguage.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w11 ·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t xml:space="preserve">[hash]</w:t>
      </w:r>
    </w:p>
    <w:bookmarkStart w:id="20" w:name="X57e7151282a37687adc3039169c07501e00bbc1"/>
    <w:p>
      <w:pPr>
        <w:pStyle w:val="Heading2"/>
      </w:pPr>
      <w:r>
        <w:t xml:space="preserve">1. Απαίτηση υπό έλεγχο</w:t>
      </w:r>
    </w:p>
    <w:p>
      <w:pPr>
        <w:pStyle w:val="BlockText"/>
      </w:pPr>
      <w:r>
        <w:t xml:space="preserve">Αντιγραφή της απαίτησης σε Planguage (Scale, Meter, Fail, Goal), με την τρέχουσα έκδοσή της.</w:t>
      </w:r>
    </w:p>
    <w:bookmarkEnd w:id="20"/>
    <w:bookmarkStart w:id="21" w:name="Xe81b5548dec8b425d41c727f00bfc331d99b2b4"/>
    <w:p>
      <w:pPr>
        <w:pStyle w:val="Heading2"/>
      </w:pPr>
      <w:r>
        <w:t xml:space="preserve">2. Μοντέλο φορτίου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4204"/>
        <w:gridCol w:w="970"/>
        <w:gridCol w:w="4690"/>
      </w:tblGrid>
      <w:tr>
        <w:trPr>
          <w:tblHeader w:val="true"/>
        </w:trPr>
        <w:tc>
          <w:tcPr>
            <w:tcW w:w="4204" w:type="dxa"/>
          </w:tcPr>
          <w:p>
            <w:pPr>
              <w:pStyle w:val="Compact"/>
              <w:jc w:val="left"/>
            </w:pPr>
            <w:r>
              <w:t xml:space="preserve">Στοιχείο</w:t>
            </w:r>
          </w:p>
        </w:tc>
        <w:tc>
          <w:tcPr>
            <w:tcW w:w="970" w:type="dxa"/>
          </w:tcPr>
          <w:p>
            <w:pPr>
              <w:pStyle w:val="Compact"/>
              <w:jc w:val="left"/>
            </w:pPr>
            <w:r>
              <w:t xml:space="preserve">Τιμή</w:t>
            </w:r>
          </w:p>
        </w:tc>
        <w:tc>
          <w:tcPr>
            <w:tcW w:w="4690" w:type="dxa"/>
          </w:tcPr>
          <w:p>
            <w:pPr>
              <w:pStyle w:val="Compact"/>
              <w:jc w:val="left"/>
            </w:pPr>
            <w:r>
              <w:t xml:space="preserve">Πηγή (δεδομένα Π8 ή παραδοχή)</w:t>
            </w:r>
          </w:p>
        </w:tc>
      </w:tr>
      <w:tr>
        <w:tc>
          <w:tcPr>
            <w:tcW w:w="4204" w:type="dxa"/>
          </w:tcPr>
          <w:p>
            <w:pPr>
              <w:pStyle w:val="Compact"/>
              <w:jc w:val="left"/>
            </w:pPr>
            <w:r>
              <w:t xml:space="preserve">Αριθμός χρηστών</w:t>
            </w:r>
          </w:p>
        </w:tc>
        <w:tc>
          <w:tcPr>
            <w:tcW w:w="970" w:type="dxa"/>
          </w:tcPr>
          <w:p>
            <w:pPr>
              <w:pStyle w:val="Compact"/>
            </w:pPr>
          </w:p>
        </w:tc>
        <w:tc>
          <w:tcPr>
            <w:tcW w:w="4690" w:type="dxa"/>
          </w:tcPr>
          <w:p>
            <w:pPr>
              <w:pStyle w:val="Compact"/>
            </w:pPr>
          </w:p>
        </w:tc>
      </w:tr>
      <w:tr>
        <w:tc>
          <w:tcPr>
            <w:tcW w:w="4204" w:type="dxa"/>
          </w:tcPr>
          <w:p>
            <w:pPr>
              <w:pStyle w:val="Compact"/>
              <w:jc w:val="left"/>
            </w:pPr>
            <w:r>
              <w:t xml:space="preserve">Ρυθμός άφιξης (ramp-up)</w:t>
            </w:r>
          </w:p>
        </w:tc>
        <w:tc>
          <w:tcPr>
            <w:tcW w:w="970" w:type="dxa"/>
          </w:tcPr>
          <w:p>
            <w:pPr>
              <w:pStyle w:val="Compact"/>
            </w:pPr>
          </w:p>
        </w:tc>
        <w:tc>
          <w:tcPr>
            <w:tcW w:w="4690" w:type="dxa"/>
          </w:tcPr>
          <w:p>
            <w:pPr>
              <w:pStyle w:val="Compact"/>
            </w:pPr>
          </w:p>
        </w:tc>
      </w:tr>
      <w:tr>
        <w:tc>
          <w:tcPr>
            <w:tcW w:w="4204" w:type="dxa"/>
          </w:tcPr>
          <w:p>
            <w:pPr>
              <w:pStyle w:val="Compact"/>
              <w:jc w:val="left"/>
            </w:pPr>
            <w:r>
              <w:t xml:space="preserve">Μείγμα ενεργειών (%)</w:t>
            </w:r>
          </w:p>
        </w:tc>
        <w:tc>
          <w:tcPr>
            <w:tcW w:w="970" w:type="dxa"/>
          </w:tcPr>
          <w:p>
            <w:pPr>
              <w:pStyle w:val="Compact"/>
            </w:pPr>
          </w:p>
        </w:tc>
        <w:tc>
          <w:tcPr>
            <w:tcW w:w="4690" w:type="dxa"/>
          </w:tcPr>
          <w:p>
            <w:pPr>
              <w:pStyle w:val="Compact"/>
            </w:pPr>
          </w:p>
        </w:tc>
      </w:tr>
      <w:tr>
        <w:tc>
          <w:tcPr>
            <w:tcW w:w="4204" w:type="dxa"/>
          </w:tcPr>
          <w:p>
            <w:pPr>
              <w:pStyle w:val="Compact"/>
              <w:jc w:val="left"/>
            </w:pPr>
            <w:r>
              <w:t xml:space="preserve">Χρόνος σκέψης (think time)</w:t>
            </w:r>
          </w:p>
        </w:tc>
        <w:tc>
          <w:tcPr>
            <w:tcW w:w="970" w:type="dxa"/>
          </w:tcPr>
          <w:p>
            <w:pPr>
              <w:pStyle w:val="Compact"/>
            </w:pPr>
          </w:p>
        </w:tc>
        <w:tc>
          <w:tcPr>
            <w:tcW w:w="4690" w:type="dxa"/>
          </w:tcPr>
          <w:p>
            <w:pPr>
              <w:pStyle w:val="Compact"/>
            </w:pPr>
          </w:p>
        </w:tc>
      </w:tr>
      <w:tr>
        <w:tc>
          <w:tcPr>
            <w:tcW w:w="4204" w:type="dxa"/>
          </w:tcPr>
          <w:p>
            <w:pPr>
              <w:pStyle w:val="Compact"/>
              <w:jc w:val="left"/>
            </w:pPr>
            <w:r>
              <w:t xml:space="preserve">Διάρκεια</w:t>
            </w:r>
          </w:p>
        </w:tc>
        <w:tc>
          <w:tcPr>
            <w:tcW w:w="970" w:type="dxa"/>
          </w:tcPr>
          <w:p>
            <w:pPr>
              <w:pStyle w:val="Compact"/>
            </w:pPr>
          </w:p>
        </w:tc>
        <w:tc>
          <w:tcPr>
            <w:tcW w:w="4690" w:type="dxa"/>
          </w:tcPr>
          <w:p>
            <w:pPr>
              <w:pStyle w:val="Compact"/>
            </w:pPr>
          </w:p>
        </w:tc>
      </w:tr>
    </w:tbl>
    <w:bookmarkEnd w:id="21"/>
    <w:bookmarkStart w:id="22" w:name="Xe18aeeade241835ed8b5acba496c229a1d9c7ea"/>
    <w:p>
      <w:pPr>
        <w:pStyle w:val="Heading2"/>
      </w:pPr>
      <w:r>
        <w:t xml:space="preserve">3. Περιβάλλον και δεδομένα ελέγχου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8748"/>
        <w:gridCol w:w="1116"/>
      </w:tblGrid>
      <w:tr>
        <w:trPr>
          <w:tblHeader w:val="true"/>
        </w:trPr>
        <w:tc>
          <w:tcPr>
            <w:tcW w:w="8748" w:type="dxa"/>
          </w:tcPr>
          <w:p>
            <w:pPr>
              <w:pStyle w:val="Compact"/>
              <w:jc w:val="left"/>
            </w:pPr>
            <w:r>
              <w:t xml:space="preserve">Στοιχείο</w:t>
            </w:r>
          </w:p>
        </w:tc>
        <w:tc>
          <w:tcPr>
            <w:tcW w:w="1116" w:type="dxa"/>
          </w:tcPr>
          <w:p>
            <w:pPr>
              <w:pStyle w:val="Compact"/>
              <w:jc w:val="left"/>
            </w:pPr>
            <w:r>
              <w:t xml:space="preserve">Τιμή</w:t>
            </w:r>
          </w:p>
        </w:tc>
      </w:tr>
      <w:tr>
        <w:tc>
          <w:tcPr>
            <w:tcW w:w="8748" w:type="dxa"/>
          </w:tcPr>
          <w:p>
            <w:pPr>
              <w:pStyle w:val="Compact"/>
              <w:jc w:val="left"/>
            </w:pPr>
            <w:r>
              <w:t xml:space="preserve">Μηχάνημα υπό έλεγχο (CPU, μνήμη)</w:t>
            </w:r>
          </w:p>
        </w:tc>
        <w:tc>
          <w:tcPr>
            <w:tcW w:w="1116" w:type="dxa"/>
          </w:tcPr>
          <w:p>
            <w:pPr>
              <w:pStyle w:val="Compact"/>
            </w:pPr>
          </w:p>
        </w:tc>
      </w:tr>
      <w:tr>
        <w:tc>
          <w:tcPr>
            <w:tcW w:w="8748" w:type="dxa"/>
          </w:tcPr>
          <w:p>
            <w:pPr>
              <w:pStyle w:val="Compact"/>
              <w:jc w:val="left"/>
            </w:pPr>
            <w:r>
              <w:t xml:space="preserve">Μηχάνημα που παράγει φορτίο</w:t>
            </w:r>
          </w:p>
        </w:tc>
        <w:tc>
          <w:tcPr>
            <w:tcW w:w="1116" w:type="dxa"/>
          </w:tcPr>
          <w:p>
            <w:pPr>
              <w:pStyle w:val="Compact"/>
            </w:pPr>
          </w:p>
        </w:tc>
      </w:tr>
      <w:tr>
        <w:tc>
          <w:tcPr>
            <w:tcW w:w="8748" w:type="dxa"/>
          </w:tcPr>
          <w:p>
            <w:pPr>
              <w:pStyle w:val="Compact"/>
              <w:jc w:val="left"/>
            </w:pPr>
            <w:r>
              <w:t xml:space="preserve">Εκδόσεις λογισμικού</w:t>
            </w:r>
          </w:p>
        </w:tc>
        <w:tc>
          <w:tcPr>
            <w:tcW w:w="1116" w:type="dxa"/>
          </w:tcPr>
          <w:p>
            <w:pPr>
              <w:pStyle w:val="Compact"/>
            </w:pPr>
          </w:p>
        </w:tc>
      </w:tr>
      <w:tr>
        <w:tc>
          <w:tcPr>
            <w:tcW w:w="8748" w:type="dxa"/>
          </w:tcPr>
          <w:p>
            <w:pPr>
              <w:pStyle w:val="Compact"/>
              <w:jc w:val="left"/>
            </w:pPr>
            <w:r>
              <w:t xml:space="preserve">Δεδομένα (αριθμός αιθουσών, χρηστών, κρατήσεων)</w:t>
            </w:r>
          </w:p>
        </w:tc>
        <w:tc>
          <w:tcPr>
            <w:tcW w:w="1116" w:type="dxa"/>
          </w:tcPr>
          <w:p>
            <w:pPr>
              <w:pStyle w:val="Compact"/>
            </w:pPr>
          </w:p>
        </w:tc>
      </w:tr>
      <w:tr>
        <w:tc>
          <w:tcPr>
            <w:tcW w:w="8748" w:type="dxa"/>
          </w:tcPr>
          <w:p>
            <w:pPr>
              <w:pStyle w:val="Compact"/>
              <w:jc w:val="left"/>
            </w:pPr>
            <w:r>
              <w:t xml:space="preserve">Διαφορές από την παραγωγή</w:t>
            </w:r>
          </w:p>
        </w:tc>
        <w:tc>
          <w:tcPr>
            <w:tcW w:w="1116" w:type="dxa"/>
          </w:tcPr>
          <w:p>
            <w:pPr>
              <w:pStyle w:val="Compact"/>
            </w:pPr>
          </w:p>
        </w:tc>
      </w:tr>
    </w:tbl>
    <w:bookmarkEnd w:id="22"/>
    <w:bookmarkStart w:id="23" w:name="Xe922d2b15daef03f5e0fb116101db24adffacba"/>
    <w:p>
      <w:pPr>
        <w:pStyle w:val="Heading2"/>
      </w:pPr>
      <w:r>
        <w:t xml:space="preserve">4. Μετρήσεις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113"/>
        <w:gridCol w:w="2309"/>
        <w:gridCol w:w="640"/>
        <w:gridCol w:w="640"/>
        <w:gridCol w:w="640"/>
        <w:gridCol w:w="704"/>
        <w:gridCol w:w="1711"/>
        <w:gridCol w:w="1107"/>
      </w:tblGrid>
      <w:tr>
        <w:trPr>
          <w:tblHeader w:val="true"/>
        </w:trPr>
        <w:tc>
          <w:tcPr>
            <w:tcW w:w="2113" w:type="dxa"/>
          </w:tcPr>
          <w:p>
            <w:pPr>
              <w:pStyle w:val="Compact"/>
              <w:jc w:val="left"/>
            </w:pPr>
            <w:r>
              <w:t xml:space="preserve">Μέτρο (ISO/IEC 25023)</w:t>
            </w:r>
          </w:p>
        </w:tc>
        <w:tc>
          <w:tcPr>
            <w:tcW w:w="2309" w:type="dxa"/>
          </w:tcPr>
          <w:p>
            <w:pPr>
              <w:pStyle w:val="Compact"/>
              <w:jc w:val="left"/>
            </w:pPr>
            <w:r>
              <w:t xml:space="preserve">Ενέργεια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>
            <w:tcW w:w="704" w:type="dxa"/>
          </w:tcPr>
          <w:p>
            <w:pPr>
              <w:pStyle w:val="Compact"/>
              <w:jc w:val="left"/>
            </w:pPr>
            <w:r>
              <w:t xml:space="preserve">Μέγιστο</w:t>
            </w:r>
          </w:p>
        </w:tc>
        <w:tc>
          <w:tcPr>
            <w:tcW w:w="1711" w:type="dxa"/>
          </w:tcPr>
          <w:p>
            <w:pPr>
              <w:pStyle w:val="Compact"/>
              <w:jc w:val="left"/>
            </w:pPr>
            <w:r>
              <w:t xml:space="preserve">Ποσοστό σφαλμάτων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t xml:space="preserve">Ρυθμαπόδοση</w:t>
            </w:r>
          </w:p>
        </w:tc>
      </w:tr>
      <w:tr>
        <w:tc>
          <w:tcPr>
            <w:tcW w:w="2113" w:type="dxa"/>
          </w:tcPr>
          <w:p>
            <w:pPr>
              <w:pStyle w:val="Compact"/>
              <w:jc w:val="left"/>
            </w:pPr>
            <w:r>
              <w:t xml:space="preserve">Χρόνος απόκρισης</w:t>
            </w:r>
          </w:p>
        </w:tc>
        <w:tc>
          <w:tcPr>
            <w:tcW w:w="2309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704" w:type="dxa"/>
          </w:tcPr>
          <w:p>
            <w:pPr>
              <w:pStyle w:val="Compact"/>
            </w:pPr>
          </w:p>
        </w:tc>
        <w:tc>
          <w:tcPr>
            <w:tcW w:w="1711" w:type="dxa"/>
          </w:tcPr>
          <w:p>
            <w:pPr>
              <w:pStyle w:val="Compact"/>
            </w:pPr>
          </w:p>
        </w:tc>
        <w:tc>
          <w:tcPr>
            <w:tcW w:w="1107" w:type="dxa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573"/>
        <w:gridCol w:w="4289"/>
        <w:gridCol w:w="3002"/>
      </w:tblGrid>
      <w:tr>
        <w:trPr>
          <w:tblHeader w:val="true"/>
        </w:trPr>
        <w:tc>
          <w:tcPr>
            <w:tcW w:w="2573" w:type="dxa"/>
          </w:tcPr>
          <w:p>
            <w:pPr>
              <w:pStyle w:val="Compact"/>
              <w:jc w:val="left"/>
            </w:pPr>
            <w:r>
              <w:t xml:space="preserve">Πόρος</w:t>
            </w:r>
          </w:p>
        </w:tc>
        <w:tc>
          <w:tcPr>
            <w:tcW w:w="4289" w:type="dxa"/>
          </w:tcPr>
          <w:p>
            <w:pPr>
              <w:pStyle w:val="Compact"/>
              <w:jc w:val="left"/>
            </w:pPr>
            <w:r>
              <w:t xml:space="preserve">Μέσος όρος</w:t>
            </w:r>
          </w:p>
        </w:tc>
        <w:tc>
          <w:tcPr>
            <w:tcW w:w="3002" w:type="dxa"/>
          </w:tcPr>
          <w:p>
            <w:pPr>
              <w:pStyle w:val="Compact"/>
              <w:jc w:val="left"/>
            </w:pPr>
            <w:r>
              <w:t xml:space="preserve">Μέγιστο</w:t>
            </w:r>
          </w:p>
        </w:tc>
      </w:tr>
      <w:tr>
        <w:tc>
          <w:tcPr>
            <w:tcW w:w="2573" w:type="dxa"/>
          </w:tcPr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>
            <w:tcW w:w="4289" w:type="dxa"/>
          </w:tcPr>
          <w:p>
            <w:pPr>
              <w:pStyle w:val="Compact"/>
            </w:pPr>
          </w:p>
        </w:tc>
        <w:tc>
          <w:tcPr>
            <w:tcW w:w="3002" w:type="dxa"/>
          </w:tcPr>
          <w:p>
            <w:pPr>
              <w:pStyle w:val="Compact"/>
            </w:pPr>
          </w:p>
        </w:tc>
      </w:tr>
      <w:tr>
        <w:tc>
          <w:tcPr>
            <w:tcW w:w="2573" w:type="dxa"/>
          </w:tcPr>
          <w:p>
            <w:pPr>
              <w:pStyle w:val="Compact"/>
              <w:jc w:val="left"/>
            </w:pPr>
            <w:r>
              <w:t xml:space="preserve">Μνήμη</w:t>
            </w:r>
          </w:p>
        </w:tc>
        <w:tc>
          <w:tcPr>
            <w:tcW w:w="4289" w:type="dxa"/>
          </w:tcPr>
          <w:p>
            <w:pPr>
              <w:pStyle w:val="Compact"/>
            </w:pPr>
          </w:p>
        </w:tc>
        <w:tc>
          <w:tcPr>
            <w:tcW w:w="3002" w:type="dxa"/>
          </w:tcPr>
          <w:p>
            <w:pPr>
              <w:pStyle w:val="Compact"/>
            </w:pPr>
          </w:p>
        </w:tc>
      </w:tr>
    </w:tbl>
    <w:bookmarkEnd w:id="23"/>
    <w:bookmarkStart w:id="24" w:name="X62e2b2d01978088807d8217fec2be047b4bb75d"/>
    <w:p>
      <w:pPr>
        <w:pStyle w:val="Heading2"/>
      </w:pPr>
      <w:r>
        <w:t xml:space="preserve">5. Σύγκριση με την απαίτηση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557"/>
        <w:gridCol w:w="1557"/>
        <w:gridCol w:w="1557"/>
        <w:gridCol w:w="2336"/>
        <w:gridCol w:w="2857"/>
      </w:tblGrid>
      <w:tr>
        <w:trPr>
          <w:tblHeader w:val="true"/>
        </w:trPr>
        <w:tc>
          <w:tcPr>
            <w:tcW w:w="1557" w:type="dxa"/>
          </w:tcPr>
          <w:p>
            <w:pPr>
              <w:pStyle w:val="Compact"/>
              <w:jc w:val="left"/>
            </w:pPr>
            <w:r>
              <w:t xml:space="preserve">Μέτρο</w:t>
            </w:r>
          </w:p>
        </w:tc>
        <w:tc>
          <w:tcPr>
            <w:tcW w:w="1557" w:type="dxa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>
            <w:tcW w:w="1557" w:type="dxa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W w:w="2336" w:type="dxa"/>
          </w:tcPr>
          <w:p>
            <w:pPr>
              <w:pStyle w:val="Compact"/>
              <w:jc w:val="left"/>
            </w:pPr>
            <w:r>
              <w:t xml:space="preserve">Μετρημένο</w:t>
            </w:r>
          </w:p>
        </w:tc>
        <w:tc>
          <w:tcPr>
            <w:tcW w:w="2857" w:type="dxa"/>
          </w:tcPr>
          <w:p>
            <w:pPr>
              <w:pStyle w:val="Compact"/>
              <w:jc w:val="left"/>
            </w:pPr>
            <w:r>
              <w:t xml:space="preserve">Αποτέλεσμα</w:t>
            </w:r>
          </w:p>
        </w:tc>
      </w:tr>
      <w:tr>
        <w:tc>
          <w:tcPr>
            <w:tcW w:w="1557" w:type="dxa"/>
          </w:tcPr>
          <w:p>
            <w:pPr>
              <w:pStyle w:val="Compact"/>
            </w:pPr>
          </w:p>
        </w:tc>
        <w:tc>
          <w:tcPr>
            <w:tcW w:w="1557" w:type="dxa"/>
          </w:tcPr>
          <w:p>
            <w:pPr>
              <w:pStyle w:val="Compact"/>
            </w:pPr>
          </w:p>
        </w:tc>
        <w:tc>
          <w:tcPr>
            <w:tcW w:w="1557" w:type="dxa"/>
          </w:tcPr>
          <w:p>
            <w:pPr>
              <w:pStyle w:val="Compact"/>
            </w:pPr>
          </w:p>
        </w:tc>
        <w:tc>
          <w:tcPr>
            <w:tcW w:w="2336" w:type="dxa"/>
          </w:tcPr>
          <w:p>
            <w:pPr>
              <w:pStyle w:val="Compact"/>
            </w:pPr>
          </w:p>
        </w:tc>
        <w:tc>
          <w:tcPr>
            <w:tcW w:w="2857" w:type="dxa"/>
          </w:tcPr>
          <w:p>
            <w:pPr>
              <w:pStyle w:val="Compact"/>
              <w:jc w:val="left"/>
            </w:pPr>
            <w:r>
              <w:t xml:space="preserve">Pass / Fail</w:t>
            </w:r>
          </w:p>
        </w:tc>
      </w:tr>
    </w:tbl>
    <w:bookmarkEnd w:id="24"/>
    <w:bookmarkStart w:id="25" w:name="X4c488624c415d85a0f0ba857b76eb856c42f648"/>
    <w:p>
      <w:pPr>
        <w:pStyle w:val="Heading2"/>
      </w:pPr>
      <w:r>
        <w:t xml:space="preserve">6. Ανάλυση</w:t>
      </w:r>
    </w:p>
    <w:p>
      <w:pPr>
        <w:pStyle w:val="BlockText"/>
      </w:pPr>
      <w:r>
        <w:t xml:space="preserve">Πού είναι το σημείο συμφόρησης και πώς το εντοπίσατε. Τι συμβαίνει πάνω από το φορτίο της απαίτησης (stress). Εμφανίστηκαν λάθη ορθότητας υπό φορτίο, π.χ. διπλές κρατήσεις;</w:t>
      </w:r>
    </w:p>
    <w:bookmarkEnd w:id="25"/>
    <w:bookmarkStart w:id="26" w:name="X4fce71546dd2981dfc0bf063cba80f1a1ba9544"/>
    <w:p>
      <w:pPr>
        <w:pStyle w:val="Heading2"/>
      </w:pPr>
      <w:r>
        <w:t xml:space="preserve">7. Εγκυρότητα της μέτρησης</w:t>
      </w:r>
    </w:p>
    <w:p>
      <w:pPr>
        <w:pStyle w:val="BlockText"/>
      </w:pPr>
      <w:r>
        <w:t xml:space="preserve">Επαναληψιμότητα (πόσες εκτελέσεις, διασπορά), επίδραση του περιβάλλοντος, τι δεν μπορεί να συμπεράνει κανείς από αυτή τη μέτρηση για την παραγωγή.</w:t>
      </w:r>
    </w:p>
    <w:bookmarkEnd w:id="26"/>
    <w:bookmarkStart w:id="27" w:name="X202f3907635f35497d8455f22bcb68da68acf11"/>
    <w:p>
      <w:pPr>
        <w:pStyle w:val="Heading2"/>
      </w:pPr>
      <w:r>
        <w:t xml:space="preserve">8. Συστάσεις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