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Task 14: Microservices-Based System Design</w:t>
      </w:r>
    </w:p>
    <w:p>
      <w:r>
        <w:t xml:space="preserve"/>
      </w:r>
    </w:p>
    <w:p>
      <w:r>
        <w:rPr>
          <w:b/>
          <w:bCs/>
        </w:rPr>
        <w:t xml:space="preserve">Aim:</w:t>
      </w:r>
      <w:r>
        <w:t xml:space="preserve"/>
      </w:r>
    </w:p>
    <w:p>
      <w:r>
        <w:t xml:space="preserve">To design a simple microservices-based system by splitting a monolithic application into at least two independent services and applying microservices design principles such as loose coupling, single responsibility, and independent deployment.</w:t>
      </w:r>
    </w:p>
    <w:p>
      <w:r>
        <w:t xml:space="preserve"/>
      </w:r>
    </w:p>
    <w:p>
      <w:r>
        <w:rPr>
          <w:b/>
          <w:bCs/>
        </w:rPr>
        <w:t xml:space="preserve">Algorithm: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Start the process</w:t>
      </w:r>
    </w:p>
    <w:p>
      <w:pPr>
        <w:pStyle w:val="ListParagraph"/>
        <w:numPr>
          <w:ilvl w:val="0"/>
          <w:numId w:val="2"/>
        </w:numPr>
      </w:pPr>
      <w:r>
        <w:t xml:space="preserve">Identify the bounded contexts of the monolithic application (e.g., Student Service and Course Service)</w:t>
      </w:r>
    </w:p>
    <w:p>
      <w:pPr>
        <w:pStyle w:val="ListParagraph"/>
        <w:numPr>
          <w:ilvl w:val="0"/>
          <w:numId w:val="2"/>
        </w:numPr>
      </w:pPr>
      <w:r>
        <w:t xml:space="preserve">Create two separate Spring Boot projects: student-service and course-service</w:t>
      </w:r>
    </w:p>
    <w:p>
      <w:pPr>
        <w:pStyle w:val="ListParagraph"/>
        <w:numPr>
          <w:ilvl w:val="0"/>
          <w:numId w:val="2"/>
        </w:numPr>
      </w:pPr>
      <w:r>
        <w:t xml:space="preserve">Each service has its own database schema, models, repository, and REST controller</w:t>
      </w:r>
    </w:p>
    <w:p>
      <w:pPr>
        <w:pStyle w:val="ListParagraph"/>
        <w:numPr>
          <w:ilvl w:val="0"/>
          <w:numId w:val="2"/>
        </w:numPr>
      </w:pPr>
      <w:r>
        <w:t xml:space="preserve">student-service manages student records on port 8081</w:t>
      </w:r>
    </w:p>
    <w:p>
      <w:pPr>
        <w:pStyle w:val="ListParagraph"/>
        <w:numPr>
          <w:ilvl w:val="0"/>
          <w:numId w:val="2"/>
        </w:numPr>
      </w:pPr>
      <w:r>
        <w:t xml:space="preserve">course-service manages course information on port 8082</w:t>
      </w:r>
    </w:p>
    <w:p>
      <w:pPr>
        <w:pStyle w:val="ListParagraph"/>
        <w:numPr>
          <w:ilvl w:val="0"/>
          <w:numId w:val="2"/>
        </w:numPr>
      </w:pPr>
      <w:r>
        <w:t xml:space="preserve">Services communicate via REST using RestTemplate or WebClient</w:t>
      </w:r>
    </w:p>
    <w:p>
      <w:pPr>
        <w:pStyle w:val="ListParagraph"/>
        <w:numPr>
          <w:ilvl w:val="0"/>
          <w:numId w:val="2"/>
        </w:numPr>
      </w:pPr>
      <w:r>
        <w:t xml:space="preserve">Each service can be built, deployed, and scaled independently</w:t>
      </w:r>
    </w:p>
    <w:p>
      <w:pPr>
        <w:pStyle w:val="ListParagraph"/>
        <w:numPr>
          <w:ilvl w:val="0"/>
          <w:numId w:val="2"/>
        </w:numPr>
      </w:pPr>
      <w:r>
        <w:t xml:space="preserve">Apply single responsibility: each service handles only its domain</w:t>
      </w:r>
    </w:p>
    <w:p>
      <w:pPr>
        <w:pStyle w:val="ListParagraph"/>
        <w:numPr>
          <w:ilvl w:val="0"/>
          <w:numId w:val="2"/>
        </w:numPr>
      </w:pPr>
      <w:r>
        <w:t xml:space="preserve">Apply loose coupling: services interact only through well-defined REST APIs</w:t>
      </w:r>
    </w:p>
    <w:p>
      <w:pPr>
        <w:pStyle w:val="ListParagraph"/>
        <w:numPr>
          <w:ilvl w:val="0"/>
          <w:numId w:val="2"/>
        </w:numPr>
      </w:pPr>
      <w:r>
        <w:t xml:space="preserve">Stop the process</w:t>
      </w:r>
    </w:p>
    <w:p>
      <w:r>
        <w:t xml:space="preserve"/>
      </w:r>
    </w:p>
    <w:p>
      <w:r>
        <w:rPr>
          <w:b/>
          <w:bCs/>
        </w:rPr>
        <w:t xml:space="preserve">Program:</w:t>
      </w:r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(student-service — StudentController.java)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com.example.student.controller;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com.example.student.model.Student;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com.example.student.repository.StudentRepository;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org.springframework.beans.factory.annotation.Autowired;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org.springframework.web.bind.annotation.*;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@RestController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@RequestMapping("/api/students")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StudentController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@Autowired private StudentRepository 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@GetMapping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List&lt;Student&gt; getAll() { return repo.findAll();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@PostMapping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Student create(@RequestBody Student s) { return repo.save(s);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@GetMapping("/{id}")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Student getById(@PathVariable Long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repo.findById(id).orElse(null);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</w:rPr>
        <w:t xml:space="preserve">(course-service — CourseController.java)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com.example.course.controller;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com.example.course.model.Course;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com.example.course.repository.CourseRepository;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org.springframework.beans.factory.annotation.Autowired;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org.springframework.web.bind.annotation.*;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@RestController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@RequestMapping("/api/courses")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CourseController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@Autowired private CourseRepository 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@GetMapping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List&lt;Course&gt; getAll() { return repo.findAll();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@PostMapping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Course create(@RequestBody Course c) { return repo.save(c);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</w:rPr>
        <w:t xml:space="preserve">(application.properties — student-service)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server.port=8081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spring.datasource.url=jdbc:mysql://localhost:3306/studentdb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spring.jpa.hibernate.ddl-auto=update</w:t>
      </w:r>
    </w:p>
    <w:p>
      <w:r>
        <w:t xml:space="preserve"/>
      </w:r>
    </w:p>
    <w:p>
      <w:r>
        <w:rPr>
          <w:b/>
          <w:bCs/>
        </w:rPr>
        <w:t xml:space="preserve">(application.properties — course-service)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server.port=8082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spring.datasource.url=jdbc:mysql://localhost:3306/coursedb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spring.jpa.hibernate.ddl-auto=update</w:t>
      </w:r>
    </w:p>
    <w:p>
      <w:r>
        <w:t xml:space="preserve"/>
      </w:r>
    </w:p>
    <w:p>
      <w:r>
        <w:rPr>
          <w:b/>
          <w:bCs/>
        </w:rPr>
        <w:t xml:space="preserve">Implementations:</w:t>
      </w:r>
      <w:r>
        <w:t xml:space="preserve"/>
      </w:r>
    </w:p>
    <w:p>
      <w:r>
        <w:t xml:space="preserve">Start both Spring Boot applications independently. Each runs on its own port, connects to its own database schema, and exposes a separate REST API. Changes to one service do not require redeployment of the other, demonstrating loose coupling and independent deployment.</w:t>
      </w:r>
    </w:p>
    <w:p>
      <w:r>
        <w:t xml:space="preserve"/>
      </w:r>
    </w:p>
    <w:p>
      <w:r>
        <w:rPr>
          <w:b/>
          <w:bCs/>
        </w:rPr>
        <w:t xml:space="preserve">Output:</w:t>
      </w:r>
      <w:r>
        <w:t xml:space="preserve"/>
      </w:r>
    </w:p>
    <w:p>
      <w:r>
        <w:t xml:space="preserve">GET http://localhost:8081/api/students returns the list of students. GET http://localhost:8082/api/courses returns the list of courses. Both services operate independently without any shared code or shared database.</w:t>
      </w:r>
    </w:p>
    <w:p>
      <w:r>
        <w:t xml:space="preserve"/>
      </w:r>
    </w:p>
    <w:p>
      <w:r>
        <w:rPr>
          <w:b/>
          <w:bCs/>
        </w:rPr>
        <w:t xml:space="preserve">Result:</w:t>
      </w:r>
      <w:r>
        <w:t xml:space="preserve"/>
      </w:r>
    </w:p>
    <w:p>
      <w:r>
        <w:t xml:space="preserve">The monolithic application was successfully decomposed into two independent microservices: student-service and course-service. Each service follows the single responsibility principle, is loosely coupled through REST APIs, and can be deployed and scaled independently.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2026-04-20T04:18:31.021Z</dcterms:created>
  <dcterms:modified xsi:type="dcterms:W3CDTF">2026-04-20T04:18:31.021Z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