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line="240" w:lineRule="auto"/>
        <w:jc w:val="center"/>
        <w:rPr>
          <w:rFonts w:ascii="Times New Roman" w:cs="Times New Roman" w:hAnsi="Times New Roman"/>
          <w:b/>
          <w:szCs w:val="24"/>
        </w:rPr>
      </w:pPr>
      <w:r>
        <w:rPr>
          <w:rFonts w:ascii="Times New Roman" w:cs="Times New Roman" w:hAnsi="Times New Roman"/>
          <w:b/>
          <w:szCs w:val="24"/>
        </w:rPr>
        <w:t>Vel Tech Rangarajan Dr. Sagunthala R&amp;D Institute of Science and Technology</w:t>
      </w:r>
    </w:p>
    <w:p>
      <w:pPr>
        <w:spacing w:after="0" w:line="240" w:lineRule="auto"/>
        <w:jc w:val="center"/>
        <w:rPr>
          <w:rFonts w:ascii="Times New Roman" w:cs="Times New Roman" w:hAnsi="Times New Roman"/>
          <w:b/>
          <w:szCs w:val="24"/>
        </w:rPr>
      </w:pPr>
      <w:r>
        <w:rPr>
          <w:rFonts w:ascii="Times New Roman" w:cs="Times New Roman" w:hAnsi="Times New Roman"/>
        </w:rPr>
        <w:drawing>
          <wp:anchor distT="0" distB="0" distL="114300" distR="114300" simplePos="0" relativeHeight="34" behindDoc="0" locked="0" layoutInCell="1" hidden="0" allowOverlap="1">
            <wp:simplePos x="0" y="0"/>
            <wp:positionH relativeFrom="column">
              <wp:posOffset>-290830</wp:posOffset>
            </wp:positionH>
            <wp:positionV relativeFrom="paragraph">
              <wp:posOffset>222885</wp:posOffset>
            </wp:positionV>
            <wp:extent cx="680084" cy="614044"/>
            <wp:effectExtent l="0" t="0" r="0" b="0"/>
            <wp:wrapNone/>
            <wp:docPr id="3" name="图片 3"/>
            <wp:cNvGraphicFramePr>
              <a:graphicFrameLocks noChangeAspect="1"/>
            </wp:cNvGraphicFramePr>
            <a:graphic>
              <a:graphicData uri="http://schemas.openxmlformats.org/drawingml/2006/picture">
                <pic:pic>
                  <pic:nvPicPr>
                    <pic:cNvPr id="5" name="图片 5"/>
                    <pic:cNvPicPr/>
                  </pic:nvPicPr>
                  <pic:blipFill>
                    <a:blip r:embed="rId3"/>
                    <a:stretch>
                      <a:fillRect/>
                    </a:stretch>
                  </pic:blipFill>
                  <pic:spPr>
                    <a:xfrm rot="0">
                      <a:off x="0" y="0"/>
                      <a:ext cx="680084" cy="614044"/>
                    </a:xfrm>
                    <a:prstGeom prst="rect"/>
                    <a:noFill/>
                    <a:ln w="12700" cmpd="sng" cap="flat">
                      <a:noFill/>
                      <a:prstDash val="solid"/>
                      <a:round/>
                    </a:ln>
                  </pic:spPr>
                </pic:pic>
              </a:graphicData>
            </a:graphic>
          </wp:anchor>
        </w:drawing>
      </w:r>
      <w:r>
        <w:rPr>
          <w:rFonts w:ascii="Times New Roman" w:cs="Times New Roman" w:hAnsi="Times New Roman"/>
          <w:b/>
          <w:szCs w:val="24"/>
        </w:rPr>
        <w:t xml:space="preserve"> (Deemed to be University Estd. u/s 3 of UGC Act, 1956)</w:t>
      </w:r>
    </w:p>
    <w:p>
      <w:pPr>
        <w:spacing w:after="0"/>
        <w:jc w:val="center"/>
        <w:rPr>
          <w:rFonts w:ascii="Times New Roman" w:cs="Times New Roman" w:hAnsi="Times New Roman"/>
          <w:b/>
          <w:szCs w:val="24"/>
        </w:rPr>
      </w:pPr>
      <w:r>
        <w:rPr>
          <w:rFonts w:ascii="Times New Roman" w:cs="Times New Roman" w:hAnsi="Times New Roman"/>
        </w:rPr>
        <w:drawing>
          <wp:anchor distT="0" distB="0" distL="114300" distR="114300" simplePos="0" relativeHeight="35" behindDoc="0" locked="0" layoutInCell="1" hidden="0" allowOverlap="1">
            <wp:simplePos x="0" y="0"/>
            <wp:positionH relativeFrom="column">
              <wp:posOffset>5196840</wp:posOffset>
            </wp:positionH>
            <wp:positionV relativeFrom="paragraph">
              <wp:posOffset>86995</wp:posOffset>
            </wp:positionV>
            <wp:extent cx="848360" cy="558800"/>
            <wp:effectExtent l="0" t="0" r="0" b="0"/>
            <wp:wrapNone/>
            <wp:docPr id="6" name="图片 6"/>
            <wp:cNvGraphicFramePr>
              <a:graphicFrameLocks noChangeAspect="1"/>
            </wp:cNvGraphicFramePr>
            <a:graphic>
              <a:graphicData uri="http://schemas.openxmlformats.org/drawingml/2006/picture">
                <pic:pic>
                  <pic:nvPicPr>
                    <pic:cNvPr id="8" name="图片 8"/>
                    <pic:cNvPicPr/>
                  </pic:nvPicPr>
                  <pic:blipFill>
                    <a:blip r:embed="rId4"/>
                    <a:stretch>
                      <a:fillRect/>
                    </a:stretch>
                  </pic:blipFill>
                  <pic:spPr>
                    <a:xfrm rot="0">
                      <a:off x="0" y="0"/>
                      <a:ext cx="848360" cy="558800"/>
                    </a:xfrm>
                    <a:prstGeom prst="rect"/>
                    <a:noFill/>
                    <a:ln w="12700" cmpd="sng" cap="flat">
                      <a:noFill/>
                      <a:prstDash val="solid"/>
                      <a:round/>
                    </a:ln>
                  </pic:spPr>
                </pic:pic>
              </a:graphicData>
            </a:graphic>
          </wp:anchor>
        </w:drawing>
      </w:r>
      <w:r>
        <w:rPr>
          <w:rFonts w:ascii="Times New Roman" w:cs="Times New Roman" w:hAnsi="Times New Roman"/>
          <w:b/>
          <w:szCs w:val="24"/>
        </w:rPr>
        <w:t>School of Computing</w:t>
      </w:r>
    </w:p>
    <w:p>
      <w:pPr>
        <w:spacing w:after="0" w:line="240" w:lineRule="auto"/>
        <w:jc w:val="center"/>
        <w:rPr>
          <w:rFonts w:ascii="Times New Roman" w:cs="Times New Roman" w:hAnsi="Times New Roman"/>
        </w:rPr>
      </w:pPr>
      <w:r>
        <w:rPr>
          <w:rFonts w:ascii="Times New Roman" w:cs="Times New Roman" w:hAnsi="Times New Roman"/>
          <w:b/>
          <w:szCs w:val="24"/>
        </w:rPr>
        <w:t>B.Tech. – Computer Science and Engineering</w:t>
      </w:r>
    </w:p>
    <w:p>
      <w:pPr>
        <w:spacing w:after="0" w:line="240" w:lineRule="auto"/>
        <w:jc w:val="center"/>
        <w:rPr>
          <w:rFonts w:ascii="Times New Roman" w:cs="Times New Roman" w:hAnsi="Times New Roman"/>
          <w:szCs w:val="24"/>
        </w:rPr>
      </w:pPr>
      <w:r>
        <w:rPr>
          <w:rFonts w:ascii="Times New Roman" w:cs="Times New Roman" w:hAnsi="Times New Roman"/>
          <w:szCs w:val="24"/>
        </w:rPr>
        <mc:AlternateContent>
          <mc:Choice Requires="wps">
            <w:drawing>
              <wp:anchor distT="0" distB="0" distL="114300" distR="114300" simplePos="0" relativeHeight="33" behindDoc="0" locked="0" layoutInCell="1" hidden="0" allowOverlap="1">
                <wp:simplePos x="0" y="0"/>
                <wp:positionH relativeFrom="column">
                  <wp:posOffset>2131060</wp:posOffset>
                </wp:positionH>
                <wp:positionV relativeFrom="paragraph">
                  <wp:posOffset>62230</wp:posOffset>
                </wp:positionV>
                <wp:extent cx="1394460" cy="220980"/>
                <wp:effectExtent l="0" t="0" r="0" b="0"/>
                <wp:wrapNone/>
                <wp:docPr id="9" name="文本框 9"/>
                <wp:cNvGraphicFramePr>
                  <a:graphicFrameLocks noChangeAspect="0"/>
                </wp:cNvGraphicFramePr>
                <a:graphic>
                  <a:graphicData uri="http://schemas.microsoft.com/office/word/2010/wordprocessingShape">
                    <wps:wsp>
                      <wps:cNvSpPr/>
                      <wps:spPr>
                        <a:xfrm rot="0">
                          <a:off x="0" y="0"/>
                          <a:ext cx="1394460" cy="220980"/>
                        </a:xfrm>
                        <a:prstGeom prst="rect"/>
                        <a:solidFill>
                          <a:srgbClr val="FFFFFF"/>
                        </a:solidFill>
                        <a:ln w="9525" cmpd="sng" cap="flat">
                          <a:solidFill>
                            <a:srgbClr val="000000"/>
                          </a:solidFill>
                          <a:prstDash val="solid"/>
                          <a:miter/>
                        </a:ln>
                      </wps:spPr>
                      <wps:txbx id="10">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wps:txbx>
                      <wps:bodyPr vert="horz" wrap="square" lIns="91440" tIns="45720" rIns="91440" bIns="45720" anchor="t" anchorCtr="0" upright="1">
                        <a:noAutofit/>
                      </wps:bodyPr>
                    </wps:wsp>
                  </a:graphicData>
                </a:graphic>
              </wp:anchor>
            </w:drawing>
          </mc:Choice>
          <mc:Fallback>
            <w:pict>
              <v:shape type="#_x0000_t202" id="文本框 11" o:spid="_x0000_s11" fillcolor="#FFFFFF" stroked="t" style="position:absolute;&#10;margin-left:167.8pt;&#10;margin-top:4.9pt;&#10;width:109.8pt;&#10;height:17.400002pt;&#10;z-index:33;&#10;mso-position-horizontal:absolute;&#10;mso-position-vertical:absolute;&#10;mso-wrap-style:square;">
                <v:stroke color="#000000"/>
                <v:textbox id="850" inset="2.54mm,1.27mm,2.54mm,1.27mm" o:insetmode="custom" style="layout-flow:horizontal;&#10;v-text-anchor:top;">
                  <w:txbxContent>
                    <w:p>
                      <w:pPr>
                        <w:spacing w:after="0" w:line="360" w:lineRule="auto"/>
                        <w:jc w:val="center"/>
                        <w:rPr>
                          <w:rFonts w:ascii="Times New Roman" w:hAnsi="Times New Roman"/>
                          <w:b/>
                          <w:sz w:val="18"/>
                          <w:szCs w:val="18"/>
                        </w:rPr>
                      </w:pPr>
                      <w:r>
                        <w:rPr>
                          <w:rFonts w:ascii="Times New Roman" w:hAnsi="Times New Roman"/>
                          <w:b/>
                          <w:sz w:val="18"/>
                          <w:szCs w:val="18"/>
                        </w:rPr>
                        <w:t>VTR UGE2021- (CBCS)</w:t>
                      </w:r>
                    </w:p>
                    <w:p>
                      <w:pPr>
                        <w:jc w:val="center"/>
                        <w:rPr>
                          <w:rFonts w:ascii="Times New Roman" w:hAnsi="Times New Roman"/>
                          <w:b/>
                          <w:sz w:val="16"/>
                          <w:szCs w:val="16"/>
                        </w:rPr>
                      </w:pPr>
                    </w:p>
                  </w:txbxContent>
                </v:textbox>
              </v:shape>
            </w:pict>
          </mc:Fallback>
        </mc:AlternateContent>
      </w:r>
    </w:p>
    <w:p>
      <w:pPr>
        <w:rPr>
          <w:rFonts w:ascii="Times New Roman" w:cs="Times New Roman" w:hAnsi="Times New Roman"/>
        </w:rPr>
      </w:pPr>
    </w:p>
    <w:p>
      <w:pPr>
        <w:jc w:val="center"/>
        <w:rPr>
          <w:rFonts w:ascii="Times New Roman" w:cs="Times New Roman" w:hAnsi="Times New Roman"/>
        </w:rPr>
      </w:pPr>
      <w:r>
        <w:rPr>
          <w:rFonts w:ascii="Times New Roman" w:cs="Times New Roman" w:hAnsi="Times New Roman"/>
        </w:rPr>
        <w:t>Academic Year: 2025–2026</w:t>
      </w:r>
    </w:p>
    <w:p>
      <w:pPr>
        <w:rPr>
          <w:rFonts w:ascii="Times New Roman" w:cs="Times New Roman" w:hAnsi="Times New Roman"/>
        </w:rPr>
      </w:pPr>
      <w:r>
        <w:rPr>
          <w:rFonts w:ascii="Times New Roman" w:cs="Times New Roman" w:hAnsi="Times New Roman"/>
        </w:rPr>
        <w:t>SDG 4: Quality Education</w:t>
        <w:br/>
        <w:t>Course Code</w:t>
        <w:tab/>
        <w:t>: 10211CS207</w:t>
      </w:r>
    </w:p>
    <w:p>
      <w:pPr>
        <w:rPr>
          <w:rFonts w:ascii="Times New Roman" w:cs="Times New Roman" w:hAnsi="Times New Roman"/>
        </w:rPr>
      </w:pPr>
      <w:r>
        <w:rPr>
          <w:rFonts w:ascii="Times New Roman" w:cs="Times New Roman" w:hAnsi="Times New Roman"/>
        </w:rPr>
        <w:t>Course Name</w:t>
        <w:tab/>
        <w:t>: Database Management Systems</w:t>
      </w:r>
    </w:p>
    <w:p>
      <w:pPr>
        <w:rPr>
          <w:rFonts w:ascii="Times New Roman" w:cs="Times New Roman" w:hAnsi="Times New Roman"/>
        </w:rPr>
      </w:pPr>
      <w:r>
        <w:rPr>
          <w:rFonts w:ascii="Times New Roman" w:cs="Times New Roman" w:hAnsi="Times New Roman"/>
        </w:rPr>
        <w:t>Slot No</w:t>
        <w:tab/>
        <w:t>: S4</w:t>
        <w:br/>
      </w:r>
    </w:p>
    <w:p>
      <w:pPr>
        <w:pStyle w:val="18"/>
        <w:rPr>
          <w:rFonts w:ascii="Times New Roman" w:cs="Times New Roman" w:hAnsi="Times New Roman"/>
        </w:rPr>
      </w:pPr>
      <w:r>
        <w:rPr>
          <w:rFonts w:ascii="Times New Roman" w:cs="Times New Roman" w:hAnsi="Times New Roman"/>
        </w:rPr>
        <w:t>DBMS PROJECT REPORT</w:t>
      </w:r>
    </w:p>
    <w:p>
      <w:pPr>
        <w:rPr>
          <w:rFonts w:ascii="Times New Roman" w:cs="Times New Roman" w:hAnsi="Times New Roman"/>
          <w:b/>
          <w:bCs/>
          <w:sz w:val="28"/>
          <w:szCs w:val="24"/>
        </w:rPr>
      </w:pPr>
      <w:r>
        <w:rPr>
          <w:rFonts w:ascii="Times New Roman" w:cs="Times New Roman" w:hAnsi="Times New Roman"/>
          <w:sz w:val="28"/>
          <w:szCs w:val="24"/>
        </w:rPr>
        <w:t xml:space="preserve">Title: </w:t>
      </w:r>
      <w:r>
        <w:rPr>
          <w:rFonts w:ascii="Times New Roman" w:cs="Times New Roman" w:hAnsi="Times New Roman"/>
          <w:b/>
          <w:bCs/>
          <w:sz w:val="28"/>
          <w:szCs w:val="24"/>
        </w:rPr>
        <w:t xml:space="preserve">A gift coupon application handles offers payment-related Information. </w:t>
      </w:r>
    </w:p>
    <w:p>
      <w:pPr>
        <w:rPr>
          <w:rFonts w:ascii="Times New Roman" w:cs="Times New Roman" w:hAnsi="Times New Roman"/>
        </w:rPr>
      </w:pPr>
    </w:p>
    <w:p>
      <w:pPr>
        <w:rPr>
          <w:rFonts w:ascii="Times New Roman" w:cs="Times New Roman" w:hAnsi="Times New Roman"/>
        </w:rPr>
      </w:pPr>
      <w:r>
        <w:rPr>
          <w:rFonts w:ascii="Times New Roman" w:cs="Times New Roman" w:hAnsi="Times New Roman"/>
        </w:rPr>
        <w:t>Submitted by:</w:t>
        <w:br/>
      </w:r>
    </w:p>
    <w:tbl>
      <w:tblPr>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tblGrid>
        <w:gridCol w:w="1353"/>
        <w:gridCol w:w="2468"/>
        <w:gridCol w:w="4809"/>
      </w:tblGrid>
      <w:tr>
        <w:tc>
          <w:tcPr>
            <w:tcW w:w="1353" w:type="dxa"/>
          </w:tcPr>
          <w:p>
            <w:pPr>
              <w:spacing w:after="0" w:line="240" w:lineRule="auto"/>
              <w:jc w:val="center"/>
              <w:rPr>
                <w:rFonts w:ascii="Times New Roman" w:cs="Times New Roman" w:hAnsi="Times New Roman"/>
                <w:b/>
                <w:bCs/>
              </w:rPr>
            </w:pPr>
            <w:r>
              <w:rPr>
                <w:rFonts w:ascii="Times New Roman" w:cs="Times New Roman" w:hAnsi="Times New Roman"/>
                <w:b/>
                <w:bCs/>
              </w:rPr>
              <w:t>VTUNO</w:t>
            </w:r>
          </w:p>
        </w:tc>
        <w:tc>
          <w:tcPr>
            <w:tcW w:w="2468" w:type="dxa"/>
          </w:tcPr>
          <w:p>
            <w:pPr>
              <w:spacing w:after="0" w:line="240" w:lineRule="auto"/>
              <w:jc w:val="center"/>
              <w:rPr>
                <w:rFonts w:ascii="Times New Roman" w:cs="Times New Roman" w:hAnsi="Times New Roman"/>
                <w:b/>
                <w:bCs/>
              </w:rPr>
            </w:pPr>
            <w:r>
              <w:rPr>
                <w:rFonts w:ascii="Times New Roman" w:cs="Times New Roman" w:hAnsi="Times New Roman"/>
                <w:b/>
                <w:bCs/>
              </w:rPr>
              <w:t>REGISTER NUMBER</w:t>
            </w:r>
          </w:p>
        </w:tc>
        <w:tc>
          <w:tcPr>
            <w:tcW w:w="4809" w:type="dxa"/>
          </w:tcPr>
          <w:p>
            <w:pPr>
              <w:spacing w:after="0" w:line="240" w:lineRule="auto"/>
              <w:jc w:val="center"/>
              <w:rPr>
                <w:rFonts w:ascii="Times New Roman" w:cs="Times New Roman" w:hAnsi="Times New Roman"/>
                <w:b/>
                <w:bCs/>
              </w:rPr>
            </w:pPr>
            <w:r>
              <w:rPr>
                <w:rFonts w:ascii="Times New Roman" w:cs="Times New Roman" w:hAnsi="Times New Roman"/>
                <w:b/>
                <w:bCs/>
              </w:rPr>
              <w:t>STUDENT NAME</w:t>
            </w:r>
          </w:p>
        </w:tc>
      </w:tr>
      <w:tr>
        <w:tc>
          <w:tcPr>
            <w:tcW w:w="1353" w:type="dxa"/>
            <w:vAlign w:val="bottom"/>
          </w:tcPr>
          <w:p>
            <w:pPr>
              <w:spacing w:after="0" w:line="240" w:lineRule="auto"/>
              <w:rPr>
                <w:rFonts w:ascii="Times New Roman" w:cs="Times New Roman" w:hAnsi="Times New Roman"/>
              </w:rPr>
            </w:pPr>
            <w:r>
              <w:rPr>
                <w:rFonts w:ascii="Times New Roman" w:cs="Times New Roman" w:hAnsi="Times New Roman"/>
              </w:rPr>
              <w:t>VTU28773</w:t>
            </w:r>
          </w:p>
        </w:tc>
        <w:tc>
          <w:tcPr>
            <w:tcW w:w="2468" w:type="dxa"/>
            <w:vAlign w:val="bottom"/>
          </w:tcPr>
          <w:p>
            <w:pPr>
              <w:spacing w:after="0" w:line="240" w:lineRule="auto"/>
              <w:rPr>
                <w:rFonts w:ascii="Times New Roman" w:cs="Times New Roman" w:hAnsi="Times New Roman"/>
              </w:rPr>
            </w:pPr>
            <w:r>
              <w:rPr>
                <w:rFonts w:ascii="Times New Roman" w:cs="Times New Roman" w:hAnsi="Times New Roman"/>
              </w:rPr>
              <w:t>24UECS1417</w:t>
            </w:r>
          </w:p>
        </w:tc>
        <w:tc>
          <w:tcPr>
            <w:tcW w:w="4809" w:type="dxa"/>
            <w:vAlign w:val="bottom"/>
          </w:tcPr>
          <w:p>
            <w:pPr>
              <w:spacing w:after="0" w:line="240" w:lineRule="auto"/>
              <w:rPr>
                <w:rFonts w:ascii="Times New Roman" w:cs="Times New Roman" w:hAnsi="Times New Roman"/>
              </w:rPr>
            </w:pPr>
            <w:r>
              <w:rPr>
                <w:rFonts w:ascii="Times New Roman" w:cs="Times New Roman" w:hAnsi="Times New Roman"/>
              </w:rPr>
              <w:t>V SANJAY</w:t>
            </w:r>
            <w:bookmarkStart w:id="0" w:name="_GoBack"/>
            <w:bookmarkEnd w:id="0"/>
          </w:p>
        </w:tc>
      </w:tr>
      <w:tr>
        <w:tc>
          <w:tcPr>
            <w:tcW w:w="1353" w:type="dxa"/>
            <w:vAlign w:val="bottom"/>
          </w:tcPr>
          <w:p>
            <w:pPr>
              <w:spacing w:after="0" w:line="240" w:lineRule="auto"/>
              <w:rPr>
                <w:rFonts w:ascii="Times New Roman" w:cs="Times New Roman" w:hAnsi="Times New Roman"/>
              </w:rPr>
            </w:pPr>
          </w:p>
        </w:tc>
        <w:tc>
          <w:tcPr>
            <w:tcW w:w="2468" w:type="dxa"/>
            <w:vAlign w:val="bottom"/>
          </w:tcPr>
          <w:p>
            <w:pPr>
              <w:spacing w:after="0" w:line="240" w:lineRule="auto"/>
              <w:rPr>
                <w:rFonts w:ascii="Times New Roman" w:cs="Times New Roman" w:hAnsi="Times New Roman"/>
              </w:rPr>
            </w:pPr>
          </w:p>
        </w:tc>
        <w:tc>
          <w:tcPr>
            <w:tcW w:w="4809" w:type="dxa"/>
            <w:vAlign w:val="bottom"/>
          </w:tcPr>
          <w:p>
            <w:pPr>
              <w:spacing w:after="0" w:line="240" w:lineRule="auto"/>
              <w:rPr>
                <w:rFonts w:ascii="Times New Roman" w:cs="Times New Roman" w:hAnsi="Times New Roman"/>
              </w:rPr>
            </w:pPr>
          </w:p>
        </w:tc>
      </w:tr>
      <w:tr>
        <w:tc>
          <w:tcPr>
            <w:tcW w:w="1353" w:type="dxa"/>
            <w:vAlign w:val="bottom"/>
          </w:tcPr>
          <w:p>
            <w:pPr>
              <w:spacing w:after="0" w:line="240" w:lineRule="auto"/>
              <w:rPr>
                <w:rFonts w:ascii="Times New Roman" w:cs="Times New Roman" w:hAnsi="Times New Roman"/>
              </w:rPr>
            </w:pPr>
          </w:p>
        </w:tc>
        <w:tc>
          <w:tcPr>
            <w:tcW w:w="2468" w:type="dxa"/>
            <w:vAlign w:val="bottom"/>
          </w:tcPr>
          <w:p>
            <w:pPr>
              <w:spacing w:after="0" w:line="240" w:lineRule="auto"/>
              <w:rPr>
                <w:rFonts w:ascii="Times New Roman" w:cs="Times New Roman" w:hAnsi="Times New Roman"/>
              </w:rPr>
            </w:pPr>
          </w:p>
        </w:tc>
        <w:tc>
          <w:tcPr>
            <w:tcW w:w="4809" w:type="dxa"/>
            <w:vAlign w:val="bottom"/>
          </w:tcPr>
          <w:p>
            <w:pPr>
              <w:spacing w:after="0" w:line="240" w:lineRule="auto"/>
              <w:rPr>
                <w:rFonts w:ascii="Times New Roman" w:cs="Times New Roman" w:hAnsi="Times New Roman"/>
              </w:rPr>
            </w:pPr>
          </w:p>
        </w:tc>
      </w:tr>
      <w:tr>
        <w:tc>
          <w:tcPr>
            <w:tcW w:w="1353" w:type="dxa"/>
            <w:vAlign w:val="bottom"/>
          </w:tcPr>
          <w:p>
            <w:pPr>
              <w:spacing w:after="0" w:line="240" w:lineRule="auto"/>
              <w:rPr>
                <w:rFonts w:ascii="Times New Roman" w:cs="Times New Roman" w:hAnsi="Times New Roman"/>
              </w:rPr>
            </w:pPr>
          </w:p>
        </w:tc>
        <w:tc>
          <w:tcPr>
            <w:tcW w:w="2468" w:type="dxa"/>
            <w:vAlign w:val="bottom"/>
          </w:tcPr>
          <w:p>
            <w:pPr>
              <w:spacing w:after="0" w:line="240" w:lineRule="auto"/>
              <w:rPr>
                <w:rFonts w:ascii="Times New Roman" w:cs="Times New Roman" w:hAnsi="Times New Roman"/>
              </w:rPr>
            </w:pPr>
          </w:p>
        </w:tc>
        <w:tc>
          <w:tcPr>
            <w:tcW w:w="4809" w:type="dxa"/>
            <w:vAlign w:val="bottom"/>
          </w:tcPr>
          <w:p>
            <w:pPr>
              <w:spacing w:after="0" w:line="240" w:lineRule="auto"/>
              <w:rPr>
                <w:rFonts w:ascii="Times New Roman" w:cs="Times New Roman" w:hAnsi="Times New Roman"/>
              </w:rPr>
            </w:pPr>
          </w:p>
        </w:tc>
      </w:tr>
    </w:tbl>
    <w:p>
      <w:pPr>
        <w:rPr>
          <w:rFonts w:ascii="Times New Roman" w:cs="Times New Roman" w:hAnsi="Times New Roman"/>
        </w:rPr>
      </w:pPr>
      <w:r>
        <w:rPr>
          <w:rFonts w:ascii="Times New Roman" w:cs="Times New Roman" w:hAnsi="Times New Roman"/>
        </w:rPr>
        <w:br/>
      </w:r>
    </w:p>
    <w:p>
      <w:pPr>
        <w:rPr>
          <w:rFonts w:ascii="Times New Roman" w:cs="Times New Roman" w:hAnsi="Times New Roman"/>
        </w:rPr>
      </w:pPr>
      <w:r>
        <w:rPr>
          <w:rFonts w:ascii="Times New Roman" w:cs="Times New Roman" w:hAnsi="Times New Roman"/>
        </w:rPr>
        <w:t>Under the guidance of:</w:t>
        <w:br/>
        <w:t>Dr. V . SENTHIL KUMAR</w:t>
        <w:br/>
        <w:t>Professor</w:t>
        <w:br/>
      </w:r>
    </w:p>
    <w:p>
      <w:pPr>
        <w:rPr>
          <w:rFonts w:ascii="Times New Roman" w:cs="Times New Roman" w:hAnsi="Times New Roman"/>
        </w:rPr>
      </w:pPr>
      <w:r>
        <w:rPr>
          <w:rFonts w:ascii="Times New Roman" w:cs="Times New Roman" w:hAnsi="Times New Roman"/>
        </w:rPr>
        <w:br w:type="page"/>
      </w:r>
    </w:p>
    <w:p>
      <w:pPr>
        <w:pStyle w:val="1"/>
        <w:rPr>
          <w:rFonts w:ascii="Times New Roman" w:cs="Times New Roman" w:hAnsi="Times New Roman"/>
        </w:rPr>
      </w:pPr>
      <w:r>
        <w:rPr>
          <w:rFonts w:ascii="Times New Roman" w:cs="Times New Roman" w:hAnsi="Times New Roman"/>
        </w:rPr>
        <w:t>INDEX</w:t>
        <w:tab/>
        <w:tab/>
        <w:tab/>
        <w:tab/>
        <w:tab/>
        <w:tab/>
        <w:tab/>
        <w:tab/>
        <w:tab/>
        <w:t xml:space="preserve">     PAGE</w:t>
      </w:r>
    </w:p>
    <w:p>
      <w:pPr>
        <w:rPr>
          <w:rFonts w:ascii="Times New Roman" w:cs="Times New Roman" w:hAnsi="Times New Roman"/>
          <w:sz w:val="28"/>
          <w:szCs w:val="28"/>
        </w:rPr>
      </w:pPr>
      <w:r>
        <w:rPr>
          <w:rFonts w:ascii="Times New Roman" w:cs="Times New Roman" w:hAnsi="Times New Roman"/>
          <w:sz w:val="28"/>
          <w:szCs w:val="28"/>
        </w:rPr>
        <w:t>1. Introduction</w:t>
        <w:tab/>
        <w:tab/>
        <w:t>……………………………………………</w:t>
        <w:tab/>
        <w:t>3</w:t>
      </w:r>
    </w:p>
    <w:p>
      <w:pPr>
        <w:rPr>
          <w:rFonts w:ascii="Times New Roman" w:cs="Times New Roman" w:hAnsi="Times New Roman"/>
          <w:sz w:val="28"/>
          <w:szCs w:val="28"/>
        </w:rPr>
      </w:pPr>
      <w:r>
        <w:rPr>
          <w:rFonts w:ascii="Times New Roman" w:cs="Times New Roman" w:hAnsi="Times New Roman"/>
          <w:sz w:val="28"/>
          <w:szCs w:val="28"/>
        </w:rPr>
        <w:t>2. Problem Statement</w:t>
        <w:tab/>
        <w:t>……………………………………………</w:t>
        <w:tab/>
        <w:t>3</w:t>
      </w:r>
    </w:p>
    <w:p>
      <w:pPr>
        <w:rPr>
          <w:rFonts w:ascii="Times New Roman" w:cs="Times New Roman" w:hAnsi="Times New Roman"/>
          <w:sz w:val="28"/>
          <w:szCs w:val="28"/>
        </w:rPr>
      </w:pPr>
      <w:r>
        <w:rPr>
          <w:rFonts w:ascii="Times New Roman" w:cs="Times New Roman" w:hAnsi="Times New Roman"/>
          <w:sz w:val="28"/>
          <w:szCs w:val="28"/>
        </w:rPr>
        <w:t>3. Objectives</w:t>
        <w:tab/>
        <w:tab/>
        <w:t>……………………………………………</w:t>
        <w:tab/>
        <w:t>5</w:t>
        <w:tab/>
      </w:r>
    </w:p>
    <w:p>
      <w:pPr>
        <w:rPr>
          <w:rFonts w:ascii="Times New Roman" w:cs="Times New Roman" w:hAnsi="Times New Roman"/>
          <w:sz w:val="28"/>
          <w:szCs w:val="28"/>
        </w:rPr>
      </w:pPr>
      <w:r>
        <w:rPr>
          <w:rFonts w:ascii="Times New Roman" w:cs="Times New Roman" w:hAnsi="Times New Roman"/>
          <w:sz w:val="28"/>
          <w:szCs w:val="28"/>
        </w:rPr>
        <w:t>4. System Requirements</w:t>
        <w:tab/>
        <w:t>……………………………………………</w:t>
        <w:tab/>
        <w:t>6</w:t>
        <w:tab/>
      </w:r>
    </w:p>
    <w:p>
      <w:pPr>
        <w:rPr>
          <w:rFonts w:ascii="Times New Roman" w:cs="Times New Roman" w:hAnsi="Times New Roman"/>
          <w:sz w:val="28"/>
          <w:szCs w:val="28"/>
        </w:rPr>
      </w:pPr>
      <w:r>
        <w:rPr>
          <w:rFonts w:ascii="Times New Roman" w:cs="Times New Roman" w:hAnsi="Times New Roman"/>
          <w:sz w:val="28"/>
          <w:szCs w:val="28"/>
        </w:rPr>
        <w:t>5. System Analysis and Design………………………………………</w:t>
        <w:tab/>
        <w:t>6</w:t>
      </w:r>
    </w:p>
    <w:p>
      <w:pPr>
        <w:rPr>
          <w:rFonts w:ascii="Times New Roman" w:cs="Times New Roman" w:hAnsi="Times New Roman"/>
          <w:sz w:val="28"/>
          <w:szCs w:val="28"/>
        </w:rPr>
      </w:pPr>
      <w:r>
        <w:rPr>
          <w:rFonts w:ascii="Times New Roman" w:cs="Times New Roman" w:hAnsi="Times New Roman"/>
          <w:sz w:val="28"/>
          <w:szCs w:val="28"/>
        </w:rPr>
        <w:t>6. ER Diagram (Conceptual Design) ..………………………………</w:t>
        <w:tab/>
        <w:t>10</w:t>
      </w:r>
    </w:p>
    <w:p>
      <w:pPr>
        <w:rPr>
          <w:rFonts w:ascii="Times New Roman" w:cs="Times New Roman" w:hAnsi="Times New Roman"/>
          <w:sz w:val="28"/>
          <w:szCs w:val="28"/>
        </w:rPr>
      </w:pPr>
      <w:r>
        <w:rPr>
          <w:rFonts w:ascii="Times New Roman" w:cs="Times New Roman" w:hAnsi="Times New Roman"/>
          <w:sz w:val="28"/>
          <w:szCs w:val="28"/>
        </w:rPr>
        <w:t>7. Schema Design (Oracle)……………………………………………</w:t>
        <w:tab/>
        <w:t>12</w:t>
      </w:r>
    </w:p>
    <w:p>
      <w:pPr>
        <w:rPr>
          <w:rFonts w:ascii="Times New Roman" w:cs="Times New Roman" w:hAnsi="Times New Roman"/>
          <w:sz w:val="28"/>
          <w:szCs w:val="28"/>
        </w:rPr>
      </w:pPr>
      <w:r>
        <w:rPr>
          <w:rFonts w:ascii="Times New Roman" w:cs="Times New Roman" w:hAnsi="Times New Roman"/>
          <w:sz w:val="28"/>
          <w:szCs w:val="28"/>
        </w:rPr>
        <w:t>8.Normalization       ……………………………………………………13</w:t>
      </w:r>
    </w:p>
    <w:p>
      <w:pPr>
        <w:rPr>
          <w:rFonts w:ascii="Times New Roman" w:cs="Times New Roman" w:hAnsi="Times New Roman"/>
          <w:sz w:val="28"/>
          <w:szCs w:val="28"/>
        </w:rPr>
      </w:pPr>
      <w:r>
        <w:rPr>
          <w:rFonts w:ascii="Times New Roman" w:cs="Times New Roman" w:hAnsi="Times New Roman"/>
          <w:sz w:val="28"/>
          <w:szCs w:val="28"/>
        </w:rPr>
        <w:t>9. Implementation (SQL Queries)……………………………………</w:t>
        <w:tab/>
        <w:t>15</w:t>
      </w:r>
    </w:p>
    <w:p>
      <w:pPr>
        <w:rPr>
          <w:rFonts w:ascii="Times New Roman" w:cs="Times New Roman" w:hAnsi="Times New Roman"/>
          <w:sz w:val="28"/>
          <w:szCs w:val="28"/>
        </w:rPr>
      </w:pPr>
      <w:r>
        <w:rPr>
          <w:rFonts w:ascii="Times New Roman" w:cs="Times New Roman" w:hAnsi="Times New Roman"/>
          <w:sz w:val="28"/>
          <w:szCs w:val="28"/>
        </w:rPr>
        <w:t>10. Input and Output</w:t>
        <w:tab/>
        <w:t>……………………………………………</w:t>
        <w:tab/>
        <w:t>18</w:t>
      </w:r>
    </w:p>
    <w:p>
      <w:pPr>
        <w:rPr>
          <w:rFonts w:ascii="Times New Roman" w:cs="Times New Roman" w:hAnsi="Times New Roman"/>
          <w:sz w:val="28"/>
          <w:szCs w:val="28"/>
        </w:rPr>
      </w:pPr>
      <w:r>
        <w:rPr>
          <w:rFonts w:ascii="Times New Roman" w:cs="Times New Roman" w:hAnsi="Times New Roman"/>
          <w:sz w:val="28"/>
          <w:szCs w:val="28"/>
        </w:rPr>
        <w:t>11. Integration with MongoDB (NoSQL)……………………………</w:t>
        <w:tab/>
        <w:t>19</w:t>
      </w:r>
    </w:p>
    <w:p>
      <w:pPr>
        <w:rPr>
          <w:rFonts w:ascii="Times New Roman" w:cs="Times New Roman" w:hAnsi="Times New Roman"/>
          <w:sz w:val="28"/>
          <w:szCs w:val="28"/>
        </w:rPr>
      </w:pPr>
      <w:r>
        <w:rPr>
          <w:rFonts w:ascii="Times New Roman" w:cs="Times New Roman" w:hAnsi="Times New Roman"/>
          <w:sz w:val="28"/>
          <w:szCs w:val="28"/>
        </w:rPr>
        <w:t>12. Results and Discussion</w:t>
        <w:tab/>
        <w:t>..……………………………………</w:t>
        <w:tab/>
        <w:t>20</w:t>
      </w:r>
    </w:p>
    <w:p>
      <w:pPr>
        <w:rPr>
          <w:rFonts w:ascii="Times New Roman" w:cs="Times New Roman" w:hAnsi="Times New Roman"/>
          <w:sz w:val="28"/>
          <w:szCs w:val="28"/>
        </w:rPr>
      </w:pPr>
      <w:r>
        <w:rPr>
          <w:rFonts w:ascii="Times New Roman" w:cs="Times New Roman" w:hAnsi="Times New Roman"/>
          <w:sz w:val="28"/>
          <w:szCs w:val="28"/>
        </w:rPr>
        <w:t>13. Conclusion</w:t>
        <w:tab/>
        <w:tab/>
        <w:t>……………………………………………</w:t>
        <w:tab/>
        <w:t>22</w:t>
      </w:r>
    </w:p>
    <w:p>
      <w:pPr>
        <w:rPr>
          <w:rFonts w:ascii="Times New Roman" w:cs="Times New Roman" w:hAnsi="Times New Roman"/>
          <w:sz w:val="28"/>
          <w:szCs w:val="28"/>
        </w:rPr>
      </w:pPr>
      <w:r>
        <w:rPr>
          <w:rFonts w:ascii="Times New Roman" w:cs="Times New Roman" w:hAnsi="Times New Roman"/>
          <w:sz w:val="28"/>
          <w:szCs w:val="28"/>
        </w:rPr>
        <w:t>14. References</w:t>
        <w:tab/>
        <w:tab/>
        <w:t>……………………………………………</w:t>
        <w:tab/>
        <w:t>23</w:t>
      </w:r>
    </w:p>
    <w:p>
      <w:pPr>
        <w:rPr>
          <w:rFonts w:ascii="Times New Roman" w:cs="Times New Roman" w:hAnsi="Times New Roman"/>
          <w:sz w:val="28"/>
          <w:szCs w:val="28"/>
        </w:rPr>
      </w:pPr>
      <w:r>
        <w:rPr>
          <w:rFonts w:ascii="Times New Roman" w:cs="Times New Roman" w:hAnsi="Times New Roman"/>
          <w:sz w:val="28"/>
          <w:szCs w:val="28"/>
        </w:rPr>
        <w:br w:type="page"/>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 Introduction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 many modern applications, a gift</w:t>
        <w:noBreakHyphen/>
        <w:t>coupon system (sometimes known as voucher system) handles a large volume of transactions: issuing coupons, redeeming coupons, tracking coupon status, handling payments (or accounting) of coupon transactions, and maintaining offer metadata (validity, discount amount, usage constraints). Because the business involves payment</w:t>
        <w:noBreakHyphen/>
        <w:t>related information and transactional state (coupon issued, redeemed, refunded, cancelled, etc.), ACID (Atomicity, Consistency, Isolation, Durability) properties are essential: you want to avoid, for example, a coupon being redeemed twice, or a payment being logged but the coupon not recorded, or vice versa.</w:t>
        <w:br/>
        <w:t>Relational databases are a natural choice for such transactional workloads (OLTP) because they provide strong consistency and ACID semantics. Moreover, you can build relational systems (for example using Oracle RAC, or distributed relational systems) that scale horizontally (via clustering, partitioning, sharding) while preserving ACID across nodes.</w:t>
        <w:br/>
        <w:t>In this document we design a relational schema, analyse normalisation concerns, show how deadlocks might be prevented, show how the schema can be scaled, then also show how you might integrate a NoSQL store (MongoDB) for some complementary use</w:t>
        <w:noBreakHyphen/>
        <w:t>cases (e.g., large volume of read</w:t>
        <w:noBreakHyphen/>
        <w:t>only coupon</w:t>
        <w:noBreakHyphen/>
        <w:t>offer analytics, logs, etc.).</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2. Problem Statement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gift</w:t>
        <w:noBreakHyphen/>
        <w:t>coupon application must handle the following key challenges:</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 large number of writes and reads (issuance of coupons, redemption of coupons, refunds, cancellations, offer creation/updates) so the system must scale horizontally (across many nodes) without sacrificing ACID transactional integrity.</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Payment</w:t>
        <w:noBreakHyphen/>
        <w:t>related information must be handled reliably: e.g., when a coupon is redeemed, the corresponding payment/discount accounting must be recorded in the same transaction to avoid inconsistencies.</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system must avoid anomalies (insert/update/delete anomalies) and redundancy in its data model (to ease maintenance, reduce error surface, simplify auditing).</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system must avoid deadlocks or at least minimise them in a highly concurrent environment (many users issuing/redeeming coupons concurrently).</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design must support both relational tables (for transactional integrity) and possibly parts of the system that benefit from NoSQL (for flexible schema, high volume, e.g., coupon usage logs, offer metadata variants).</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system must support normalized table design to maintain data integrity, but also be aware of performance implications (joins, normalization vs. denormalization trade</w:t>
        <w:noBreakHyphen/>
        <w:t>offs).</w:t>
      </w:r>
    </w:p>
    <w:p>
      <w:pPr>
        <w:numPr>
          <w:ilvl w:val="0"/>
          <w:numId w:val="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system must implement horizontal scalability (sharding/partitioning) strategies for the relational database cluster.</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The specific question you asked: </w:t>
      </w:r>
      <w:r>
        <w:rPr>
          <w:rFonts w:ascii="Times New Roman" w:eastAsia="ＭＳ ゴシック" w:cs="Times New Roman" w:hAnsi="Times New Roman"/>
          <w:b/>
          <w:bCs/>
          <w:i/>
          <w:iCs/>
          <w:color w:val="365F91"/>
          <w:sz w:val="28"/>
          <w:szCs w:val="28"/>
          <w:lang w:val="en-IN"/>
        </w:rPr>
        <w:t>Will it transact and lead to no deadlock, keeping all relational tables normalized? If so till what normal form do they sustain to offer a gift coupon application?</w:t>
      </w:r>
      <w:r>
        <w:rPr>
          <w:rFonts w:ascii="Times New Roman" w:eastAsia="ＭＳ ゴシック" w:cs="Times New Roman" w:hAnsi="Times New Roman"/>
          <w:b/>
          <w:bCs/>
          <w:color w:val="365F91"/>
          <w:sz w:val="28"/>
          <w:szCs w:val="28"/>
          <w:lang w:val="en-IN"/>
        </w:rPr>
        <w:br/>
        <w:t>We’ll answer that: yes, you can design the relational portion so that transactions (coupon issuance/ redemption/ payment) are ACID, and you can reduce the likelihood of deadlocks by good design (appropriate indexing, short transactions, lock‐order discipline). For normalisation: for typical OLTP systems you aim for at least Third Normal Form (3NF) often extended to Boyce</w:t>
        <w:noBreakHyphen/>
        <w:t xml:space="preserve">Codd Normal Form (BCNF). In practice for transactional systems you rarely go beyond BCNF/3NF because higher normal forms (4NF,5NF) may reduce redundancy further but at cost of many joins and lower performance. In our design we will aim for BCNF (or at least 3NF) for the core tables. See literature on normal forms. </w:t>
      </w:r>
      <w:r>
        <w:rPr>
          <w:rStyle w:val="49"/>
          <w:rFonts w:ascii="Times New Roman" w:eastAsia="ＭＳ ゴシック" w:cs="Times New Roman" w:hAnsi="Times New Roman"/>
          <w:b/>
          <w:bCs/>
          <w:sz w:val="28"/>
          <w:szCs w:val="28"/>
          <w:lang w:val="en-IN"/>
        </w:rPr>
        <w:fldChar w:fldCharType="begin"/>
      </w:r>
      <w:r>
        <w:instrText>HYPERLINK "https://harpercollege.pressbooks.pub/relationaldatabases/chapter/normalization/?utm_source=chatgpt.com"</w:instrText>
      </w:r>
      <w:r>
        <w:rPr>
          <w:rStyle w:val="49"/>
          <w:rFonts w:ascii="Times New Roman" w:eastAsia="ＭＳ ゴシック" w:cs="Times New Roman" w:hAnsi="Times New Roman"/>
          <w:b/>
          <w:bCs/>
          <w:sz w:val="28"/>
          <w:szCs w:val="28"/>
          <w:lang w:val="en-IN"/>
        </w:rPr>
        <w:fldChar w:fldCharType="separate"/>
      </w:r>
      <w:r>
        <w:rPr>
          <w:rStyle w:val="49"/>
          <w:rFonts w:ascii="Times New Roman" w:eastAsia="ＭＳ ゴシック" w:cs="Times New Roman" w:hAnsi="Times New Roman"/>
          <w:b/>
          <w:bCs/>
          <w:sz w:val="28"/>
          <w:szCs w:val="28"/>
          <w:lang w:val="en-IN"/>
        </w:rPr>
        <w:t>harpercollege.pressbooks.pub+2GeeksforGeeks+2</w:t>
      </w:r>
      <w:r>
        <w:rPr>
          <w:rStyle w:val="49"/>
          <w:rFonts w:ascii="Times New Roman" w:eastAsia="ＭＳ ゴシック" w:cs="Times New Roman" w:hAnsi="Times New Roman"/>
          <w:b/>
          <w:bCs/>
          <w:sz w:val="28"/>
          <w:szCs w:val="28"/>
          <w:lang w:val="en-IN"/>
        </w:rPr>
        <w:fldChar w:fldCharType="end"/>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12" name="矩形 12"/>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3" o:spid="_x0000_s13"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3. Objectives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objectives of this system are:</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Reliability &amp; ACID Transactions: Ensure that coupon issuance, redemption, payments, cancellations happen in database transactions that guarantee atomicity, consistency, isolation, durability.</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Scalability: Enable horizontal scaling (across multiple database nodes, clustering, partitioning/sharding) to support high volumes of writes and reads without compromising ACID.</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Normalized Data Model: Design relational tables in an appropriate normal form (at least 3NF/BCNF) to reduce redundancy, avoid anomalies, maintain data integrity.</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Minimise Deadlock Risk: Use database design and transaction design to minimise deadlocks in concurrent workloads.</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Flexibility for Analytics / NoSQL Integration: Allow integration with a NoSQL system (MongoDB) for large‐volume or semi-structured data (logs, usage metrics, offer metadata variants) that complement the core relational system.</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Maintainability &amp; Auditability: Provide a schema that supports auditing, tracking of coupon state transitions, payments and offers.</w:t>
      </w:r>
    </w:p>
    <w:p>
      <w:pPr>
        <w:numPr>
          <w:ilvl w:val="0"/>
          <w:numId w:val="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Performance: Ensure that the transactional performance is acceptable (fast issuance/redemption) while also supporting reporting and read‐heavy workloads (possibly via read replicas or NoSQL integration).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14" name="矩形 14"/>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5" o:spid="_x0000_s15"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4. System Requirements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4.1 Hardware Requirements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When designing for horizontal scalability for a relational cluster (e.g., Oracle RAC, or another clustering solution):</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Multi</w:t>
        <w:noBreakHyphen/>
        <w:t>node cluster: at least 2–3 database nodes for high availability and load distribution.</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Each node should have sufficient CPU (e.g., multi</w:t>
        <w:noBreakHyphen/>
        <w:t>core), memory (to support caching of frequent tables/indices), fast disks (SSD) or NVMe for transaction logs and data.</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Network: high bandwidth, low latency inter</w:t>
        <w:noBreakHyphen/>
        <w:t>node connectivity (for cluster communication and synchronous replication).</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Storage: disk subsystem with redundancy (e.g., RAID) and backup/archival capacity.</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Distributed caching layer (optional) if needed (e.g., in</w:t>
        <w:noBreakHyphen/>
        <w:t>memory cache for hot coupon queries).</w:t>
      </w:r>
    </w:p>
    <w:p>
      <w:pPr>
        <w:numPr>
          <w:ilvl w:val="0"/>
          <w:numId w:val="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Load</w:t>
        <w:noBreakHyphen/>
        <w:t>balancer / application‐tier hardware that distributes incoming user requests across multiple application servers and database nodes.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4.2 Software Requirements</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Relational DBMS: e.g., Oracle Database (Enterprise Edition) with clustering support (RAC) or another relational database that supports horizontal scaling / partitioning while preserving ACID.</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Operating system: supported OS (e.g., Linux distribution certified for Oracle).</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Application server: e.g., Java Spring Boot (or .NET) for business logic, to connect to relational DB and to the NoSQL store.</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NoSQL DB: e.g., MongoDB for semi</w:t>
        <w:noBreakHyphen/>
        <w:t>structured data/logs.</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Backup/restore software, monitoring tools, replication management.</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Transaction monitoring and deadlock analysis tools.</w:t>
      </w:r>
    </w:p>
    <w:p>
      <w:pPr>
        <w:numPr>
          <w:ilvl w:val="0"/>
          <w:numId w:val="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Development tools: SQL developer tools, data modelling tool (ER modelling), version control.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16" name="矩形 16"/>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7" o:spid="_x0000_s17"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 System Analysis and Design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5.1 Functional Requirements</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Create offers (coupon campaigns) with attributes: offer code, discount type/amount, validity period, usage constraints (e.g., one‐time use, user‐specific, region‐specific).</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Issue coupons to users (user may receive one or many coupons). Each coupon must be uniquely identifiable, have status (issued, active, redeemed, cancelled, expired).</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Redeem coupon: check validity (unused, within validity period, meets usage constraints), mark redeemed, apply discount to payment, record payment/discount transaction.</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Cancel or refund coupon redemption (if business allows), change status accordingly, handle accounting reversal.</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Track coupon usage: for reporting, for analytics.</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User management: users can have accounts, and are associated with coupons.</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Payment/discount transaction table: record coupon redemption events, discount amount, payment method, timestamp.</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Audit trail: log changes of coupon status, offer updates, redemption events, for compliance.</w:t>
      </w:r>
    </w:p>
    <w:p>
      <w:pPr>
        <w:numPr>
          <w:ilvl w:val="0"/>
          <w:numId w:val="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Integration with NoSQL: store large volume of coupon usage logs or analytics events for aggregation, reporting, and big</w:t>
        <w:noBreakHyphen/>
        <w:t>data processing.</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5.2 Non‐Functional Requirements</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High concurrency: many users issuing and redeeming coupons concurrently.</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ACID transactional behaviour.</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Horizontal scalability: ability to add nodes/shards to handle more load.</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Low latency for coupon check/ redemption.</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Data integrity: no double redemption, correct accounting.</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Minimal deadlock occurrence.</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Maintainability: clear schema, normalized tables.</w:t>
      </w:r>
    </w:p>
    <w:p>
      <w:pPr>
        <w:numPr>
          <w:ilvl w:val="0"/>
          <w:numId w:val="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Auditable: ability to trace all events.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5.3 System Design – High Level</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application tier receives user requests, connects to the relational DB for transactional operations and to the NoSQL store for logs/analytics.</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relational DB cluster is partitioned/sharded by some key (for instance coupon_id modulus, or user_id) or a suitable strategy to enable horizontal scaling.</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relational schema is normalized (at least 3NF/BCNF) to avoid anomalies; indexes are properly designed; transactions kept short; locking is minimized to reduce deadlocks.</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For reads that don’t need immediate transactional consistency (e.g., analytics, reporting), relevant data is asynchronously replicated or exported to MongoDB.</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For coupon usage logs, each redemption event is also sent to MongoDB for analytics (perhaps via a messaging queue).</w:t>
      </w:r>
    </w:p>
    <w:p>
      <w:pPr>
        <w:numPr>
          <w:ilvl w:val="0"/>
          <w:numId w:val="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Monitoring and deadlock detection mechanisms will be in place (e.g., Oracle Enterprise Manager, custom scripts).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5.4 Normalisation Discussion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 designing the relational tables we aim for at least 3NF (and possibly BCNF) because:</w:t>
      </w:r>
    </w:p>
    <w:p>
      <w:pPr>
        <w:numPr>
          <w:ilvl w:val="0"/>
          <w:numId w:val="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1NF ensures atomic attribute values; 2NF ensures no partial dependencies (if composite keys exist); 3NF ensures no transitive dependencies (non</w:t>
        <w:noBreakHyphen/>
        <w:t xml:space="preserve">key attributes depend only on key) </w:t>
      </w:r>
      <w:r>
        <w:rPr>
          <w:rStyle w:val="49"/>
          <w:rFonts w:ascii="Times New Roman" w:eastAsia="ＭＳ ゴシック" w:cs="Times New Roman" w:hAnsi="Times New Roman"/>
          <w:b/>
          <w:bCs/>
          <w:sz w:val="28"/>
          <w:szCs w:val="28"/>
          <w:lang w:val="en-IN"/>
        </w:rPr>
        <w:fldChar w:fldCharType="begin"/>
      </w:r>
      <w:r>
        <w:instrText>HYPERLINK "https://www.geeksforgeeks.org/dbms/normal-forms-in-dbms/?utm_source=chatgpt.com"</w:instrText>
      </w:r>
      <w:r>
        <w:rPr>
          <w:rStyle w:val="49"/>
          <w:rFonts w:ascii="Times New Roman" w:eastAsia="ＭＳ ゴシック" w:cs="Times New Roman" w:hAnsi="Times New Roman"/>
          <w:b/>
          <w:bCs/>
          <w:sz w:val="28"/>
          <w:szCs w:val="28"/>
          <w:lang w:val="en-IN"/>
        </w:rPr>
        <w:fldChar w:fldCharType="separate"/>
      </w:r>
      <w:r>
        <w:rPr>
          <w:rStyle w:val="49"/>
          <w:rFonts w:ascii="Times New Roman" w:eastAsia="ＭＳ ゴシック" w:cs="Times New Roman" w:hAnsi="Times New Roman"/>
          <w:b/>
          <w:bCs/>
          <w:sz w:val="28"/>
          <w:szCs w:val="28"/>
          <w:lang w:val="en-IN"/>
        </w:rPr>
        <w:t>GeeksforGeeks</w:t>
      </w:r>
      <w:r>
        <w:rPr>
          <w:rStyle w:val="49"/>
          <w:rFonts w:ascii="Times New Roman" w:eastAsia="ＭＳ ゴシック" w:cs="Times New Roman" w:hAnsi="Times New Roman"/>
          <w:b/>
          <w:bCs/>
          <w:sz w:val="28"/>
          <w:szCs w:val="28"/>
          <w:lang w:val="en-IN"/>
        </w:rPr>
        <w:fldChar w:fldCharType="end"/>
      </w:r>
    </w:p>
    <w:p>
      <w:pPr>
        <w:numPr>
          <w:ilvl w:val="0"/>
          <w:numId w:val="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BCNF is stricter: for every non</w:t>
        <w:noBreakHyphen/>
        <w:t xml:space="preserve">trivial functional dependency X→Y, X must be a superkey. </w:t>
      </w:r>
      <w:r>
        <w:rPr>
          <w:rStyle w:val="49"/>
          <w:rFonts w:ascii="Times New Roman" w:eastAsia="ＭＳ ゴシック" w:cs="Times New Roman" w:hAnsi="Times New Roman"/>
          <w:b/>
          <w:bCs/>
          <w:sz w:val="28"/>
          <w:szCs w:val="28"/>
          <w:lang w:val="en-IN"/>
        </w:rPr>
        <w:fldChar w:fldCharType="begin"/>
      </w:r>
      <w:r>
        <w:instrText>HYPERLINK "https://en.wikipedia.org/wiki/Boyce%E2%80%93Codd_normal_form?utm_source=chatgpt.com"</w:instrText>
      </w:r>
      <w:r>
        <w:rPr>
          <w:rStyle w:val="49"/>
          <w:rFonts w:ascii="Times New Roman" w:eastAsia="ＭＳ ゴシック" w:cs="Times New Roman" w:hAnsi="Times New Roman"/>
          <w:b/>
          <w:bCs/>
          <w:sz w:val="28"/>
          <w:szCs w:val="28"/>
          <w:lang w:val="en-IN"/>
        </w:rPr>
        <w:fldChar w:fldCharType="separate"/>
      </w:r>
      <w:r>
        <w:rPr>
          <w:rStyle w:val="49"/>
          <w:rFonts w:ascii="Times New Roman" w:eastAsia="ＭＳ ゴシック" w:cs="Times New Roman" w:hAnsi="Times New Roman"/>
          <w:b/>
          <w:bCs/>
          <w:sz w:val="28"/>
          <w:szCs w:val="28"/>
          <w:lang w:val="en-IN"/>
        </w:rPr>
        <w:t>Wikipedia+1</w:t>
      </w:r>
      <w:r>
        <w:rPr>
          <w:rStyle w:val="49"/>
          <w:rFonts w:ascii="Times New Roman" w:eastAsia="ＭＳ ゴシック" w:cs="Times New Roman" w:hAnsi="Times New Roman"/>
          <w:b/>
          <w:bCs/>
          <w:sz w:val="28"/>
          <w:szCs w:val="28"/>
          <w:lang w:val="en-IN"/>
        </w:rPr>
        <w:fldChar w:fldCharType="end"/>
      </w:r>
    </w:p>
    <w:p>
      <w:pPr>
        <w:numPr>
          <w:ilvl w:val="0"/>
          <w:numId w:val="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For OLTP systems, 3NF/BCNF are practical targets; going beyond (4NF,5NF) often yields diminishing returns yet many more joins (which may degrade performance) </w:t>
      </w:r>
      <w:r>
        <w:rPr>
          <w:rStyle w:val="49"/>
          <w:rFonts w:ascii="Times New Roman" w:eastAsia="ＭＳ ゴシック" w:cs="Times New Roman" w:hAnsi="Times New Roman"/>
          <w:b/>
          <w:bCs/>
          <w:sz w:val="28"/>
          <w:szCs w:val="28"/>
          <w:lang w:val="en-IN"/>
        </w:rPr>
        <w:fldChar w:fldCharType="begin"/>
      </w:r>
      <w:r>
        <w:instrText>HYPERLINK "https://harpercollege.pressbooks.pub/relationaldatabases/chapter/normalization/?utm_source=chatgpt.com"</w:instrText>
      </w:r>
      <w:r>
        <w:rPr>
          <w:rStyle w:val="49"/>
          <w:rFonts w:ascii="Times New Roman" w:eastAsia="ＭＳ ゴシック" w:cs="Times New Roman" w:hAnsi="Times New Roman"/>
          <w:b/>
          <w:bCs/>
          <w:sz w:val="28"/>
          <w:szCs w:val="28"/>
          <w:lang w:val="en-IN"/>
        </w:rPr>
        <w:fldChar w:fldCharType="separate"/>
      </w:r>
      <w:r>
        <w:rPr>
          <w:rStyle w:val="49"/>
          <w:rFonts w:ascii="Times New Roman" w:eastAsia="ＭＳ ゴシック" w:cs="Times New Roman" w:hAnsi="Times New Roman"/>
          <w:b/>
          <w:bCs/>
          <w:sz w:val="28"/>
          <w:szCs w:val="28"/>
          <w:lang w:val="en-IN"/>
        </w:rPr>
        <w:t>harpercollege.pressbooks.pub+1</w:t>
      </w:r>
      <w:r>
        <w:rPr>
          <w:rStyle w:val="49"/>
          <w:rFonts w:ascii="Times New Roman" w:eastAsia="ＭＳ ゴシック" w:cs="Times New Roman" w:hAnsi="Times New Roman"/>
          <w:b/>
          <w:bCs/>
          <w:sz w:val="28"/>
          <w:szCs w:val="28"/>
          <w:lang w:val="en-IN"/>
        </w:rPr>
        <w:fldChar w:fldCharType="end"/>
      </w:r>
      <w:r>
        <w:rPr>
          <w:rFonts w:ascii="Times New Roman" w:eastAsia="ＭＳ ゴシック" w:cs="Times New Roman" w:hAnsi="Times New Roman"/>
          <w:b/>
          <w:bCs/>
          <w:color w:val="365F91"/>
          <w:sz w:val="28"/>
          <w:szCs w:val="28"/>
          <w:lang w:val="en-IN"/>
        </w:rPr>
        <w:br/>
        <w:t>Thus we will design tables so that they satisfy BCNF where feasible (especially for core transactional tables) but remain pragmatic with respect to performance.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5.5 Deadlock Mitigation Considerations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Deadlocks occur when two or more transactions each hold locks and wait for locks held by others (circular wait) </w:t>
      </w:r>
      <w:r>
        <w:rPr>
          <w:rStyle w:val="49"/>
          <w:rFonts w:ascii="Times New Roman" w:eastAsia="ＭＳ ゴシック" w:cs="Times New Roman" w:hAnsi="Times New Roman"/>
          <w:b/>
          <w:bCs/>
          <w:sz w:val="28"/>
          <w:szCs w:val="28"/>
          <w:lang w:val="en-IN"/>
        </w:rPr>
        <w:fldChar w:fldCharType="begin"/>
      </w:r>
      <w:r>
        <w:instrText>HYPERLINK "https://www.geeksforgeeks.org/dbms/deadlock-in-dbms/?utm_source=chatgpt.com"</w:instrText>
      </w:r>
      <w:r>
        <w:rPr>
          <w:rStyle w:val="49"/>
          <w:rFonts w:ascii="Times New Roman" w:eastAsia="ＭＳ ゴシック" w:cs="Times New Roman" w:hAnsi="Times New Roman"/>
          <w:b/>
          <w:bCs/>
          <w:sz w:val="28"/>
          <w:szCs w:val="28"/>
          <w:lang w:val="en-IN"/>
        </w:rPr>
        <w:fldChar w:fldCharType="separate"/>
      </w:r>
      <w:r>
        <w:rPr>
          <w:rStyle w:val="49"/>
          <w:rFonts w:ascii="Times New Roman" w:eastAsia="ＭＳ ゴシック" w:cs="Times New Roman" w:hAnsi="Times New Roman"/>
          <w:b/>
          <w:bCs/>
          <w:sz w:val="28"/>
          <w:szCs w:val="28"/>
          <w:lang w:val="en-IN"/>
        </w:rPr>
        <w:t>GeeksforGeeks</w:t>
      </w:r>
      <w:r>
        <w:rPr>
          <w:rStyle w:val="49"/>
          <w:rFonts w:ascii="Times New Roman" w:eastAsia="ＭＳ ゴシック" w:cs="Times New Roman" w:hAnsi="Times New Roman"/>
          <w:b/>
          <w:bCs/>
          <w:sz w:val="28"/>
          <w:szCs w:val="28"/>
          <w:lang w:val="en-IN"/>
        </w:rPr>
        <w:fldChar w:fldCharType="end"/>
      </w:r>
      <w:r>
        <w:rPr>
          <w:rFonts w:ascii="Times New Roman" w:eastAsia="ＭＳ ゴシック" w:cs="Times New Roman" w:hAnsi="Times New Roman"/>
          <w:b/>
          <w:bCs/>
          <w:color w:val="365F91"/>
          <w:sz w:val="28"/>
          <w:szCs w:val="28"/>
          <w:lang w:val="en-IN"/>
        </w:rPr>
        <w:br/>
        <w:t>To mitigate deadlocks:</w:t>
      </w:r>
    </w:p>
    <w:p>
      <w:pPr>
        <w:numPr>
          <w:ilvl w:val="0"/>
          <w:numId w:val="9"/>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Keep transactions short and lock‐as few rows as possible.</w:t>
      </w:r>
    </w:p>
    <w:p>
      <w:pPr>
        <w:numPr>
          <w:ilvl w:val="0"/>
          <w:numId w:val="9"/>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Access tables/rows in a consistent locking order (e.g., always lock coupon table then payment table) across all transactions.</w:t>
      </w:r>
    </w:p>
    <w:p>
      <w:pPr>
        <w:numPr>
          <w:ilvl w:val="0"/>
          <w:numId w:val="9"/>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 appropriate isolation levels (e.g., READ COMMITTED) and row‐level locking rather than table locking.</w:t>
      </w:r>
    </w:p>
    <w:p>
      <w:pPr>
        <w:numPr>
          <w:ilvl w:val="0"/>
          <w:numId w:val="9"/>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Partition/cluster the database to reduce contention hotspots.</w:t>
      </w:r>
    </w:p>
    <w:p>
      <w:pPr>
        <w:numPr>
          <w:ilvl w:val="0"/>
          <w:numId w:val="9"/>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 retry logic for deadlocks (transaction detects deadlock, aborts/retries).</w:t>
        <w:br/>
        <w:t>With this, using a properly normalized schema and correct transaction design, the system will transact reliably and can avoid most deadlocks.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18" name="矩形 18"/>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9" o:spid="_x0000_s19"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6. ER Diagram (Relationships)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Here’s an Entity</w:t>
        <w:noBreakHyphen/>
        <w:t>Relationship design for the gift coupon system.</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Entities</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User: represents a user account.</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Offer: represents a coupon offer/campaign.</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 individual coupon instance issued to a user (or generic).</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PaymentTransaction: records the transaction when a coupon is redeemed (or discount applied).</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CouponStatusHistory: potential audit table recording state changes of each coupon.</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UserAccount (optional): if you want credit/balance for user before coupon redemption.</w:t>
      </w:r>
    </w:p>
    <w:p>
      <w:pPr>
        <w:numPr>
          <w:ilvl w:val="0"/>
          <w:numId w:val="10"/>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AuditLog: for general events (in relational DB) or could be in NoSQL.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Relationships</w:t>
      </w:r>
    </w:p>
    <w:p>
      <w:pPr>
        <w:numPr>
          <w:ilvl w:val="0"/>
          <w:numId w:val="1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A User </w:t>
      </w:r>
      <w:r>
        <w:rPr>
          <w:rFonts w:ascii="Times New Roman" w:eastAsia="ＭＳ ゴシック" w:cs="Times New Roman" w:hAnsi="Times New Roman"/>
          <w:b/>
          <w:bCs/>
          <w:i/>
          <w:iCs/>
          <w:color w:val="365F91"/>
          <w:sz w:val="28"/>
          <w:szCs w:val="28"/>
          <w:lang w:val="en-IN"/>
        </w:rPr>
        <w:t>can have many</w:t>
      </w:r>
      <w:r>
        <w:rPr>
          <w:rFonts w:ascii="Times New Roman" w:eastAsia="ＭＳ ゴシック" w:cs="Times New Roman" w:hAnsi="Times New Roman"/>
          <w:b/>
          <w:bCs/>
          <w:color w:val="365F91"/>
          <w:sz w:val="28"/>
          <w:szCs w:val="28"/>
          <w:lang w:val="en-IN"/>
        </w:rPr>
        <w:t xml:space="preserve"> Coupons (one</w:t>
        <w:noBreakHyphen/>
        <w:t>to</w:t>
        <w:noBreakHyphen/>
        <w:t>many).</w:t>
      </w:r>
    </w:p>
    <w:p>
      <w:pPr>
        <w:numPr>
          <w:ilvl w:val="0"/>
          <w:numId w:val="1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An Offer </w:t>
      </w:r>
      <w:r>
        <w:rPr>
          <w:rFonts w:ascii="Times New Roman" w:eastAsia="ＭＳ ゴシック" w:cs="Times New Roman" w:hAnsi="Times New Roman"/>
          <w:b/>
          <w:bCs/>
          <w:i/>
          <w:iCs/>
          <w:color w:val="365F91"/>
          <w:sz w:val="28"/>
          <w:szCs w:val="28"/>
          <w:lang w:val="en-IN"/>
        </w:rPr>
        <w:t>can have many</w:t>
      </w:r>
      <w:r>
        <w:rPr>
          <w:rFonts w:ascii="Times New Roman" w:eastAsia="ＭＳ ゴシック" w:cs="Times New Roman" w:hAnsi="Times New Roman"/>
          <w:b/>
          <w:bCs/>
          <w:color w:val="365F91"/>
          <w:sz w:val="28"/>
          <w:szCs w:val="28"/>
          <w:lang w:val="en-IN"/>
        </w:rPr>
        <w:t xml:space="preserve"> Coupons issued for it (one</w:t>
        <w:noBreakHyphen/>
        <w:t>to</w:t>
        <w:noBreakHyphen/>
        <w:t>many).</w:t>
      </w:r>
    </w:p>
    <w:p>
      <w:pPr>
        <w:numPr>
          <w:ilvl w:val="0"/>
          <w:numId w:val="1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A Coupon </w:t>
      </w:r>
      <w:r>
        <w:rPr>
          <w:rFonts w:ascii="Times New Roman" w:eastAsia="ＭＳ ゴシック" w:cs="Times New Roman" w:hAnsi="Times New Roman"/>
          <w:b/>
          <w:bCs/>
          <w:i/>
          <w:iCs/>
          <w:color w:val="365F91"/>
          <w:sz w:val="28"/>
          <w:szCs w:val="28"/>
          <w:lang w:val="en-IN"/>
        </w:rPr>
        <w:t>may be redeemed in one</w:t>
      </w:r>
      <w:r>
        <w:rPr>
          <w:rFonts w:ascii="Times New Roman" w:eastAsia="ＭＳ ゴシック" w:cs="Times New Roman" w:hAnsi="Times New Roman"/>
          <w:b/>
          <w:bCs/>
          <w:color w:val="365F91"/>
          <w:sz w:val="28"/>
          <w:szCs w:val="28"/>
          <w:lang w:val="en-IN"/>
        </w:rPr>
        <w:t xml:space="preserve"> PaymentTransaction (one</w:t>
        <w:noBreakHyphen/>
        <w:t>to</w:t>
        <w:noBreakHyphen/>
        <w:t>one at redemption time) or there may be multiple transactions if refunds etc allowed (one</w:t>
        <w:noBreakHyphen/>
        <w:t>to</w:t>
        <w:noBreakHyphen/>
        <w:t>many).</w:t>
      </w:r>
    </w:p>
    <w:p>
      <w:pPr>
        <w:numPr>
          <w:ilvl w:val="0"/>
          <w:numId w:val="1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A Coupon </w:t>
      </w:r>
      <w:r>
        <w:rPr>
          <w:rFonts w:ascii="Times New Roman" w:eastAsia="ＭＳ ゴシック" w:cs="Times New Roman" w:hAnsi="Times New Roman"/>
          <w:b/>
          <w:bCs/>
          <w:i/>
          <w:iCs/>
          <w:color w:val="365F91"/>
          <w:sz w:val="28"/>
          <w:szCs w:val="28"/>
          <w:lang w:val="en-IN"/>
        </w:rPr>
        <w:t>has many</w:t>
      </w:r>
      <w:r>
        <w:rPr>
          <w:rFonts w:ascii="Times New Roman" w:eastAsia="ＭＳ ゴシック" w:cs="Times New Roman" w:hAnsi="Times New Roman"/>
          <w:b/>
          <w:bCs/>
          <w:color w:val="365F91"/>
          <w:sz w:val="28"/>
          <w:szCs w:val="28"/>
          <w:lang w:val="en-IN"/>
        </w:rPr>
        <w:t xml:space="preserve"> CouponStatusHistory records (one</w:t>
        <w:noBreakHyphen/>
        <w:t>to</w:t>
        <w:noBreakHyphen/>
        <w:t>many).</w:t>
      </w:r>
    </w:p>
    <w:p>
      <w:pPr>
        <w:numPr>
          <w:ilvl w:val="0"/>
          <w:numId w:val="11"/>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Optionally, audit entries link to users/coupons etc.</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drawing>
          <wp:inline distT="0" distB="0" distL="0" distR="0">
            <wp:extent cx="4160520" cy="2537460"/>
            <wp:effectExtent l="0" t="0" r="0" b="0"/>
            <wp:docPr id="20" name="图片 20" descr="database - Adding Discount entity to ERD of Online Shop? - Stack ..."/>
            <wp:cNvGraphicFramePr>
              <a:graphicFrameLocks noChangeAspect="1"/>
            </wp:cNvGraphicFramePr>
            <a:graphic>
              <a:graphicData uri="http://schemas.openxmlformats.org/drawingml/2006/picture">
                <pic:pic>
                  <pic:nvPicPr>
                    <pic:cNvPr id="22" name="图片 22"/>
                    <pic:cNvPicPr/>
                  </pic:nvPicPr>
                  <pic:blipFill>
                    <a:blip r:embed="rId5"/>
                    <a:stretch>
                      <a:fillRect/>
                    </a:stretch>
                  </pic:blipFill>
                  <pic:spPr>
                    <a:xfrm rot="0">
                      <a:off x="0" y="0"/>
                      <a:ext cx="4160520" cy="2537460"/>
                    </a:xfrm>
                    <a:prstGeom prst="rect"/>
                    <a:noFill/>
                    <a:ln w="12700" cmpd="sng" cap="flat">
                      <a:noFill/>
                      <a:prstDash val="solid"/>
                      <a:round/>
                    </a:ln>
                  </pic:spPr>
                </pic:pic>
              </a:graphicData>
            </a:graphic>
          </wp:inline>
        </w:drawing>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Key attributes (roughly):</w:t>
      </w:r>
    </w:p>
    <w:p>
      <w:pPr>
        <w:numPr>
          <w:ilvl w:val="0"/>
          <w:numId w:val="1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User(user_id PK, username, email, created_date, status)</w:t>
      </w:r>
    </w:p>
    <w:p>
      <w:pPr>
        <w:numPr>
          <w:ilvl w:val="0"/>
          <w:numId w:val="1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Offer(offer_id PK, offer_code, description, discount_type, discount_value, valid_from, valid_to, usage_limit, status)</w:t>
      </w:r>
    </w:p>
    <w:p>
      <w:pPr>
        <w:numPr>
          <w:ilvl w:val="0"/>
          <w:numId w:val="1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Coupon(coupon_id PK, offer_id FK, user_id FK, coupon_code, issued_date, status, redeemed_date, expiry_date)</w:t>
      </w:r>
    </w:p>
    <w:p>
      <w:pPr>
        <w:numPr>
          <w:ilvl w:val="0"/>
          <w:numId w:val="1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PaymentTransaction(txn_id PK, coupon_id FK, user_id FK, amount, discount_amount, payment_method, txn_date, status)</w:t>
      </w:r>
    </w:p>
    <w:p>
      <w:pPr>
        <w:numPr>
          <w:ilvl w:val="0"/>
          <w:numId w:val="12"/>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CouponStatusHistory(hist_id PK, coupon_id FK, old_status, new_status, changed_date, changed_by)</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23" name="矩形 23"/>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4" o:spid="_x0000_s24"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7. Schema Diagram (Oracle 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Below is a sample Oracle SQL schema (DDL) for these tables.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USER table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CREATE TABLE USERS (</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USER_ID        NUMBER GENERATED ALWAYS AS IDENTITY PRIMARY KEY,</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USERNAME       VARCHAR2(100) NOT NULL UNIQUE,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EMAIL          VARCHAR2(200) NOT NULL UNIQUE,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CREATED_DATE   TIMESTAMP DEFAULT SYSTIMESTAMP,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STATUS         VARCHAR2(20) DEFAULT 'ACTIVE'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w:t>
      </w:r>
    </w:p>
    <w:p>
      <w:pPr>
        <w:rPr>
          <w:rFonts w:ascii="Times New Roman" w:eastAsia="ＭＳ ゴシック" w:cs="Times New Roman" w:hAnsi="Times New Roman"/>
          <w:b/>
          <w:bCs/>
          <w:color w:val="365F91"/>
          <w:sz w:val="28"/>
          <w:szCs w:val="28"/>
        </w:rPr>
      </w:pP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OFFER table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CREATE TABLE OFFERS (</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OFFER_ID         NUMBER GENERATED ALWAYS AS IDENTITY PRIMARY KEY,</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OFFER_CODE       VARCHAR2(50) NOT NULL UNIQUE,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DESCRIPTION      VARCHAR2(4000),</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DISCOUNT_TYPE    VARCHAR2(20) NOT NULL,  -- e.g., PERCENTAGE, FLAT</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DISCOUNT_VALUE   NUMBER(12,2)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VALID_FROM       DATE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VALID_TO         DATE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USAGE_LIMIT      NUMBER DEFAULT NULL,   -- null means unlimited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STATUS           VARCHAR2(20) DEFAULT 'ACTIVE',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CREATED_DATE     TIMESTAMP DEFAULT SYSTIMESTAMP,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UPDATED_DATE     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w:t>
      </w:r>
    </w:p>
    <w:p>
      <w:pPr>
        <w:rPr>
          <w:rFonts w:ascii="Times New Roman" w:eastAsia="ＭＳ ゴシック" w:cs="Times New Roman" w:hAnsi="Times New Roman"/>
          <w:b/>
          <w:bCs/>
          <w:color w:val="365F91"/>
          <w:sz w:val="28"/>
          <w:szCs w:val="28"/>
        </w:rPr>
      </w:pP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COUPON table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CREATE TABLE COUPONS (</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COUPON_ID        NUMBER GENERATED ALWAYS AS IDENTITY PRIMARY KEY,</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OFFER_ID         NUMBER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USER_ID          NUMBER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COUPON_CODE      VARCHAR2(100) NOT NULL UNIQUE,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ISSUED_DATE      TIMESTAMP DEFAULT SYSTIMESTAMP,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EXPIRY_DATE      DATE,</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STATUS           VARCHAR2(20) DEFAULT 'ISSUED',  -- ISSUED, ACTIVE, REDEEMED, CANCELLED, EXPIRED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REDEEMED_DATE    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CONSTRAINT FK_COUPONS_OFFER FOREIGN KEY (OFFER_ID) REFERENCES OFFERS(OFFER_ID),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CONSTRAINT FK_COUPONS_USER  FOREIGN KEY (USER_ID)  REFERENCES USERS(USER_ID)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w:t>
      </w:r>
    </w:p>
    <w:p>
      <w:pPr>
        <w:rPr>
          <w:rFonts w:ascii="Times New Roman" w:eastAsia="ＭＳ ゴシック" w:cs="Times New Roman" w:hAnsi="Times New Roman"/>
          <w:b/>
          <w:bCs/>
          <w:color w:val="365F91"/>
          <w:sz w:val="28"/>
          <w:szCs w:val="28"/>
        </w:rPr>
      </w:pP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PAYMENT_TRANSACTION table (coupon redemption)</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CREATE TABLE PAYMENT_TRANSACTIONS (</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TXN_ID            NUMBER GENERATED ALWAYS AS IDENTITY PRIMARY KEY,</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COUPON_ID         NUMBER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USER_ID           NUMBER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AMOUNT            NUMBER(12,2)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DISCOUNT_AMOUNT   NUMBER(12,2)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PAYMENT_METHOD    VARCHAR2(50),</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TXN_DATE          TIMESTAMP DEFAULT SYSTIMESTAMP,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STATUS            VARCHAR2(20) DEFAULT 'COMPLETED',  -- COMPLETED, REFUNDED, FAILED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CONSTRAINT FK_TXN_COUPON FOREIGN KEY (COUPON_ID) REFERENCES COUPONS(COUPON_ID),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CONSTRAINT FK_TXN_USER   FOREIGN KEY (USER_ID)   REFERENCES USERS(USER_ID)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w:t>
      </w:r>
    </w:p>
    <w:p>
      <w:pPr>
        <w:rPr>
          <w:rFonts w:ascii="Times New Roman" w:eastAsia="ＭＳ ゴシック" w:cs="Times New Roman" w:hAnsi="Times New Roman"/>
          <w:b/>
          <w:bCs/>
          <w:color w:val="365F91"/>
          <w:sz w:val="28"/>
          <w:szCs w:val="28"/>
        </w:rPr>
      </w:pP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COUPON_STATUS_HISTORY table (audit)</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CREATE TABLE COUPON_STATUS_HISTORY (</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HIST_ID          NUMBER GENERATED ALWAYS AS IDENTITY PRIMARY KEY,</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COUPON_ID        NUMBER NOT NULL,</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OLD_STATUS       VARCHAR2(20),</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NEW_STATUS       VARCHAR2(20),</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CHANGED_DATE     TIMESTAMP DEFAULT SYSTIMESTAMP,</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CHANGED_BY       VARCHAR2(100),</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xml:space="preserve">  CONSTRAINT FK_HIST_COUPON FOREIGN KEY (COUPON_ID) REFERENCES COUPONS(COUPON_ID)</w:t>
      </w: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w:t>
      </w:r>
    </w:p>
    <w:p>
      <w:pPr>
        <w:rPr>
          <w:rFonts w:ascii="Times New Roman" w:eastAsia="ＭＳ ゴシック" w:cs="Times New Roman" w:hAnsi="Times New Roman"/>
          <w:b/>
          <w:bCs/>
          <w:color w:val="365F91"/>
          <w:sz w:val="28"/>
          <w:szCs w:val="28"/>
        </w:rPr>
      </w:pPr>
    </w:p>
    <w:p>
      <w:pPr>
        <w:rPr>
          <w:rFonts w:ascii="Times New Roman" w:eastAsia="ＭＳ ゴシック" w:cs="Times New Roman" w:hAnsi="Times New Roman"/>
          <w:b/>
          <w:bCs/>
          <w:color w:val="365F91"/>
          <w:sz w:val="28"/>
          <w:szCs w:val="28"/>
        </w:rPr>
      </w:pPr>
      <w:r>
        <w:rPr>
          <w:rFonts w:ascii="Times New Roman" w:eastAsia="ＭＳ ゴシック" w:cs="Times New Roman" w:hAnsi="Times New Roman"/>
          <w:b/>
          <w:bCs/>
          <w:color w:val="365F91"/>
          <w:sz w:val="28"/>
          <w:szCs w:val="28"/>
        </w:rPr>
        <w:t>-- Indexes and maybe partitioning/sharding strategy will be applied later</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 Implementation (SQL Queries)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Here are example SQL statements.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8.1 Insert an Offer</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INSERT INTO OFFERS (OFFER_CODE, DESCRIPTION, DISCOUNT_TYPE, DISCOUNT_VALUE, VALID_FROM, VALID_TO, USAGE_LIMIT)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VALUES ('OFF1000', '10% off on next purchase', 'PERCENTAGE', 10.00, DATE '2025-10-20', DATE '2025-12-31', 1000);</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8.2 Issue a Coupon to a User</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INSERT INTO COUPONS (OFFER_ID, USER_ID, COUPON_CODE, EXPIRY_DATE, STATUS)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VALUES (  -- assume user_id=123, offer_id=456</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456, 123, 'CPN-2025-0001', DATE '2025-11-30', 'ACTIVE'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8.3 Redeem a Coupon (Transactional)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BEGIN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 start transaction implicitly in Oracle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-- 1. Check coupon status &amp; validity</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UPDATE COUPONS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SET STATUS = 'REDEEMED', REDEEMED_DATE = SYSTIMESTAMP</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WHERE COUPON_CODE = 'CPN</w:t>
        <w:noBreakHyphen/>
        <w:t>2025</w:t>
        <w:noBreakHyphen/>
        <w:t>0001'</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AND STATUS = 'ACTIVE'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AND EXPIRY_DATE &gt;= TRUNC(SYSDATE)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FOR UPDATE;</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IF SQL%ROWCOUNT = 0 THEN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RAISE_APPLICATION_ERROR(-20001, 'Coupon is invalid or already used/expired');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END IF;</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-- 2. Insert payment transaction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INSERT INTO PAYMENT_TRANSACTIONS (COUPON_ID, USER_ID, AMOUNT, DISCOUNT_AMOUNT, PAYMENT_METHOD, TXN_DATE, STATUS)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SELECT COUPON_ID, USER_ID, 100.00, 10.00, 'CREDIT_CARD', SYSTIMESTAMP, 'COMPLETED'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FROM COUPONS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WHERE COUPON_CODE = 'CPN</w:t>
        <w:noBreakHyphen/>
        <w:t>2025</w:t>
        <w:noBreakHyphen/>
        <w:t>0001';</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 optionally update usage count in offer or other tables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UPDATE OFFERS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SET USAGE_LIMIT = USAGE_LIMIT - 1</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WHERE OFFER_ID = (SELECT OFFER_ID FROM COUPONS WHERE COUPON_CODE = 'CPN</w:t>
        <w:noBreakHyphen/>
        <w:t>2025</w:t>
        <w:noBreakHyphen/>
        <w:t>0001')</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AND USAGE_LIMIT IS NOT NULL;</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COMMIT;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EXCEPTION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WHEN OTHERS THEN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ROLLBACK;</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RAISE;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END;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8.4 Cancel/Refund a Coupon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BEGIN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UPDATE PAYMENT_TRANSACTIONS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SET STATUS = 'REFUNDED', TXN_DATE = SYSTIMESTAMP</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WHERE TXN_ID = 789;</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UPDATE COUPONS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SET STATUS = 'CANCELLED'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WHERE COUPON_ID = (SELECT COUPON_ID FROM PAYMENT_TRANSACTIONS WHERE TXN_ID = 789);</w: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COMMIT;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END;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8.5 Audit Status Change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INSERT INTO COUPON_STATUS_HISTORY (COUPON_ID, OLD_STATUS, NEW_STATUS, CHANGED_BY)</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VALUES ( 12345, 'ACTIVE', 'REDEEMED', 'system_user' );</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25" name="矩形 25"/>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6" o:spid="_x0000_s26"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9. Input &amp; Output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Inputs</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Offer creation requests (offer code, description, value, validity).</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User registration (username, email).</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 issuance requests (which user, which offer).</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 redemption requests (coupon code, user, payment amount).</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Cancellation/refund requests.</w:t>
      </w:r>
    </w:p>
    <w:p>
      <w:pPr>
        <w:numPr>
          <w:ilvl w:val="0"/>
          <w:numId w:val="13"/>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Analytics/log inputs for NoSQL store (coupon usage event, timestamp, user, device, geo, etc).</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Outputs</w:t>
      </w:r>
    </w:p>
    <w:p>
      <w:pPr>
        <w:numPr>
          <w:ilvl w:val="0"/>
          <w:numId w:val="1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Confirmation of coupon issuance (coupon code, expiry date).</w:t>
      </w:r>
    </w:p>
    <w:p>
      <w:pPr>
        <w:numPr>
          <w:ilvl w:val="0"/>
          <w:numId w:val="1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 redemption result (success/failure, discount amount).</w:t>
      </w:r>
    </w:p>
    <w:p>
      <w:pPr>
        <w:numPr>
          <w:ilvl w:val="0"/>
          <w:numId w:val="1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Reports (offer usage, coupon status summary, expired coupons, redemption rates).</w:t>
      </w:r>
    </w:p>
    <w:p>
      <w:pPr>
        <w:numPr>
          <w:ilvl w:val="0"/>
          <w:numId w:val="14"/>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Logs/analytics dashboards (via MongoDB).</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27" name="矩形 27"/>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8" o:spid="_x0000_s28"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10. Integration with MongoDB (NoSQL)</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Even though the core transactional part uses a relational DB (to keep ACID, normalized design, enforce constraints), you can integrate with MongoDB for the following use‐cases:</w:t>
      </w:r>
    </w:p>
    <w:p>
      <w:pPr>
        <w:numPr>
          <w:ilvl w:val="0"/>
          <w:numId w:val="1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Coupon Usage Event Logging: each time a coupon is redeemed (or attempted), you push an event document into a MongoDB collection, e.g., coupon_usage_events: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"event_id": "evt-2025-10-19-0001",</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"coupon_code": "CPN-2025-0001",</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"user_id": 123,</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"offer_code": "OFF1000",</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"redeemed_date": "2025-10-19T10:15:23Z",</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"device": "mobile_app",</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"geo": "IN</w:t>
        <w:noBreakHyphen/>
        <w:t>TN</w:t>
        <w:noBreakHyphen/>
        <w:t>Vellänūr",</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"status": "REDEEMED",</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"discount_amount": 10.00,</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"amount_before": 100.00</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p>
    <w:p>
      <w:pPr>
        <w:numPr>
          <w:ilvl w:val="0"/>
          <w:numId w:val="1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Offer Metadata Variants / Flexibility: perhaps your offers have varying JSON properties (e.g., “geoRestriction”, “firstTimeCustomerOnly”, “stackableWithOtherOffers”: true/false). Instead of stretching relational schema to support many optional columns, you can store the offer variants in a MongoDB collection (offers_meta) with flexible schema, then in relational schema store only core fields and link to the meta document (meta_id).</w:t>
      </w:r>
    </w:p>
    <w:p>
      <w:pPr>
        <w:numPr>
          <w:ilvl w:val="0"/>
          <w:numId w:val="1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Analytics &amp; Reporting: Use MongoDB aggregation pipelines, or export data to a data warehouse for business intelligence (BI).</w:t>
      </w:r>
    </w:p>
    <w:p>
      <w:pPr>
        <w:numPr>
          <w:ilvl w:val="0"/>
          <w:numId w:val="15"/>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Decoupling Read Load: Frequent read queries (e.g., “show me recent coupon redemptions by user”) can be directed to MongoDB or replicated relational read‐replica, reducing load on main transactional DB.</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Integration pattern: The application layer after a successful relational transaction (coupon redemption) writes to MongoDB asynchronously (via message queue) to avoid blocking the primary transaction. This ensures the core transactional ACID workflow remains fast and isolated; analytics/logging are eventually consistent (which is acceptable there).</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29" name="矩形 29"/>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0" o:spid="_x0000_s30"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11. Results &amp; Discussion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Normalisation &amp; ACID</w:t>
      </w:r>
    </w:p>
    <w:p>
      <w:pPr>
        <w:numPr>
          <w:ilvl w:val="0"/>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With the schema above, each table is in at least 3NF (and largely BCNF) because:</w:t>
      </w:r>
    </w:p>
    <w:p>
      <w:pPr>
        <w:numPr>
          <w:ilvl w:val="1"/>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All relations have atomic attributes → 1NF.</w:t>
      </w:r>
    </w:p>
    <w:p>
      <w:pPr>
        <w:numPr>
          <w:ilvl w:val="1"/>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We avoid partial dependencies (tables have single‐column primary keys via identity columns) → 2NF.</w:t>
      </w:r>
    </w:p>
    <w:p>
      <w:pPr>
        <w:numPr>
          <w:ilvl w:val="1"/>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We avoid transitive dependencies: non</w:t>
        <w:noBreakHyphen/>
        <w:t>key attributes depend only on the primary key, not via another non</w:t>
        <w:noBreakHyphen/>
        <w:t>key attribute → 3NF.</w:t>
      </w:r>
    </w:p>
    <w:p>
      <w:pPr>
        <w:numPr>
          <w:ilvl w:val="1"/>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For relations like OFFERS, each functional dependency’s left‐side is a superkey (in most design) → BCNF.</w:t>
        <w:br/>
        <w:t>So yes, you can sustain until BCNF in practice for OLTP.</w:t>
      </w:r>
    </w:p>
    <w:p>
      <w:pPr>
        <w:numPr>
          <w:ilvl w:val="0"/>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system transactions (issuance, redemption) will be ACID because relational DB supports that; the clustered/sharded relational DB still supports consistent transactions across nodes if configured for distributed transactions.</w:t>
      </w:r>
    </w:p>
    <w:p>
      <w:pPr>
        <w:numPr>
          <w:ilvl w:val="0"/>
          <w:numId w:val="16"/>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Deadlocks will still be possible (all concurrent systems have risk) but you minimise them via consistent lock ordering, proper indexing, partitioning/locking strategy, short transactions. With careful design, deadlocks become rare and manageable with retry logic.</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Trade</w:t>
        <w:noBreakHyphen/>
        <w:t>offs &amp; Scalability</w:t>
      </w:r>
    </w:p>
    <w:p>
      <w:pPr>
        <w:numPr>
          <w:ilvl w:val="0"/>
          <w:numId w:val="1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Normalisation yields many tables and many joins (e.g., when you want to display coupon + offer + user info). In very high</w:t>
        <w:noBreakHyphen/>
        <w:t>read scenarios you may add read</w:t>
        <w:noBreakHyphen/>
        <w:t>optimised views or denormalize some parts (e.g., snapshot table) for performance, but that comes at cost of redundancy.</w:t>
      </w:r>
    </w:p>
    <w:p>
      <w:pPr>
        <w:numPr>
          <w:ilvl w:val="0"/>
          <w:numId w:val="1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Horizontal scaling of relational DB: you need to pick a sharding/partition key (e.g., COUPON_ID mod N, or USER_ID) to distribute load; this requires the application to route queries to correct shard or use a distributed database system.</w:t>
      </w:r>
    </w:p>
    <w:p>
      <w:pPr>
        <w:numPr>
          <w:ilvl w:val="0"/>
          <w:numId w:val="1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MongoDB integration allows you to off</w:t>
        <w:noBreakHyphen/>
        <w:t>load high</w:t>
        <w:noBreakHyphen/>
        <w:t>volume write/read logging and analytics from the relational system, which helps performance and scalability for those use</w:t>
        <w:noBreakHyphen/>
        <w:t>cases.</w:t>
      </w:r>
    </w:p>
    <w:p>
      <w:pPr>
        <w:numPr>
          <w:ilvl w:val="0"/>
          <w:numId w:val="1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relational system remains the source of truth for coupon status and payments; the MongoDB side is supplementary.</w:t>
      </w:r>
    </w:p>
    <w:p>
      <w:pPr>
        <w:numPr>
          <w:ilvl w:val="0"/>
          <w:numId w:val="17"/>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For read</w:t>
        <w:noBreakHyphen/>
        <w:t>heavy analytical queries (e.g., “what offers have the highest redemption rate in last 30 days?”) you may need to build materialised views or use a separate analytics database to avoid overloading the transactional system.</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Deadlock &amp; Transaction Design</w:t>
      </w:r>
    </w:p>
    <w:p>
      <w:pPr>
        <w:numPr>
          <w:ilvl w:val="0"/>
          <w:numId w:val="1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Because the relational tables are tightly designed and transactions are short, the likelihood of deadlocks is reduced. Example: redemption transaction locks one coupon row then inserts into payment transaction table then updates offer usage count. Lock ordering is consistent (COUPONS → PAYMENT_TRANSACTIONS → OFFERS).</w:t>
      </w:r>
    </w:p>
    <w:p>
      <w:pPr>
        <w:numPr>
          <w:ilvl w:val="0"/>
          <w:numId w:val="1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If many coupon redemptions hit the same offer row (competition for usage_limit decrement), there may still be contention—thus you might partition by OFFER_ID or have usage counters outside relational DB, or aggregate usage asynchronously.</w:t>
      </w:r>
    </w:p>
    <w:p>
      <w:pPr>
        <w:numPr>
          <w:ilvl w:val="0"/>
          <w:numId w:val="18"/>
        </w:num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Monitoring is important: log deadlock occurrences and tune indexes/partitioning accordingly.</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12. Conclusion</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The gift</w:t>
        <w:noBreakHyphen/>
        <w:t>coupon application, when implemented with a relational database cluster (designed for horizontal scaling) and a normalized schema, can certainly transact reliably (with ACID) and support high concurrency while maintaining integrity. By designing the schema to at least 3NF (and ideally BCNF) you reduce redundancy and anomalies. While deadlocks cannot be absolutely eliminated, they can be minimised with proper design. Moreover, combining this with a NoSQL system like MongoDB for analytics/logs gives you the best of both worlds: strong consistency for core transactions, scalability for high‐volume semi‐structured data. In summary, this design supports your use case effectively.</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mc:AlternateContent>
          <mc:Choice Requires="wps">
            <w:drawing>
              <wp:inline distT="0" distB="0" distL="114298" distR="114298">
                <wp:extent cx="5943600" cy="15240"/>
                <wp:effectExtent l="0" t="0" r="0" b="0"/>
                <wp:docPr id="31" name="矩形 31"/>
                <wp:cNvGraphicFramePr>
                  <a:graphicFrameLocks noChangeAspect="0"/>
                </wp:cNvGraphicFramePr>
                <a:graphic>
                  <a:graphicData uri="http://schemas.microsoft.com/office/word/2010/wordprocessingShape">
                    <wps:wsp>
                      <wps:cNvSpPr/>
                      <wps:spPr>
                        <a:xfrm rot="0">
                          <a:off x="0" y="0"/>
                          <a:ext cx="5943600" cy="1524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32" o:spid="_x0000_s32" filled="f" stroked="f" strokeweight="1.0pt" style="width:468.0pt;&#10;height:1.2pt;">
                <v:stroke color="#000000"/>
                <w10:anchorLock/>
              </v:rect>
            </w:pict>
          </mc:Fallback>
        </mc:AlternateContent>
      </w: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13. References</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 xml:space="preserve">      </w:t>
      </w:r>
      <w:r>
        <w:rPr>
          <w:rFonts w:ascii="Times New Roman" w:eastAsia="ＭＳ ゴシック" w:cs="Times New Roman" w:hAnsi="Times New Roman"/>
          <w:b/>
          <w:bCs/>
          <w:color w:val="365F91"/>
          <w:sz w:val="28"/>
          <w:szCs w:val="28"/>
          <w:lang w:val="en-IN"/>
        </w:rPr>
        <w:t></w:t>
      </w:r>
      <w:r>
        <w:rPr>
          <w:rFonts w:ascii="Times New Roman" w:eastAsia="ＭＳ ゴシック" w:cs="Times New Roman" w:hAnsi="Times New Roman"/>
          <w:b/>
          <w:bCs/>
          <w:color w:val="365F91"/>
          <w:sz w:val="28"/>
          <w:szCs w:val="28"/>
          <w:lang w:val="en-IN"/>
        </w:rPr>
        <w:t xml:space="preserve">  “Normalisation – Relational Databases” (HarperCollins Pressbook) </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r>
        <w:rPr>
          <w:rFonts w:ascii="Times New Roman" w:eastAsia="ＭＳ ゴシック" w:cs="Times New Roman" w:hAnsi="Times New Roman"/>
          <w:b/>
          <w:bCs/>
          <w:color w:val="365F91"/>
          <w:sz w:val="28"/>
          <w:szCs w:val="28"/>
          <w:lang w:val="en-IN"/>
        </w:rPr>
        <w:t xml:space="preserve">  “Normal Forms in DBMS – GeeksforGeeks” </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r>
        <w:rPr>
          <w:rFonts w:ascii="Times New Roman" w:eastAsia="ＭＳ ゴシック" w:cs="Times New Roman" w:hAnsi="Times New Roman"/>
          <w:b/>
          <w:bCs/>
          <w:color w:val="365F91"/>
          <w:sz w:val="28"/>
          <w:szCs w:val="28"/>
          <w:lang w:val="en-IN"/>
        </w:rPr>
        <w:t xml:space="preserve">  “Boyce–Codd normal form” – Wikipedia</w:t>
      </w:r>
    </w:p>
    <w:p>
      <w:pPr>
        <w:rPr>
          <w:rFonts w:ascii="Times New Roman" w:eastAsia="ＭＳ ゴシック" w:cs="Times New Roman" w:hAnsi="Times New Roman"/>
          <w:b/>
          <w:bCs/>
          <w:color w:val="365F91"/>
          <w:sz w:val="28"/>
          <w:szCs w:val="28"/>
          <w:lang w:val="en-IN"/>
        </w:rPr>
      </w:pPr>
      <w:r>
        <w:rPr>
          <w:rFonts w:ascii="Times New Roman" w:eastAsia="ＭＳ ゴシック" w:cs="Times New Roman" w:hAnsi="Times New Roman"/>
          <w:b/>
          <w:bCs/>
          <w:color w:val="365F91"/>
          <w:sz w:val="28"/>
          <w:szCs w:val="28"/>
          <w:lang w:val="en-IN"/>
        </w:rPr>
        <w:t></w:t>
      </w:r>
      <w:r>
        <w:rPr>
          <w:rFonts w:ascii="Times New Roman" w:eastAsia="ＭＳ ゴシック" w:cs="Times New Roman" w:hAnsi="Times New Roman"/>
          <w:b/>
          <w:bCs/>
          <w:color w:val="365F91"/>
          <w:sz w:val="28"/>
          <w:szCs w:val="28"/>
          <w:lang w:val="en-IN"/>
        </w:rPr>
        <w:t xml:space="preserve">  “Deadlock in DBMS – GeeksforGeeks” </w:t>
      </w:r>
    </w:p>
    <w:p>
      <w:pPr>
        <w:rPr>
          <w:rFonts w:ascii="Times New Roman" w:cs="Times New Roman" w:hAnsi="Times New Roman"/>
          <w:sz w:val="28"/>
          <w:szCs w:val="28"/>
        </w:rPr>
      </w:pPr>
      <w:r>
        <w:rPr>
          <w:rFonts w:ascii="Times New Roman" w:cs="Times New Roman" w:hAnsi="Times New Roman"/>
          <w:sz w:val="28"/>
          <w:szCs w:val="28"/>
        </w:rPr>
        <w:br/>
      </w:r>
    </w:p>
    <w:sectPr>
      <w:footerReference w:type="default" r:id="rId2"/>
      <w:pgSz w:w="12240" w:h="15840"/>
      <w:pgMar w:top="1440" w:right="1800" w:bottom="1440" w:left="180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ＭＳ ゴシック">
    <w:altName w:val="Droid Sans"/>
    <w:panose1 w:val="00000000000000000000"/>
    <w:charset w:val="00"/>
    <w:family w:val="auto"/>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ＭＳ 明朝">
    <w:altName w:val="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pPr>
    <w:r>
      <w:rPr>
        <w:color w:val="4F81BD"/>
      </w:rPr>
      <mc:AlternateContent>
        <mc:Choice Requires="wps">
          <w:drawing>
            <wp:anchor distT="0" distB="0" distL="114300" distR="114300" simplePos="0" relativeHeight="36" behindDoc="0" locked="0" layoutInCell="1" hidden="0" allowOverlap="1">
              <wp:simplePos x="0" y="0"/>
              <wp:positionH relativeFrom="page">
                <wp:align>center</wp:align>
              </wp:positionH>
              <wp:positionV relativeFrom="page">
                <wp:align>center</wp:align>
              </wp:positionV>
              <wp:extent cx="7364730" cy="9528810"/>
              <wp:effectExtent l="0" t="0" r="0" b="0"/>
              <wp:wrapNone/>
              <wp:docPr id="1" name="矩形 1"/>
              <wp:cNvGraphicFramePr>
                <a:graphicFrameLocks noChangeAspect="0"/>
              </wp:cNvGraphicFramePr>
              <a:graphic>
                <a:graphicData uri="http://schemas.microsoft.com/office/word/2010/wordprocessingShape">
                  <wps:wsp>
                    <wps:cNvSpPr/>
                    <wps:spPr>
                      <a:xfrm rot="0">
                        <a:off x="0" y="0"/>
                        <a:ext cx="7364730" cy="9528810"/>
                      </a:xfrm>
                      <a:prstGeom prst="rect"/>
                      <a:noFill/>
                      <a:ln w="15875" cmpd="sng" cap="flat">
                        <a:solidFill>
                          <a:srgbClr val="948B54"/>
                        </a:solidFill>
                        <a:prstDash val="solid"/>
                        <a:round/>
                      </a:ln>
                    </wps:spPr>
                    <wps:bodyPr vert="horz" wrap="square" lIns="91440" tIns="45720" rIns="91440" bIns="45720" anchor="ctr" anchorCtr="0" upright="0">
                      <a:noAutofit/>
                    </wps:bodyPr>
                  </wps:wsp>
                </a:graphicData>
              </a:graphic>
            </wp:anchor>
          </w:drawing>
        </mc:Choice>
        <mc:Fallback>
          <w:pict>
            <v:rect type="#_x0000_t1" id="矩形 2" o:spid="_x0000_s2" filled="f" stroked="t" strokeweight="1.25pt" style="position:absolute;&#10;margin-left:0.0pt;&#10;margin-top:0.0pt;&#10;width:579.9pt;&#10;height:750.3pt;&#10;z-index:36;&#10;mso-position-horizontal:center;&#10;mso-position-horizontal-relative:page;&#10;mso-position-vertical:center;&#10;mso-position-vertical-relative:page;">
              <v:stroke color="#948B54"/>
            </v:rect>
          </w:pict>
        </mc:Fallback>
      </mc:AlternateContent>
    </w:r>
    <w:r>
      <w:rPr>
        <w:color w:val="4F81BD"/>
      </w:rPr>
      <w:t xml:space="preserve"> </w:t>
    </w:r>
    <w:r>
      <w:rPr>
        <w:rFonts w:ascii="Calibri" w:eastAsia="ＭＳ ゴシック" w:cs="Times New Roman"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eastAsia="ＭＳ ゴシック" w:cs="Times New Roman" w:hAnsi="Calibri"/>
        <w:color w:val="4F81BD"/>
        <w:sz w:val="20"/>
        <w:szCs w:val="20"/>
      </w:rPr>
      <w:t>2</w:t>
    </w:r>
    <w:r>
      <w:rPr>
        <w:rFonts w:ascii="Calibri" w:eastAsia="ＭＳ ゴシック" w:cs="Times New Roman" w:hAnsi="Calibri"/>
        <w:color w:val="4F81BD"/>
        <w:sz w:val="20"/>
        <w:szCs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638B0660"/>
    <w:multiLevelType w:val="multilevel"/>
    <w:tmpl w:val="87EC081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0000001"/>
    <w:multiLevelType w:val="multilevel"/>
    <w:tmpl w:val="814A5D12"/>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3F7D722C"/>
    <w:multiLevelType w:val="multilevel"/>
    <w:tmpl w:val="822A2DB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38C110DD"/>
    <w:multiLevelType w:val="multilevel"/>
    <w:tmpl w:val="2A9291A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nsid w:val="6AD111C1"/>
    <w:multiLevelType w:val="multilevel"/>
    <w:tmpl w:val="BE762F3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5F341B1D"/>
    <w:multiLevelType w:val="multilevel"/>
    <w:tmpl w:val="D2D0198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3BA73BDF"/>
    <w:multiLevelType w:val="multilevel"/>
    <w:tmpl w:val="102EF91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33655D0E"/>
    <w:multiLevelType w:val="multilevel"/>
    <w:tmpl w:val="74EE3EC6"/>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38F303B1"/>
    <w:multiLevelType w:val="multilevel"/>
    <w:tmpl w:val="A9C0B3A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61891F05"/>
    <w:multiLevelType w:val="multilevel"/>
    <w:tmpl w:val="986605C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1EEF77D2"/>
    <w:multiLevelType w:val="multilevel"/>
    <w:tmpl w:val="06F6739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099F4A39"/>
    <w:multiLevelType w:val="multilevel"/>
    <w:tmpl w:val="63B0D4B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6FD20E7A"/>
    <w:multiLevelType w:val="multilevel"/>
    <w:tmpl w:val="456CCEA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4A7249C5"/>
    <w:multiLevelType w:val="multilevel"/>
    <w:tmpl w:val="7DC0D4D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0FF30197"/>
    <w:multiLevelType w:val="multilevel"/>
    <w:tmpl w:val="40D0E03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08374771"/>
    <w:multiLevelType w:val="multilevel"/>
    <w:tmpl w:val="E3166A3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4E7776FB"/>
    <w:multiLevelType w:val="multilevel"/>
    <w:tmpl w:val="BE18463A"/>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700D722D"/>
    <w:multiLevelType w:val="multilevel"/>
    <w:tmpl w:val="0E52C2F0"/>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nsid w:val="FFFFFF89"/>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9">
    <w:nsid w:val="FFFFFF83"/>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0">
    <w:nsid w:val="FFFFFF8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21">
    <w:nsid w:val="FFFFFF88"/>
    <w:multiLevelType w:val="singleLevel"/>
    <w:tmpl w:val="D0A62B40"/>
    <w:lvl w:ilvl="0">
      <w:start w:val="1"/>
      <w:numFmt w:val="decimal"/>
      <w:lvlRestart w:val="0"/>
      <w:pStyle w:val="30"/>
      <w:lvlText w:val="%1."/>
      <w:lvlJc w:val="left"/>
      <w:pPr>
        <w:tabs>
          <w:tab w:val="num" w:pos="360"/>
        </w:tabs>
        <w:ind w:left="360" w:hanging="360"/>
      </w:pPr>
    </w:lvl>
  </w:abstractNum>
  <w:abstractNum w:abstractNumId="22">
    <w:nsid w:val="FFFFFF7F"/>
    <w:multiLevelType w:val="singleLevel"/>
    <w:tmpl w:val="38441652"/>
    <w:lvl w:ilvl="0">
      <w:start w:val="1"/>
      <w:numFmt w:val="decimal"/>
      <w:lvlRestart w:val="0"/>
      <w:pStyle w:val="31"/>
      <w:lvlText w:val="%1."/>
      <w:lvlJc w:val="left"/>
      <w:pPr>
        <w:tabs>
          <w:tab w:val="num" w:pos="720"/>
        </w:tabs>
        <w:ind w:left="720" w:hanging="360"/>
      </w:pPr>
    </w:lvl>
  </w:abstractNum>
  <w:abstractNum w:abstractNumId="23">
    <w:nsid w:val="FFFFFF7E"/>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26"/>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mbria" w:eastAsia="ＭＳ 明朝" w:cs="Arial" w:hAnsi="Cambria"/>
      <w:sz w:val="24"/>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9"/>
      </w:numPr>
      <w:contextualSpacing/>
    </w:pPr>
  </w:style>
  <w:style w:type="paragraph" w:styleId="28">
    <w:name w:val="List Bullet 2"/>
    <w:basedOn w:val="0"/>
    <w:pPr>
      <w:numPr>
        <w:ilvl w:val="0"/>
        <w:numId w:val="20"/>
      </w:numPr>
      <w:contextualSpacing/>
    </w:pPr>
  </w:style>
  <w:style w:type="paragraph" w:styleId="29">
    <w:name w:val="List Bullet 3"/>
    <w:basedOn w:val="0"/>
    <w:pPr>
      <w:numPr>
        <w:ilvl w:val="0"/>
        <w:numId w:val="21"/>
      </w:numPr>
      <w:contextualSpacing/>
    </w:pPr>
  </w:style>
  <w:style w:type="paragraph" w:styleId="30">
    <w:name w:val="List Number"/>
    <w:basedOn w:val="0"/>
    <w:pPr>
      <w:numPr>
        <w:ilvl w:val="0"/>
        <w:numId w:val="22"/>
      </w:numPr>
      <w:contextualSpacing/>
    </w:pPr>
  </w:style>
  <w:style w:type="paragraph" w:styleId="31">
    <w:name w:val="List Number 2"/>
    <w:basedOn w:val="0"/>
    <w:pPr>
      <w:numPr>
        <w:ilvl w:val="0"/>
        <w:numId w:val="23"/>
      </w:numPr>
      <w:contextualSpacing/>
    </w:pPr>
  </w:style>
  <w:style w:type="paragraph" w:styleId="32">
    <w:name w:val="List Number 3"/>
    <w:basedOn w:val="0"/>
    <w:pPr>
      <w:numPr>
        <w:ilvl w:val="0"/>
        <w:numId w:val="24"/>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 w:type="paragraph" w:styleId="48">
    <w:name w:val="Normal (Web)"/>
    <w:basedOn w:val="0"/>
    <w:rPr>
      <w:rFonts w:ascii="Times New Roman" w:cs="Times New Roman" w:hAnsi="Times New Roman"/>
      <w:szCs w:val="24"/>
    </w:rPr>
  </w:style>
  <w:style w:type="character" w:styleId="49">
    <w:name w:val="Hyperlink"/>
    <w:basedOn w:val="10"/>
    <w:rPr>
      <w:color w:val="0000FF"/>
      <w:u w:val="single"/>
    </w:rPr>
  </w:style>
  <w:style w:type="character" w:customStyle="1" w:styleId="50">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4.png"/><Relationship Id="rId4" Type="http://schemas.openxmlformats.org/officeDocument/2006/relationships/image" Target="media/7.png"/><Relationship Id="rId5" Type="http://schemas.openxmlformats.org/officeDocument/2006/relationships/image" Target="media/21.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27</Pages>
  <Words>3290</Words>
  <Characters>20412</Characters>
  <Lines>598</Lines>
  <Paragraphs>313</Paragraphs>
  <CharactersWithSpaces>23861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vivo user</cp:lastModifiedBy>
  <cp:revision>9</cp:revision>
  <cp:lastPrinted>2025-10-15T00:45:00Z</cp:lastPrinted>
  <dcterms:created xsi:type="dcterms:W3CDTF">2025-10-20T09:46:00Z</dcterms:created>
  <dcterms:modified xsi:type="dcterms:W3CDTF">2025-10-25T02:02:20Z</dcterms:modified>
</cp:coreProperties>
</file>